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5E7" w:rsidRPr="006C1DCF" w:rsidRDefault="009545E7" w:rsidP="009545E7">
      <w:pPr>
        <w:pStyle w:val="Akti"/>
        <w:rPr>
          <w:lang w:val="it-IT"/>
        </w:rPr>
      </w:pPr>
      <w:bookmarkStart w:id="0" w:name="_GoBack"/>
      <w:bookmarkEnd w:id="0"/>
      <w:r w:rsidRPr="006C1DCF">
        <w:rPr>
          <w:lang w:val="it-IT"/>
        </w:rPr>
        <w:t xml:space="preserve">Vendim </w:t>
      </w:r>
    </w:p>
    <w:p w:rsidR="009545E7" w:rsidRPr="006C1DCF" w:rsidRDefault="009545E7" w:rsidP="009545E7">
      <w:pPr>
        <w:pStyle w:val="NumriData"/>
        <w:rPr>
          <w:lang w:val="it-IT"/>
        </w:rPr>
      </w:pPr>
      <w:r w:rsidRPr="006C1DCF">
        <w:rPr>
          <w:lang w:val="it-IT"/>
        </w:rPr>
        <w:t>Nr.213, datë 7.4.2005</w:t>
      </w:r>
    </w:p>
    <w:p w:rsidR="009545E7" w:rsidRDefault="009545E7" w:rsidP="009545E7">
      <w:pPr>
        <w:pStyle w:val="Paragrafi"/>
        <w:rPr>
          <w:lang w:val="it-IT"/>
        </w:rPr>
      </w:pPr>
    </w:p>
    <w:p w:rsidR="009545E7" w:rsidRPr="006C1DCF" w:rsidRDefault="009545E7" w:rsidP="009545E7">
      <w:pPr>
        <w:pStyle w:val="Titulli"/>
        <w:rPr>
          <w:lang w:val="it-IT"/>
        </w:rPr>
      </w:pPr>
      <w:r w:rsidRPr="006C1DCF">
        <w:rPr>
          <w:lang w:val="it-IT"/>
        </w:rPr>
        <w:t>Për shpronësimin, për interes publik, të pronarëve të pasurive të paluajtshme, pronë private, që preken nga projekti për instalimin e dritave të uljes</w:t>
      </w:r>
      <w:r>
        <w:rPr>
          <w:lang w:val="it-IT"/>
        </w:rPr>
        <w:t xml:space="preserve"> në aeroportin “Nënë Tereza” sha</w:t>
      </w:r>
    </w:p>
    <w:p w:rsidR="009545E7" w:rsidRDefault="009545E7" w:rsidP="009545E7">
      <w:pPr>
        <w:pStyle w:val="Paragrafi"/>
        <w:rPr>
          <w:lang w:val="it-IT"/>
        </w:rPr>
      </w:pPr>
    </w:p>
    <w:p w:rsidR="009545E7" w:rsidRPr="006C1DCF" w:rsidRDefault="009545E7" w:rsidP="009545E7">
      <w:pPr>
        <w:pStyle w:val="BazLigjPropozues"/>
        <w:rPr>
          <w:lang w:val="it-IT"/>
        </w:rPr>
      </w:pPr>
      <w:r w:rsidRPr="006C1DCF">
        <w:rPr>
          <w:lang w:val="it-IT"/>
        </w:rPr>
        <w:t>Në mbështetje të nenit 100 të Kushtetutës dhe të neneve 5, pika 1, 20 e 21 të ligjit nr.8561, datë</w:t>
      </w:r>
      <w:r>
        <w:rPr>
          <w:lang w:val="it-IT"/>
        </w:rPr>
        <w:t xml:space="preserve"> 22.12.1999</w:t>
      </w:r>
      <w:r w:rsidRPr="006C1DCF">
        <w:rPr>
          <w:lang w:val="it-IT"/>
        </w:rPr>
        <w:t xml:space="preserve"> “Për shpronësimet dhe marrjen në përdorim të përkohshëm të pasurisë pronë private, për interes publik”, me propozimin e Ministrit të Transportit dhe të Telekomunikacionit, Këshilli i Ministrave</w:t>
      </w:r>
    </w:p>
    <w:p w:rsidR="009545E7" w:rsidRDefault="009545E7" w:rsidP="009545E7">
      <w:pPr>
        <w:pStyle w:val="Paragrafi"/>
        <w:rPr>
          <w:lang w:val="it-IT"/>
        </w:rPr>
      </w:pPr>
    </w:p>
    <w:p w:rsidR="009545E7" w:rsidRPr="006C1DCF" w:rsidRDefault="009545E7" w:rsidP="009545E7">
      <w:pPr>
        <w:pStyle w:val="VENDOSI"/>
        <w:rPr>
          <w:lang w:val="it-IT"/>
        </w:rPr>
      </w:pPr>
      <w:r w:rsidRPr="006C1DCF">
        <w:rPr>
          <w:lang w:val="it-IT"/>
        </w:rPr>
        <w:t>Vendosi:</w:t>
      </w:r>
    </w:p>
    <w:p w:rsidR="009545E7" w:rsidRDefault="009545E7" w:rsidP="009545E7">
      <w:pPr>
        <w:pStyle w:val="Paragrafi"/>
        <w:rPr>
          <w:lang w:val="it-IT"/>
        </w:rPr>
      </w:pPr>
    </w:p>
    <w:p w:rsidR="009545E7" w:rsidRPr="0093574D" w:rsidRDefault="009545E7" w:rsidP="009545E7">
      <w:pPr>
        <w:pStyle w:val="Paragrafi"/>
        <w:rPr>
          <w:lang w:val="it-IT"/>
        </w:rPr>
      </w:pPr>
      <w:r w:rsidRPr="0093574D">
        <w:rPr>
          <w:lang w:val="it-IT"/>
        </w:rPr>
        <w:t>1.</w:t>
      </w:r>
      <w:r>
        <w:rPr>
          <w:lang w:val="it-IT"/>
        </w:rPr>
        <w:t xml:space="preserve"> </w:t>
      </w:r>
      <w:r w:rsidRPr="0093574D">
        <w:rPr>
          <w:lang w:val="it-IT"/>
        </w:rPr>
        <w:t>Shpron</w:t>
      </w:r>
      <w:r>
        <w:rPr>
          <w:lang w:val="it-IT"/>
        </w:rPr>
        <w:t>ë</w:t>
      </w:r>
      <w:r w:rsidRPr="0093574D">
        <w:rPr>
          <w:lang w:val="it-IT"/>
        </w:rPr>
        <w:t>simin, p</w:t>
      </w:r>
      <w:r>
        <w:rPr>
          <w:lang w:val="it-IT"/>
        </w:rPr>
        <w:t>ë</w:t>
      </w:r>
      <w:r w:rsidRPr="0093574D">
        <w:rPr>
          <w:lang w:val="it-IT"/>
        </w:rPr>
        <w:t>r interes publik, t</w:t>
      </w:r>
      <w:r>
        <w:rPr>
          <w:lang w:val="it-IT"/>
        </w:rPr>
        <w:t>ë</w:t>
      </w:r>
      <w:r w:rsidRPr="0093574D">
        <w:rPr>
          <w:lang w:val="it-IT"/>
        </w:rPr>
        <w:t xml:space="preserve"> pronar</w:t>
      </w:r>
      <w:r>
        <w:rPr>
          <w:lang w:val="it-IT"/>
        </w:rPr>
        <w:t>ë</w:t>
      </w:r>
      <w:r w:rsidRPr="0093574D">
        <w:rPr>
          <w:lang w:val="it-IT"/>
        </w:rPr>
        <w:t>ve t</w:t>
      </w:r>
      <w:r>
        <w:rPr>
          <w:lang w:val="it-IT"/>
        </w:rPr>
        <w:t>ë</w:t>
      </w:r>
      <w:r w:rsidRPr="0093574D">
        <w:rPr>
          <w:lang w:val="it-IT"/>
        </w:rPr>
        <w:t xml:space="preserve"> pasurive t</w:t>
      </w:r>
      <w:r>
        <w:rPr>
          <w:lang w:val="it-IT"/>
        </w:rPr>
        <w:t>ë</w:t>
      </w:r>
      <w:r w:rsidRPr="0093574D">
        <w:rPr>
          <w:lang w:val="it-IT"/>
        </w:rPr>
        <w:t xml:space="preserve"> paluajtshme, pronë private, që preken nga projekti për instalimin e dritave</w:t>
      </w:r>
      <w:r>
        <w:rPr>
          <w:lang w:val="it-IT"/>
        </w:rPr>
        <w:t xml:space="preserve"> të uljes  në aeroportin “Nënë T</w:t>
      </w:r>
      <w:r w:rsidRPr="0093574D">
        <w:rPr>
          <w:lang w:val="it-IT"/>
        </w:rPr>
        <w:t>ereza” sh</w:t>
      </w:r>
      <w:r>
        <w:rPr>
          <w:lang w:val="it-IT"/>
        </w:rPr>
        <w:t>.</w:t>
      </w:r>
      <w:r w:rsidRPr="0093574D">
        <w:rPr>
          <w:lang w:val="it-IT"/>
        </w:rPr>
        <w:t>a.</w:t>
      </w:r>
    </w:p>
    <w:p w:rsidR="009545E7" w:rsidRDefault="009545E7" w:rsidP="009545E7">
      <w:pPr>
        <w:pStyle w:val="Paragrafi"/>
        <w:rPr>
          <w:lang w:val="it-IT"/>
        </w:rPr>
      </w:pPr>
      <w:r>
        <w:rPr>
          <w:lang w:val="it-IT"/>
        </w:rPr>
        <w:t>2. Shpronësimi të bëhet në favor të aeroportit “Nënë Tereza” sh.a.</w:t>
      </w:r>
    </w:p>
    <w:p w:rsidR="009545E7" w:rsidRDefault="009545E7" w:rsidP="009545E7">
      <w:pPr>
        <w:pStyle w:val="Paragrafi"/>
        <w:rPr>
          <w:lang w:val="it-IT"/>
        </w:rPr>
      </w:pPr>
      <w:r>
        <w:rPr>
          <w:lang w:val="it-IT"/>
        </w:rPr>
        <w:t>3. Pronarët e pasurive të paluajtshme, që shpronësohen, të kompensohen në vlerë të plotë, sipas masës përkatëse, që paraqitet në tabelën që i bashkëlidhet këtij vendimi, për sipërfaqen 14 791 m</w:t>
      </w:r>
      <w:r w:rsidRPr="00C92E60">
        <w:rPr>
          <w:vertAlign w:val="superscript"/>
          <w:lang w:val="it-IT"/>
        </w:rPr>
        <w:t>2</w:t>
      </w:r>
      <w:r>
        <w:rPr>
          <w:lang w:val="it-IT"/>
        </w:rPr>
        <w:t xml:space="preserve"> tokë arë, me çmimin 1164 (një mijë e njëqind e gjashtëdhjetë e katër) lekë/m</w:t>
      </w:r>
      <w:r w:rsidRPr="00C92E60">
        <w:rPr>
          <w:vertAlign w:val="superscript"/>
          <w:lang w:val="it-IT"/>
        </w:rPr>
        <w:t>2</w:t>
      </w:r>
      <w:r>
        <w:rPr>
          <w:lang w:val="it-IT"/>
        </w:rPr>
        <w:t xml:space="preserve"> me vlerë të përgjithshme 17 216 724 (shtatëmbëdhjetë milionë e dyqind e gjashtëmbëdhjetë mijë e shtatëqind e njëzet e katër) lekë.</w:t>
      </w:r>
    </w:p>
    <w:p w:rsidR="009545E7" w:rsidRDefault="009545E7" w:rsidP="009545E7">
      <w:pPr>
        <w:pStyle w:val="Paragrafi"/>
        <w:rPr>
          <w:lang w:val="it-IT"/>
        </w:rPr>
      </w:pPr>
      <w:r>
        <w:rPr>
          <w:lang w:val="it-IT"/>
        </w:rPr>
        <w:t>4. Vlera e shpenzimeve procedurale të jetë në shumën 110 000 (njëqind e dhjetë mijë) lekë.</w:t>
      </w:r>
    </w:p>
    <w:p w:rsidR="009545E7" w:rsidRDefault="009545E7" w:rsidP="009545E7">
      <w:pPr>
        <w:pStyle w:val="Paragrafi"/>
        <w:rPr>
          <w:lang w:val="it-IT"/>
        </w:rPr>
      </w:pPr>
      <w:r>
        <w:rPr>
          <w:lang w:val="it-IT"/>
        </w:rPr>
        <w:t>5. Vlera e përgjithshme e shpronësimit prej 17 326 724 (shtatëmbëdhjetë milionë e treqind e njëzet e gjashtë mijë e shtatëqind e njëzet e katër) lekësh të përballohet nga fondet e aeroportit “Nënë Tereza” sh.a.</w:t>
      </w:r>
    </w:p>
    <w:p w:rsidR="009545E7" w:rsidRPr="001B3561" w:rsidRDefault="009545E7" w:rsidP="009545E7">
      <w:pPr>
        <w:pStyle w:val="Paragrafi"/>
        <w:rPr>
          <w:lang w:val="it-IT"/>
        </w:rPr>
      </w:pPr>
      <w:r w:rsidRPr="001B3561">
        <w:rPr>
          <w:lang w:val="it-IT"/>
        </w:rPr>
        <w:t>6.</w:t>
      </w:r>
      <w:r>
        <w:rPr>
          <w:lang w:val="it-IT"/>
        </w:rPr>
        <w:t xml:space="preserve"> </w:t>
      </w:r>
      <w:r w:rsidRPr="001B3561">
        <w:rPr>
          <w:lang w:val="it-IT"/>
        </w:rPr>
        <w:t>Shpronësimi të përfundojë brenda datës 30.4.2005.</w:t>
      </w:r>
    </w:p>
    <w:p w:rsidR="009545E7" w:rsidRPr="001B3561" w:rsidRDefault="009545E7" w:rsidP="009545E7">
      <w:pPr>
        <w:pStyle w:val="Paragrafi"/>
        <w:rPr>
          <w:lang w:val="it-IT"/>
        </w:rPr>
      </w:pPr>
      <w:r w:rsidRPr="001B3561">
        <w:rPr>
          <w:lang w:val="it-IT"/>
        </w:rPr>
        <w:t>7.</w:t>
      </w:r>
      <w:r>
        <w:rPr>
          <w:lang w:val="it-IT"/>
        </w:rPr>
        <w:t xml:space="preserve"> </w:t>
      </w:r>
      <w:r w:rsidRPr="001B3561">
        <w:rPr>
          <w:lang w:val="it-IT"/>
        </w:rPr>
        <w:t xml:space="preserve">Punimet të </w:t>
      </w:r>
      <w:r>
        <w:rPr>
          <w:lang w:val="it-IT"/>
        </w:rPr>
        <w:t>fillojnë</w:t>
      </w:r>
      <w:r w:rsidRPr="001B3561">
        <w:rPr>
          <w:lang w:val="it-IT"/>
        </w:rPr>
        <w:t xml:space="preserve"> më datë 1.5.2005 dhe të mbarojnë më datë 30.6.2005</w:t>
      </w:r>
      <w:r>
        <w:rPr>
          <w:lang w:val="it-IT"/>
        </w:rPr>
        <w:t>.</w:t>
      </w:r>
    </w:p>
    <w:p w:rsidR="009545E7" w:rsidRPr="001B3561" w:rsidRDefault="009545E7" w:rsidP="009545E7">
      <w:pPr>
        <w:pStyle w:val="Paragrafi"/>
        <w:rPr>
          <w:lang w:val="it-IT"/>
        </w:rPr>
      </w:pPr>
      <w:r w:rsidRPr="001B3561">
        <w:rPr>
          <w:lang w:val="it-IT"/>
        </w:rPr>
        <w:t xml:space="preserve">8. </w:t>
      </w:r>
      <w:r>
        <w:rPr>
          <w:lang w:val="it-IT"/>
        </w:rPr>
        <w:t>Pronarët e përcaktuar në listën</w:t>
      </w:r>
      <w:r w:rsidRPr="001B3561">
        <w:rPr>
          <w:lang w:val="it-IT"/>
        </w:rPr>
        <w:t xml:space="preserve"> që i bashkëlidhet këtij vendimi, për të cilët në kolonën “Shënime” është shkruar “Plotësim dokumentacioni”, të marrin shpërblimin për efekt të shpronësimit, pasi të jenë pajisur me dokumentacionin e plotë ligjor nga zyra e regjistrimit të pasurive të paluajtshme. Deri në atë çast paratë do të jenë të bllokuara në bankë.</w:t>
      </w:r>
    </w:p>
    <w:p w:rsidR="009545E7" w:rsidRPr="00CA75A6" w:rsidRDefault="009545E7" w:rsidP="009545E7">
      <w:pPr>
        <w:pStyle w:val="Paragrafi"/>
        <w:rPr>
          <w:lang w:val="it-IT"/>
        </w:rPr>
      </w:pPr>
      <w:r w:rsidRPr="00CA75A6">
        <w:rPr>
          <w:lang w:val="it-IT"/>
        </w:rPr>
        <w:t>9.</w:t>
      </w:r>
      <w:r>
        <w:rPr>
          <w:lang w:val="it-IT"/>
        </w:rPr>
        <w:t xml:space="preserve"> </w:t>
      </w:r>
      <w:r w:rsidRPr="00CA75A6">
        <w:rPr>
          <w:lang w:val="it-IT"/>
        </w:rPr>
        <w:t>Ngarkohen Ministria e Transportit dhe e Telekomunikacionit dhe aeroporti “Nënë Tereza” sh</w:t>
      </w:r>
      <w:r>
        <w:rPr>
          <w:lang w:val="it-IT"/>
        </w:rPr>
        <w:t>.</w:t>
      </w:r>
      <w:r w:rsidRPr="00CA75A6">
        <w:rPr>
          <w:lang w:val="it-IT"/>
        </w:rPr>
        <w:t>a</w:t>
      </w:r>
      <w:r>
        <w:rPr>
          <w:lang w:val="it-IT"/>
        </w:rPr>
        <w:t>.</w:t>
      </w:r>
      <w:r w:rsidRPr="00CA75A6">
        <w:rPr>
          <w:lang w:val="it-IT"/>
        </w:rPr>
        <w:t>, për zbatimin e këtij vendimi.</w:t>
      </w:r>
    </w:p>
    <w:p w:rsidR="009545E7" w:rsidRDefault="009545E7" w:rsidP="009545E7">
      <w:pPr>
        <w:pStyle w:val="Paragrafi"/>
        <w:rPr>
          <w:lang w:val="it-IT"/>
        </w:rPr>
      </w:pPr>
      <w:r>
        <w:rPr>
          <w:lang w:val="it-IT"/>
        </w:rPr>
        <w:t>Ky vendim hyn në fuqi menjëherë dhe botohet në Fletoren Zyrtare.</w:t>
      </w:r>
    </w:p>
    <w:p w:rsidR="009545E7" w:rsidRDefault="009545E7" w:rsidP="009545E7">
      <w:pPr>
        <w:pStyle w:val="Paragrafi"/>
        <w:rPr>
          <w:lang w:val="it-IT"/>
        </w:rPr>
      </w:pPr>
    </w:p>
    <w:p w:rsidR="009545E7" w:rsidRDefault="009545E7" w:rsidP="009545E7">
      <w:pPr>
        <w:pStyle w:val="Autoriteti"/>
      </w:pPr>
      <w:r>
        <w:t>Kryeministri</w:t>
      </w:r>
    </w:p>
    <w:p w:rsidR="009545E7" w:rsidRPr="00CA75A6" w:rsidRDefault="009545E7" w:rsidP="009545E7">
      <w:pPr>
        <w:pStyle w:val="AutoritetiEmer"/>
      </w:pPr>
      <w:r>
        <w:t>Fatos Nano</w:t>
      </w:r>
    </w:p>
    <w:p w:rsidR="009545E7" w:rsidRPr="00CA75A6" w:rsidRDefault="009545E7" w:rsidP="009545E7">
      <w:pPr>
        <w:pStyle w:val="Paragrafi"/>
        <w:rPr>
          <w:lang w:val="it-IT"/>
        </w:rPr>
      </w:pPr>
    </w:p>
    <w:p w:rsidR="009545E7" w:rsidRPr="00CA75A6" w:rsidRDefault="009545E7" w:rsidP="009545E7">
      <w:pPr>
        <w:pStyle w:val="Paragrafi"/>
        <w:rPr>
          <w:lang w:val="it-IT"/>
        </w:rPr>
      </w:pPr>
    </w:p>
    <w:p w:rsidR="009545E7" w:rsidRPr="00CA75A6" w:rsidRDefault="009545E7" w:rsidP="009545E7">
      <w:pPr>
        <w:pStyle w:val="Paragrafi"/>
        <w:rPr>
          <w:lang w:val="it-IT"/>
        </w:rPr>
      </w:pPr>
    </w:p>
    <w:p w:rsidR="009545E7" w:rsidRPr="00CA75A6" w:rsidRDefault="009545E7" w:rsidP="009545E7">
      <w:pPr>
        <w:pStyle w:val="Paragrafi"/>
        <w:ind w:firstLine="0"/>
        <w:rPr>
          <w:lang w:val="it-IT"/>
        </w:rPr>
      </w:pPr>
    </w:p>
    <w:p w:rsidR="009545E7" w:rsidRPr="00CA75A6" w:rsidRDefault="009545E7" w:rsidP="009545E7">
      <w:pPr>
        <w:pStyle w:val="Paragrafi"/>
        <w:rPr>
          <w:lang w:val="it-IT"/>
        </w:rPr>
      </w:pPr>
    </w:p>
    <w:p w:rsidR="009545E7" w:rsidRDefault="00311833" w:rsidP="00CF3A34">
      <w:pPr>
        <w:pStyle w:val="Figure"/>
      </w:pPr>
      <w:r w:rsidRPr="00423FF5">
        <w:rPr>
          <w:noProof/>
          <w:lang w:val="en-GB" w:eastAsia="en-GB"/>
        </w:rPr>
        <w:lastRenderedPageBreak/>
        <w:drawing>
          <wp:inline distT="0" distB="0" distL="0" distR="0">
            <wp:extent cx="5762625" cy="25146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5E7" w:rsidRDefault="009545E7" w:rsidP="00CF3A34">
      <w:pPr>
        <w:pStyle w:val="Figure"/>
        <w:rPr>
          <w:lang w:val="it-IT"/>
        </w:rPr>
      </w:pPr>
    </w:p>
    <w:p w:rsidR="009545E7" w:rsidRDefault="00311833" w:rsidP="00CF3A34">
      <w:pPr>
        <w:pStyle w:val="Figure"/>
        <w:rPr>
          <w:lang w:val="it-IT"/>
        </w:rPr>
      </w:pPr>
      <w:r w:rsidRPr="00423FF5">
        <w:rPr>
          <w:noProof/>
          <w:lang w:val="en-GB" w:eastAsia="en-GB"/>
        </w:rPr>
        <w:drawing>
          <wp:inline distT="0" distB="0" distL="0" distR="0">
            <wp:extent cx="3086100" cy="4857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5E7" w:rsidRPr="008A5E1D" w:rsidRDefault="009545E7" w:rsidP="00CF3A34">
      <w:pPr>
        <w:pStyle w:val="Figure"/>
        <w:rPr>
          <w:lang w:val="it-IT"/>
        </w:rPr>
      </w:pPr>
    </w:p>
    <w:p w:rsidR="009545E7" w:rsidRPr="00996199" w:rsidRDefault="009545E7" w:rsidP="00CF3A34">
      <w:pPr>
        <w:pStyle w:val="Figure"/>
        <w:rPr>
          <w:lang w:val="it-IT"/>
        </w:rPr>
      </w:pPr>
    </w:p>
    <w:p w:rsidR="009545E7" w:rsidRPr="00996199" w:rsidRDefault="009545E7" w:rsidP="00CF3A34">
      <w:pPr>
        <w:pStyle w:val="Figure"/>
        <w:rPr>
          <w:lang w:val="it-IT"/>
        </w:rPr>
      </w:pPr>
    </w:p>
    <w:p w:rsidR="009545E7" w:rsidRDefault="009545E7" w:rsidP="00CF3A34">
      <w:pPr>
        <w:pStyle w:val="Figure"/>
        <w:rPr>
          <w:lang w:val="it-IT"/>
        </w:rPr>
      </w:pPr>
    </w:p>
    <w:p w:rsidR="009545E7" w:rsidRDefault="009545E7" w:rsidP="00CF3A34">
      <w:pPr>
        <w:pStyle w:val="Figure"/>
        <w:rPr>
          <w:lang w:val="it-IT"/>
        </w:rPr>
      </w:pPr>
    </w:p>
    <w:p w:rsidR="009545E7" w:rsidRDefault="009545E7" w:rsidP="00CF3A34">
      <w:pPr>
        <w:pStyle w:val="Figure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1183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545E7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CF3A34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C8688E-D8B5-4ED6-992E-DDD00E686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545E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2019-03-16T14:14:00Z</dcterms:created>
  <dcterms:modified xsi:type="dcterms:W3CDTF">2019-03-16T14:14:00Z</dcterms:modified>
</cp:coreProperties>
</file>