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102" w:rsidRDefault="00A87102" w:rsidP="00A87102">
      <w:pPr>
        <w:pStyle w:val="Akti"/>
        <w:keepNext w:val="0"/>
      </w:pPr>
      <w:bookmarkStart w:id="0" w:name="_GoBack"/>
      <w:bookmarkEnd w:id="0"/>
      <w:r>
        <w:t>VENDIM</w:t>
      </w:r>
    </w:p>
    <w:p w:rsidR="00A87102" w:rsidRDefault="00A87102" w:rsidP="00A87102">
      <w:pPr>
        <w:pStyle w:val="NumriData"/>
        <w:keepNext w:val="0"/>
      </w:pPr>
      <w:r>
        <w:t>Nr.215, datë 7.4.2005</w:t>
      </w:r>
    </w:p>
    <w:p w:rsidR="00A87102" w:rsidRDefault="00A87102" w:rsidP="00A87102">
      <w:pPr>
        <w:pStyle w:val="Paragrafi"/>
        <w:rPr>
          <w:szCs w:val="22"/>
          <w:lang w:val="it-IT"/>
        </w:rPr>
      </w:pPr>
    </w:p>
    <w:p w:rsidR="00A87102" w:rsidRDefault="00A87102" w:rsidP="00A87102">
      <w:pPr>
        <w:pStyle w:val="Titulli"/>
        <w:keepNext w:val="0"/>
      </w:pPr>
      <w:r>
        <w:t>PËR NJË SHTESË NË NUMRIN E PUNONJËSVE TË MINISTRISË SË DREJTËSISË DHE PËR RISHPËRNDARJE FONDESH BUXHETORE</w:t>
      </w:r>
    </w:p>
    <w:p w:rsidR="00A87102" w:rsidRDefault="00A87102" w:rsidP="00A87102">
      <w:pPr>
        <w:pStyle w:val="Paragrafi"/>
        <w:rPr>
          <w:szCs w:val="22"/>
          <w:lang w:val="it-IT"/>
        </w:rPr>
      </w:pPr>
    </w:p>
    <w:p w:rsidR="00A87102" w:rsidRDefault="00A87102" w:rsidP="00A87102">
      <w:pPr>
        <w:pStyle w:val="BazLigjPropozues"/>
        <w:keepNext w:val="0"/>
      </w:pPr>
      <w:r>
        <w:t>Në mbështetje të nenit 100 të Kushtetutës, të nenit 29 të ligjit nr.8379, datë 29.7.1998 “Për hartimin dhe zbatimin e Buxhetit të Shtetit të Republikës së Shqipërisë“ dhe të neneve 7 e 8 të ligjit nr.9339, datë 21.12.2004 “Për Buxhetin e Shtetit të vitit 2005”, me propozimin e Ministrit të Drejtësisë dhe të Ministrit të Rendit Publik, Këshilli i Ministrave</w:t>
      </w:r>
    </w:p>
    <w:p w:rsidR="00A87102" w:rsidRDefault="00A87102" w:rsidP="00A87102">
      <w:pPr>
        <w:pStyle w:val="Paragrafi"/>
        <w:rPr>
          <w:szCs w:val="22"/>
          <w:lang w:val="it-IT"/>
        </w:rPr>
      </w:pPr>
    </w:p>
    <w:p w:rsidR="00A87102" w:rsidRDefault="00A87102" w:rsidP="00A87102">
      <w:pPr>
        <w:pStyle w:val="VENDOSI"/>
        <w:keepNext w:val="0"/>
      </w:pPr>
      <w:r>
        <w:t>VENDOSI:</w:t>
      </w:r>
    </w:p>
    <w:p w:rsidR="00A87102" w:rsidRDefault="00A87102" w:rsidP="00A87102">
      <w:pPr>
        <w:pStyle w:val="Paragrafi"/>
        <w:rPr>
          <w:szCs w:val="22"/>
          <w:lang w:val="it-IT"/>
        </w:rPr>
      </w:pPr>
    </w:p>
    <w:p w:rsidR="00A87102" w:rsidRDefault="00A87102" w:rsidP="00A87102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1. Ministrisë së Drejtësisë, në kuadër të kalimit të sistemit të paraburgimit nga Ministria e Rendit Publik në varësi të Ministrisë së Drejtësisë, për qarqet Lezhë dhe Shkodër, i shtohen 33 punonjës, në numrin e përgjithshëm të punonjësve, për vitin 2005.</w:t>
      </w:r>
    </w:p>
    <w:p w:rsidR="00A87102" w:rsidRDefault="00A87102" w:rsidP="00A87102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2. Ministrisë së Rendit Publik, në kuadër të kalimit të sistemit të paraburgimit, për qarqet Lezhë dhe Shkodër, i pakësohen 33 punonjës, në numrin e përgjithshëm të punonjësve, të miratuar për vitin 2005, përkatësisht, 21 punonjës nga Drejtoria e Policisë së qarkut Lezhë dhe 12 punonjës nga Drejtoria e Policisë së qarkut Shkodër.</w:t>
      </w:r>
    </w:p>
    <w:p w:rsidR="00A87102" w:rsidRDefault="00A87102" w:rsidP="00A87102">
      <w:pPr>
        <w:pStyle w:val="Paragrafi"/>
        <w:rPr>
          <w:szCs w:val="22"/>
          <w:lang w:val="it-IT"/>
        </w:rPr>
      </w:pPr>
    </w:p>
    <w:p w:rsidR="00A87102" w:rsidRDefault="00A87102" w:rsidP="00A87102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3. Ministrisë së Drejtësisë, në buxhetin e miratuar për vitin 2005, t’i shtohet fondi prej 29 975 370 (njëzet e nëntë milionë e nëntëqind e shtatëdhjetë e pesë mijë e treqind e shtatëdhjetë) lekësh, në zërat si më poshtë vijon:</w:t>
      </w:r>
    </w:p>
    <w:p w:rsidR="00A87102" w:rsidRDefault="00A87102" w:rsidP="00A87102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a) Paga</w:t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  <w:t>9 942 900;</w:t>
      </w:r>
    </w:p>
    <w:p w:rsidR="00A87102" w:rsidRDefault="00A87102" w:rsidP="00A87102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b) Sigurime shoqërore</w:t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  <w:t>3 052 470;</w:t>
      </w:r>
    </w:p>
    <w:p w:rsidR="00A87102" w:rsidRDefault="00A87102" w:rsidP="00A87102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c) Shpenzime operative</w:t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  <w:t xml:space="preserve">          16 980 000.</w:t>
      </w:r>
    </w:p>
    <w:p w:rsidR="00A87102" w:rsidRDefault="00A87102" w:rsidP="00A87102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4. Ky fond prej 29 975 370 lekësh t’i pakësohet Ministrisë së Rendit Publik, nga buxheti i miratuar për vitin 2005.</w:t>
      </w:r>
    </w:p>
    <w:p w:rsidR="00A87102" w:rsidRDefault="00A87102" w:rsidP="00A87102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5. Ngarkohen Ministria e Drejtësisë, Ministria e Rendit Publik dhe Ministria e Financave për zbatimin e këtij vendimi.</w:t>
      </w:r>
    </w:p>
    <w:p w:rsidR="00A87102" w:rsidRDefault="00A87102" w:rsidP="00A87102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Ky vendim hyn në fuqi pas botimit në Fletoren Zyrtare.</w:t>
      </w:r>
    </w:p>
    <w:p w:rsidR="00A87102" w:rsidRDefault="00A87102" w:rsidP="00A87102">
      <w:pPr>
        <w:pStyle w:val="Paragrafi"/>
        <w:ind w:firstLine="0"/>
        <w:rPr>
          <w:szCs w:val="22"/>
          <w:lang w:val="it-IT"/>
        </w:rPr>
      </w:pPr>
    </w:p>
    <w:p w:rsidR="00A87102" w:rsidRDefault="00A87102" w:rsidP="00A87102">
      <w:pPr>
        <w:pStyle w:val="Autoriteti"/>
        <w:keepNext w:val="0"/>
      </w:pPr>
      <w:r>
        <w:t>KRYEMINISTRI</w:t>
      </w:r>
    </w:p>
    <w:p w:rsidR="00A87102" w:rsidRDefault="00A87102" w:rsidP="00A87102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745E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7102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11E61B-7B80-4E65-A5E1-8C3BDB5B5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8710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A8710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87102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2019-03-16T14:12:00Z</dcterms:created>
  <dcterms:modified xsi:type="dcterms:W3CDTF">2019-03-16T14:12:00Z</dcterms:modified>
</cp:coreProperties>
</file>