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D3A" w:rsidRDefault="00361D3A" w:rsidP="00361D3A">
      <w:pPr>
        <w:pStyle w:val="Akti"/>
      </w:pPr>
      <w:bookmarkStart w:id="0" w:name="_GoBack"/>
      <w:bookmarkEnd w:id="0"/>
      <w:r>
        <w:t>Vendim</w:t>
      </w:r>
    </w:p>
    <w:p w:rsidR="00361D3A" w:rsidRDefault="00361D3A" w:rsidP="00361D3A">
      <w:pPr>
        <w:pStyle w:val="NumriData"/>
      </w:pPr>
      <w:r>
        <w:t>Nr.217, datë 15.4.2005</w:t>
      </w:r>
    </w:p>
    <w:p w:rsidR="00361D3A" w:rsidRDefault="00361D3A" w:rsidP="00361D3A">
      <w:pPr>
        <w:pStyle w:val="Paragrafi"/>
      </w:pPr>
    </w:p>
    <w:p w:rsidR="00361D3A" w:rsidRDefault="00361D3A" w:rsidP="00361D3A">
      <w:pPr>
        <w:pStyle w:val="Titulli"/>
      </w:pPr>
      <w:r>
        <w:t xml:space="preserve">Për përcaktimin e disa shërbimeve shëndetësore, spitalore, publike, për t’u dhënë me koncesion, me marrëveshje ose kontrata shfrytëzimi, administrimi </w:t>
      </w:r>
      <w:smartTag w:uri="urn:schemas-microsoft-com:office:smarttags" w:element="place">
        <w:r>
          <w:t>apo</w:t>
        </w:r>
      </w:smartTag>
      <w:r>
        <w:t xml:space="preserve"> mirëmbajtje</w:t>
      </w:r>
    </w:p>
    <w:p w:rsidR="00361D3A" w:rsidRDefault="00361D3A" w:rsidP="00361D3A">
      <w:pPr>
        <w:pStyle w:val="Paragrafi"/>
      </w:pPr>
    </w:p>
    <w:p w:rsidR="00361D3A" w:rsidRDefault="00361D3A" w:rsidP="00361D3A">
      <w:pPr>
        <w:pStyle w:val="BazLigjPropozues"/>
      </w:pPr>
      <w:r>
        <w:t>Në mbështetje të nenit 100 të Kushtetutës dhe të pikës 11 të nenit 3 të ligjit nr.7973, datë 26.7.1995 “Për koncesionet dhe pjesëmarrjen e sektorit privat në shërbimet publike dhe infrastrukturë”, të ndryshuar, me propozimin e Ministrit të Shëndetësisë dhe të Ministrit të Ekonomisë, Këshilli i Ministrave</w:t>
      </w:r>
    </w:p>
    <w:p w:rsidR="00361D3A" w:rsidRDefault="00361D3A" w:rsidP="00361D3A">
      <w:pPr>
        <w:pStyle w:val="Paragrafi"/>
      </w:pPr>
    </w:p>
    <w:p w:rsidR="00361D3A" w:rsidRDefault="00361D3A" w:rsidP="00361D3A">
      <w:pPr>
        <w:pStyle w:val="VENDOSI"/>
      </w:pPr>
      <w:r>
        <w:t>Vendosi:</w:t>
      </w:r>
    </w:p>
    <w:p w:rsidR="00361D3A" w:rsidRDefault="00361D3A" w:rsidP="00361D3A">
      <w:pPr>
        <w:pStyle w:val="Paragrafi"/>
      </w:pPr>
    </w:p>
    <w:p w:rsidR="00361D3A" w:rsidRDefault="00361D3A" w:rsidP="00361D3A">
      <w:pPr>
        <w:pStyle w:val="Paragrafi"/>
      </w:pPr>
      <w:r>
        <w:t>1. Përcaktimin e shërbimeve shëndetësore, spitalore, publike, si të lavanderisë, pastrimit, kateringut, mirëmbajtjes së ndërtesave spitalore e të impianteve teknologjike të tyre dhe të parkimit të automjeteve, për t’u dhënë me koncesion, me marrëveshje ose kontrata të tjera shfrytëzimi, administrimi apo mirëmbajtje.</w:t>
      </w:r>
    </w:p>
    <w:p w:rsidR="00361D3A" w:rsidRDefault="00361D3A" w:rsidP="00361D3A">
      <w:pPr>
        <w:pStyle w:val="Paragrafi"/>
      </w:pPr>
      <w:r>
        <w:t>2. Ngarkohet Ministria e Shëndetësisë, me cilësinë e organit shtetëror të autorizuar, për zbatimin e këtij vendimi.</w:t>
      </w:r>
    </w:p>
    <w:p w:rsidR="00361D3A" w:rsidRDefault="00361D3A" w:rsidP="00361D3A">
      <w:pPr>
        <w:pStyle w:val="Paragrafi"/>
      </w:pPr>
      <w:r>
        <w:t>Ky vendim hyn në fuqi menjëherë.</w:t>
      </w:r>
    </w:p>
    <w:p w:rsidR="00361D3A" w:rsidRDefault="00361D3A" w:rsidP="00361D3A">
      <w:pPr>
        <w:pStyle w:val="Paragrafi"/>
      </w:pPr>
    </w:p>
    <w:p w:rsidR="00361D3A" w:rsidRPr="004B7906" w:rsidRDefault="00361D3A" w:rsidP="00361D3A">
      <w:pPr>
        <w:pStyle w:val="Autoriteti"/>
        <w:rPr>
          <w:lang w:val="it-IT"/>
        </w:rPr>
      </w:pPr>
      <w:r w:rsidRPr="004B7906">
        <w:rPr>
          <w:lang w:val="it-IT"/>
        </w:rPr>
        <w:t>Kryeministri</w:t>
      </w:r>
    </w:p>
    <w:p w:rsidR="00361D3A" w:rsidRPr="004B7906" w:rsidRDefault="00361D3A" w:rsidP="00361D3A">
      <w:pPr>
        <w:pStyle w:val="AutoritetiEmer"/>
        <w:rPr>
          <w:lang w:val="it-IT"/>
        </w:rPr>
      </w:pPr>
      <w:r w:rsidRPr="004B7906">
        <w:rPr>
          <w:lang w:val="it-IT"/>
        </w:rPr>
        <w:t>Fatos Nano</w:t>
      </w:r>
    </w:p>
    <w:p w:rsidR="00361D3A" w:rsidRPr="004B7906" w:rsidRDefault="00361D3A" w:rsidP="00361D3A">
      <w:pPr>
        <w:pStyle w:val="Paragrafi"/>
        <w:rPr>
          <w:lang w:val="it-IT"/>
        </w:rPr>
      </w:pPr>
    </w:p>
    <w:p w:rsidR="00361D3A" w:rsidRPr="004B7906" w:rsidRDefault="00361D3A" w:rsidP="00361D3A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1D3A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2CC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B9C0EA-D639-4CCA-83F2-E86C959C8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61D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1D3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