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12B" w:rsidRDefault="0011312B" w:rsidP="0011312B">
      <w:pPr>
        <w:pStyle w:val="Akti"/>
      </w:pPr>
      <w:bookmarkStart w:id="0" w:name="_GoBack"/>
      <w:bookmarkEnd w:id="0"/>
      <w:r>
        <w:t>Vendim</w:t>
      </w:r>
    </w:p>
    <w:p w:rsidR="0011312B" w:rsidRDefault="0011312B" w:rsidP="0011312B">
      <w:pPr>
        <w:pStyle w:val="NumriData"/>
      </w:pPr>
      <w:r>
        <w:t>Nr.582, datë 15.4.2005</w:t>
      </w:r>
    </w:p>
    <w:p w:rsidR="0011312B" w:rsidRDefault="0011312B" w:rsidP="0011312B">
      <w:pPr>
        <w:pStyle w:val="Paragrafi"/>
      </w:pPr>
    </w:p>
    <w:p w:rsidR="0011312B" w:rsidRPr="00142898" w:rsidRDefault="0011312B" w:rsidP="0011312B">
      <w:pPr>
        <w:pStyle w:val="Titulli"/>
      </w:pPr>
      <w:r w:rsidRPr="00142898">
        <w:t xml:space="preserve">Për disa shtesa në vendimin nr.390, </w:t>
      </w:r>
      <w:r>
        <w:t>datë 15.8.2002</w:t>
      </w:r>
      <w:r w:rsidRPr="00142898">
        <w:t xml:space="preserve"> t</w:t>
      </w:r>
      <w:r>
        <w:t>ë KË</w:t>
      </w:r>
      <w:r w:rsidRPr="00142898">
        <w:t>shillit t</w:t>
      </w:r>
      <w:r>
        <w:t>ë Ministr</w:t>
      </w:r>
      <w:r w:rsidRPr="00142898">
        <w:t>ave “P</w:t>
      </w:r>
      <w:r>
        <w:t>ë</w:t>
      </w:r>
      <w:r w:rsidRPr="00142898">
        <w:t>r ruajtjen dhe sigurimin  e disa objekteve shtet</w:t>
      </w:r>
      <w:r>
        <w:t>ë</w:t>
      </w:r>
      <w:r w:rsidRPr="00142898">
        <w:t>rore”, t</w:t>
      </w:r>
      <w:r>
        <w:t>ë</w:t>
      </w:r>
      <w:r w:rsidRPr="00142898">
        <w:t xml:space="preserve"> ndryshuar</w:t>
      </w:r>
    </w:p>
    <w:p w:rsidR="0011312B" w:rsidRDefault="0011312B" w:rsidP="0011312B">
      <w:pPr>
        <w:pStyle w:val="Paragrafi"/>
      </w:pPr>
    </w:p>
    <w:p w:rsidR="0011312B" w:rsidRDefault="0011312B" w:rsidP="0011312B">
      <w:pPr>
        <w:pStyle w:val="BazLigjPropozues"/>
      </w:pPr>
      <w:r>
        <w:t>Në mbështetje të nenit 100 të Kushtetutës dhe të shkronjës “e” të pikës 1 të nenit 3 të ligjit nr.8553, datë 25.11.1999 “Për Policinë e Shtetit”, të ndryshuar, me propozimin e Ministrit të Pushtetit Vendor dhe të Decentralizimit, Këshilli i Ministrave</w:t>
      </w:r>
    </w:p>
    <w:p w:rsidR="0011312B" w:rsidRDefault="0011312B" w:rsidP="0011312B">
      <w:pPr>
        <w:pStyle w:val="Paragrafi"/>
      </w:pPr>
    </w:p>
    <w:p w:rsidR="0011312B" w:rsidRDefault="0011312B" w:rsidP="0011312B">
      <w:pPr>
        <w:pStyle w:val="VENDOSI"/>
      </w:pPr>
      <w:r>
        <w:t>Vendosi:</w:t>
      </w:r>
    </w:p>
    <w:p w:rsidR="0011312B" w:rsidRDefault="0011312B" w:rsidP="0011312B">
      <w:pPr>
        <w:pStyle w:val="Paragrafi"/>
      </w:pPr>
    </w:p>
    <w:p w:rsidR="0011312B" w:rsidRDefault="0011312B" w:rsidP="0011312B">
      <w:pPr>
        <w:pStyle w:val="Paragrafi"/>
      </w:pPr>
      <w:r>
        <w:t>Në vendimin nr.390, datë 15.8.2002 të Këshillit të Ministrave të bëhen këto shtesa:</w:t>
      </w:r>
    </w:p>
    <w:p w:rsidR="0011312B" w:rsidRDefault="0011312B" w:rsidP="0011312B">
      <w:pPr>
        <w:pStyle w:val="Paragrafi"/>
      </w:pPr>
      <w:r>
        <w:t>1. Në listën bashkëlidhur pas numrit 9, të shtohet numri 10, me këtë përmbajtje:</w:t>
      </w:r>
    </w:p>
    <w:p w:rsidR="0011312B" w:rsidRDefault="0011312B" w:rsidP="0011312B">
      <w:pPr>
        <w:pStyle w:val="Paragrafi"/>
      </w:pPr>
      <w:r>
        <w:t>“10. Godina e Drejtorisë së Përgjithshme të Gjendjes Civile.”.</w:t>
      </w:r>
    </w:p>
    <w:p w:rsidR="0011312B" w:rsidRDefault="0011312B" w:rsidP="0011312B">
      <w:pPr>
        <w:pStyle w:val="Paragrafi"/>
      </w:pPr>
      <w:r>
        <w:t>2. Në pikën 4, pas emërtimit “Ministrisë së Transportit dhe të Telekomunikacionit”, të shtohet “Ministria e Pushtetit Vendor dhe e Decentralizimit.”.</w:t>
      </w:r>
    </w:p>
    <w:p w:rsidR="0011312B" w:rsidRDefault="0011312B" w:rsidP="0011312B">
      <w:pPr>
        <w:pStyle w:val="Paragrafi"/>
      </w:pPr>
      <w:r>
        <w:t>Ky vendim hyn në fuqi pas botimit në Fletoren Zyrtare.</w:t>
      </w:r>
    </w:p>
    <w:p w:rsidR="0011312B" w:rsidRDefault="0011312B" w:rsidP="0011312B">
      <w:pPr>
        <w:pStyle w:val="Paragrafi"/>
      </w:pPr>
    </w:p>
    <w:p w:rsidR="0011312B" w:rsidRDefault="0011312B" w:rsidP="0011312B">
      <w:pPr>
        <w:pStyle w:val="Autoriteti"/>
      </w:pPr>
      <w:r>
        <w:t>Kryeministri</w:t>
      </w:r>
    </w:p>
    <w:p w:rsidR="0011312B" w:rsidRPr="00142898" w:rsidRDefault="0011312B" w:rsidP="0011312B">
      <w:pPr>
        <w:pStyle w:val="AutoritetiEmer"/>
      </w:pPr>
      <w:r>
        <w:t>Fatos Nano</w:t>
      </w:r>
    </w:p>
    <w:p w:rsidR="0011312B" w:rsidRPr="00142898" w:rsidRDefault="0011312B" w:rsidP="0011312B">
      <w:pPr>
        <w:pStyle w:val="Paragrafi"/>
      </w:pPr>
    </w:p>
    <w:p w:rsidR="0011312B" w:rsidRDefault="0011312B" w:rsidP="0011312B">
      <w:pPr>
        <w:pStyle w:val="Akti"/>
        <w:keepNext w:val="0"/>
      </w:pPr>
    </w:p>
    <w:p w:rsidR="0011312B" w:rsidRDefault="0011312B" w:rsidP="0011312B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312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5E2B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E565D6-4B1B-4EDE-B29E-92539FA6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