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54A" w:rsidRDefault="007C754A" w:rsidP="007C754A">
      <w:pPr>
        <w:pStyle w:val="Akti"/>
        <w:keepNext w:val="0"/>
      </w:pPr>
      <w:bookmarkStart w:id="0" w:name="_GoBack"/>
      <w:bookmarkEnd w:id="0"/>
      <w:r w:rsidRPr="00C22092">
        <w:t>VENDIM</w:t>
      </w:r>
    </w:p>
    <w:p w:rsidR="007C754A" w:rsidRDefault="007C754A" w:rsidP="007C754A">
      <w:pPr>
        <w:pStyle w:val="NumriData"/>
        <w:keepNext w:val="0"/>
      </w:pPr>
      <w:r>
        <w:t>Nr.267, datë 28.4.2005</w:t>
      </w:r>
    </w:p>
    <w:p w:rsidR="007C754A" w:rsidRDefault="007C754A" w:rsidP="007C754A">
      <w:pPr>
        <w:pStyle w:val="Paragrafi"/>
      </w:pPr>
    </w:p>
    <w:p w:rsidR="007C754A" w:rsidRDefault="007C754A" w:rsidP="007C754A">
      <w:pPr>
        <w:pStyle w:val="Titulli"/>
        <w:keepNext w:val="0"/>
      </w:pPr>
      <w:r>
        <w:t>PËR NJË SHTESË FONDI NË BUXHETIN E VITIT 2005, MIRATUAR PËR MINISTRINË E MBROJTJES, PËR SHPENZIMET E KRYERA PËR PËRBALLIMIN E EMERGJENCAVE NGA RESHJET E BORËS</w:t>
      </w:r>
    </w:p>
    <w:p w:rsidR="007C754A" w:rsidRDefault="007C754A" w:rsidP="007C754A">
      <w:pPr>
        <w:pStyle w:val="Paragrafi"/>
      </w:pPr>
    </w:p>
    <w:p w:rsidR="007C754A" w:rsidRDefault="007C754A" w:rsidP="007C754A">
      <w:pPr>
        <w:pStyle w:val="Paragrafi"/>
      </w:pPr>
      <w:r>
        <w:t>Në mbështetje të nenit 100 të Kushtetutës, të neneve 19, 20, shkronja “a”, e 32 të ligjit nr.8756, datë 26.3.2001 “Për emergjencat civile”, të neneve 21 e 27 të ligjit nr.8379, datë 29.7.1998 “Për hartimin dhe zbatimin e Buxhetit të Shtetit të Republikës së Shqipërisë“, të ndryshuar, dhe të nenit 10 të ligjit nr.9339, datë 21.12.2004 “Për Buxhetin e Shtetit të vitit 2005”, me propozimin e Ministrit të Mbrojtjes, Këshilli i Ministrave</w:t>
      </w:r>
    </w:p>
    <w:p w:rsidR="007C754A" w:rsidRDefault="007C754A" w:rsidP="007C754A">
      <w:pPr>
        <w:pStyle w:val="Paragrafi"/>
      </w:pPr>
    </w:p>
    <w:p w:rsidR="007C754A" w:rsidRDefault="007C754A" w:rsidP="007C754A">
      <w:pPr>
        <w:pStyle w:val="VENDOSI"/>
        <w:keepNext w:val="0"/>
      </w:pPr>
      <w:r>
        <w:t>VENDOSI:</w:t>
      </w:r>
    </w:p>
    <w:p w:rsidR="007C754A" w:rsidRDefault="007C754A" w:rsidP="007C754A">
      <w:pPr>
        <w:pStyle w:val="Paragrafi"/>
      </w:pPr>
    </w:p>
    <w:p w:rsidR="007C754A" w:rsidRDefault="007C754A" w:rsidP="007C754A">
      <w:pPr>
        <w:pStyle w:val="Paragrafi"/>
      </w:pPr>
      <w:r>
        <w:t>1. Ministrisë së Mbrojtjes, në buxhetin e miratuar për vitin 2005, zëri “Mallra e shërbime”, t’i shtohet fondi prej 20 000 000 (njëzet milionë) lekësh, për shpenzimet e kryera për përballimin e situatës së krijuar nga reshjet e borës.</w:t>
      </w:r>
    </w:p>
    <w:p w:rsidR="007C754A" w:rsidRPr="00B87125" w:rsidRDefault="007C754A" w:rsidP="007C754A">
      <w:pPr>
        <w:pStyle w:val="Paragrafi"/>
        <w:rPr>
          <w:lang w:val="it-IT"/>
        </w:rPr>
      </w:pPr>
      <w:r w:rsidRPr="00B87125">
        <w:rPr>
          <w:lang w:val="it-IT"/>
        </w:rPr>
        <w:t>2. Ky fond të përballohet nga fondi rezervë i Këshillit të Ministrave.</w:t>
      </w:r>
    </w:p>
    <w:p w:rsidR="007C754A" w:rsidRPr="00B87125" w:rsidRDefault="007C754A" w:rsidP="007C754A">
      <w:pPr>
        <w:pStyle w:val="Paragrafi"/>
        <w:rPr>
          <w:lang w:val="it-IT"/>
        </w:rPr>
      </w:pPr>
      <w:r w:rsidRPr="00B87125">
        <w:rPr>
          <w:lang w:val="it-IT"/>
        </w:rPr>
        <w:t>3. Ngarkohen Ministria e Mbrojtjes dhe Ministria e Financave për zbatimin e këtij vendimi.</w:t>
      </w:r>
    </w:p>
    <w:p w:rsidR="007C754A" w:rsidRPr="00B87125" w:rsidRDefault="007C754A" w:rsidP="007C754A">
      <w:pPr>
        <w:pStyle w:val="Paragrafi"/>
        <w:rPr>
          <w:lang w:val="it-IT"/>
        </w:rPr>
      </w:pPr>
      <w:r w:rsidRPr="00B87125">
        <w:rPr>
          <w:lang w:val="it-IT"/>
        </w:rPr>
        <w:t xml:space="preserve">Ky vendim hyn në fuqi menjëherë </w:t>
      </w:r>
      <w:r>
        <w:rPr>
          <w:lang w:val="it-IT"/>
        </w:rPr>
        <w:t xml:space="preserve">dhe botohet </w:t>
      </w:r>
      <w:r w:rsidRPr="00B87125">
        <w:rPr>
          <w:lang w:val="it-IT"/>
        </w:rPr>
        <w:t>në Fletoren Zyrtare.</w:t>
      </w:r>
    </w:p>
    <w:p w:rsidR="007C754A" w:rsidRPr="00B87125" w:rsidRDefault="007C754A" w:rsidP="007C754A">
      <w:pPr>
        <w:pStyle w:val="Paragrafi"/>
        <w:rPr>
          <w:lang w:val="it-IT"/>
        </w:rPr>
      </w:pPr>
    </w:p>
    <w:p w:rsidR="007C754A" w:rsidRPr="00B87125" w:rsidRDefault="007C754A" w:rsidP="007C754A">
      <w:pPr>
        <w:pStyle w:val="Autoriteti"/>
        <w:keepNext w:val="0"/>
      </w:pPr>
      <w:r w:rsidRPr="00B87125">
        <w:t>KRYEMINISTRI</w:t>
      </w:r>
    </w:p>
    <w:p w:rsidR="007C754A" w:rsidRPr="00B87125" w:rsidRDefault="007C754A" w:rsidP="007C754A">
      <w:pPr>
        <w:pStyle w:val="AutoritetiEmer"/>
      </w:pPr>
      <w:r w:rsidRPr="00B87125">
        <w:t>Fatos Nano</w:t>
      </w:r>
    </w:p>
    <w:p w:rsidR="007C754A" w:rsidRPr="00B87125" w:rsidRDefault="007C754A" w:rsidP="007C754A">
      <w:pPr>
        <w:pStyle w:val="Paragrafi"/>
        <w:rPr>
          <w:lang w:val="it-IT"/>
        </w:rPr>
      </w:pPr>
    </w:p>
    <w:p w:rsidR="007C754A" w:rsidRPr="00B87125" w:rsidRDefault="007C754A" w:rsidP="007C754A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3EE7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754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A49624-D958-4983-AC71-F46EE1F5E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7C754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"/>
    <w:rsid w:val="007C754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2019-03-16T14:17:00Z</dcterms:created>
  <dcterms:modified xsi:type="dcterms:W3CDTF">2019-03-16T14:17:00Z</dcterms:modified>
</cp:coreProperties>
</file>