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A5F" w:rsidRPr="00B87125" w:rsidRDefault="007C4A5F" w:rsidP="007C4A5F">
      <w:pPr>
        <w:pStyle w:val="Akti"/>
        <w:keepNext w:val="0"/>
      </w:pPr>
      <w:bookmarkStart w:id="0" w:name="_GoBack"/>
      <w:bookmarkEnd w:id="0"/>
      <w:r w:rsidRPr="00B87125">
        <w:t>VENDIM</w:t>
      </w:r>
    </w:p>
    <w:p w:rsidR="007C4A5F" w:rsidRPr="00B87125" w:rsidRDefault="007C4A5F" w:rsidP="007C4A5F">
      <w:pPr>
        <w:pStyle w:val="NumriData"/>
        <w:keepNext w:val="0"/>
      </w:pPr>
      <w:r w:rsidRPr="00B87125">
        <w:t>Nr.268, datë 28.4.2005</w:t>
      </w:r>
    </w:p>
    <w:p w:rsidR="007C4A5F" w:rsidRPr="00B87125" w:rsidRDefault="007C4A5F" w:rsidP="007C4A5F">
      <w:pPr>
        <w:pStyle w:val="Paragrafi"/>
        <w:rPr>
          <w:lang w:val="it-IT"/>
        </w:rPr>
      </w:pPr>
    </w:p>
    <w:p w:rsidR="007C4A5F" w:rsidRPr="00B87125" w:rsidRDefault="007C4A5F" w:rsidP="007C4A5F">
      <w:pPr>
        <w:pStyle w:val="Titulli"/>
        <w:keepNext w:val="0"/>
      </w:pPr>
      <w:r w:rsidRPr="00B87125">
        <w:t>PËR PËRCAKTIMIN E KUFIJVE MAKSIMALË TË LEJUESHËM PËR AKTIVET DHE INVESTIMET E A</w:t>
      </w:r>
      <w:r>
        <w:t>KTIVEVE, PËR MBULIMIN E PROVIGJONEVE</w:t>
      </w:r>
      <w:r w:rsidRPr="00B87125">
        <w:t xml:space="preserve"> TEKNIKE DHE MATEMATIKE, NGA SHOQËRITË E SIGURIMEVE</w:t>
      </w:r>
    </w:p>
    <w:p w:rsidR="007C4A5F" w:rsidRPr="00B87125" w:rsidRDefault="007C4A5F" w:rsidP="007C4A5F">
      <w:pPr>
        <w:pStyle w:val="Titulli"/>
        <w:keepNext w:val="0"/>
      </w:pPr>
    </w:p>
    <w:p w:rsidR="007C4A5F" w:rsidRPr="00B87125" w:rsidRDefault="007C4A5F" w:rsidP="007C4A5F">
      <w:pPr>
        <w:pStyle w:val="Paragrafi"/>
        <w:rPr>
          <w:lang w:val="it-IT"/>
        </w:rPr>
      </w:pPr>
      <w:r w:rsidRPr="00B87125">
        <w:rPr>
          <w:lang w:val="it-IT"/>
        </w:rPr>
        <w:t>Në mbështetje të nenit 10</w:t>
      </w:r>
      <w:r>
        <w:rPr>
          <w:lang w:val="it-IT"/>
        </w:rPr>
        <w:t>0 të Kushtetutës dhe të pikës 2</w:t>
      </w:r>
      <w:r w:rsidRPr="00B87125">
        <w:rPr>
          <w:lang w:val="it-IT"/>
        </w:rPr>
        <w:t xml:space="preserve"> të ne</w:t>
      </w:r>
      <w:r>
        <w:rPr>
          <w:lang w:val="it-IT"/>
        </w:rPr>
        <w:t>nit 105 të ligjit nr.9267, datë 29.7.2004</w:t>
      </w:r>
      <w:r w:rsidRPr="00B87125">
        <w:rPr>
          <w:lang w:val="it-IT"/>
        </w:rPr>
        <w:t xml:space="preserve"> “Për veprimtarinë e sigurimit, të risigurimit dhe të ndërmjetësimit në sigurime dhe risigur</w:t>
      </w:r>
      <w:r>
        <w:rPr>
          <w:lang w:val="it-IT"/>
        </w:rPr>
        <w:t>ime”, me propozimin e Ministrit të</w:t>
      </w:r>
      <w:r w:rsidRPr="00B87125">
        <w:rPr>
          <w:lang w:val="it-IT"/>
        </w:rPr>
        <w:t xml:space="preserve"> Financave, Këshilli i Ministrave</w:t>
      </w:r>
    </w:p>
    <w:p w:rsidR="007C4A5F" w:rsidRDefault="007C4A5F" w:rsidP="007C4A5F">
      <w:pPr>
        <w:pStyle w:val="Paragrafi"/>
        <w:rPr>
          <w:lang w:val="it-IT"/>
        </w:rPr>
      </w:pPr>
    </w:p>
    <w:p w:rsidR="007C4A5F" w:rsidRDefault="007C4A5F" w:rsidP="007C4A5F">
      <w:pPr>
        <w:pStyle w:val="Paragrafi"/>
        <w:rPr>
          <w:lang w:val="it-IT"/>
        </w:rPr>
      </w:pPr>
    </w:p>
    <w:p w:rsidR="007C4A5F" w:rsidRPr="00B87125" w:rsidRDefault="007C4A5F" w:rsidP="007C4A5F">
      <w:pPr>
        <w:pStyle w:val="Paragrafi"/>
        <w:rPr>
          <w:lang w:val="it-IT"/>
        </w:rPr>
      </w:pPr>
    </w:p>
    <w:p w:rsidR="007C4A5F" w:rsidRPr="00B87125" w:rsidRDefault="007C4A5F" w:rsidP="007C4A5F">
      <w:pPr>
        <w:pStyle w:val="VENDOSI"/>
        <w:keepNext w:val="0"/>
      </w:pPr>
      <w:r w:rsidRPr="00B87125">
        <w:t>VENDOSI:</w:t>
      </w:r>
    </w:p>
    <w:p w:rsidR="007C4A5F" w:rsidRPr="00B87125" w:rsidRDefault="007C4A5F" w:rsidP="007C4A5F">
      <w:pPr>
        <w:pStyle w:val="Paragrafi"/>
        <w:rPr>
          <w:lang w:val="it-IT"/>
        </w:rPr>
      </w:pPr>
    </w:p>
    <w:p w:rsidR="007C4A5F" w:rsidRPr="00B87125" w:rsidRDefault="007C4A5F" w:rsidP="007C4A5F">
      <w:pPr>
        <w:pStyle w:val="Paragrafi"/>
        <w:rPr>
          <w:lang w:val="it-IT"/>
        </w:rPr>
      </w:pPr>
      <w:r w:rsidRPr="00B87125">
        <w:rPr>
          <w:lang w:val="it-IT"/>
        </w:rPr>
        <w:t>1.</w:t>
      </w:r>
      <w:r>
        <w:rPr>
          <w:lang w:val="it-IT"/>
        </w:rPr>
        <w:t xml:space="preserve"> </w:t>
      </w:r>
      <w:r w:rsidRPr="00B87125">
        <w:rPr>
          <w:lang w:val="it-IT"/>
        </w:rPr>
        <w:t>Shoqëritë e sigurimeve, në realizimin e politikës së investimeve, të mbështeten në faktorët e përcaktuar në shtojcën nr.1, që i bashkëlidhet këtij vendimi.</w:t>
      </w:r>
    </w:p>
    <w:p w:rsidR="007C4A5F" w:rsidRPr="00B87125" w:rsidRDefault="007C4A5F" w:rsidP="007C4A5F">
      <w:pPr>
        <w:pStyle w:val="Paragrafi"/>
        <w:rPr>
          <w:lang w:val="it-IT"/>
        </w:rPr>
      </w:pPr>
      <w:r w:rsidRPr="00B87125">
        <w:rPr>
          <w:lang w:val="it-IT"/>
        </w:rPr>
        <w:t>2.</w:t>
      </w:r>
      <w:r>
        <w:rPr>
          <w:lang w:val="it-IT"/>
        </w:rPr>
        <w:t xml:space="preserve"> </w:t>
      </w:r>
      <w:r w:rsidRPr="00B87125">
        <w:rPr>
          <w:lang w:val="it-IT"/>
        </w:rPr>
        <w:t>Shoqëritë e sigurimeve të mbulojnë provi</w:t>
      </w:r>
      <w:r>
        <w:rPr>
          <w:lang w:val="it-IT"/>
        </w:rPr>
        <w:t>gjo</w:t>
      </w:r>
      <w:r w:rsidRPr="00B87125">
        <w:rPr>
          <w:lang w:val="it-IT"/>
        </w:rPr>
        <w:t>net e tyre teknike vetëm me kategoritë e aktiveve, të përcaktuara në shtojcën n</w:t>
      </w:r>
      <w:r>
        <w:rPr>
          <w:lang w:val="it-IT"/>
        </w:rPr>
        <w:t>r.2, që i bashkëlidhet këtij ven</w:t>
      </w:r>
      <w:r w:rsidRPr="00B87125">
        <w:rPr>
          <w:lang w:val="it-IT"/>
        </w:rPr>
        <w:t>dimi.</w:t>
      </w:r>
    </w:p>
    <w:p w:rsidR="007C4A5F" w:rsidRPr="00B87125" w:rsidRDefault="007C4A5F" w:rsidP="007C4A5F">
      <w:pPr>
        <w:pStyle w:val="Paragrafi"/>
        <w:rPr>
          <w:lang w:val="it-IT"/>
        </w:rPr>
      </w:pPr>
      <w:r w:rsidRPr="00B87125">
        <w:rPr>
          <w:lang w:val="it-IT"/>
        </w:rPr>
        <w:t>Në rrethana t</w:t>
      </w:r>
      <w:r>
        <w:rPr>
          <w:lang w:val="it-IT"/>
        </w:rPr>
        <w:t>ë veçanta dhe me kërkesë të shoq</w:t>
      </w:r>
      <w:r w:rsidRPr="00B87125">
        <w:rPr>
          <w:lang w:val="it-IT"/>
        </w:rPr>
        <w:t>ërisë së sigurimeve, Autoriteti Mbikëqyrës i Sigurimeve mund të pranojë, përkohësisht, por me vendim, kategori të tjera aktivesh, si mbulim për provigjonet teknike.</w:t>
      </w:r>
    </w:p>
    <w:p w:rsidR="007C4A5F" w:rsidRPr="00B87125" w:rsidRDefault="007C4A5F" w:rsidP="007C4A5F">
      <w:pPr>
        <w:pStyle w:val="Paragrafi"/>
        <w:rPr>
          <w:lang w:val="it-IT"/>
        </w:rPr>
      </w:pPr>
      <w:r w:rsidRPr="00B87125">
        <w:rPr>
          <w:lang w:val="it-IT"/>
        </w:rPr>
        <w:t>3.</w:t>
      </w:r>
      <w:r>
        <w:rPr>
          <w:lang w:val="it-IT"/>
        </w:rPr>
        <w:t xml:space="preserve"> </w:t>
      </w:r>
      <w:r w:rsidRPr="00B87125">
        <w:rPr>
          <w:lang w:val="it-IT"/>
        </w:rPr>
        <w:t>Shoqëritë e sigurimeve, përsa u përket aktiveve dhe investimeve të aktiveve, në mbulim të provi</w:t>
      </w:r>
      <w:r>
        <w:rPr>
          <w:lang w:val="it-IT"/>
        </w:rPr>
        <w:t>gjoneve</w:t>
      </w:r>
      <w:r w:rsidRPr="00B87125">
        <w:rPr>
          <w:lang w:val="it-IT"/>
        </w:rPr>
        <w:t xml:space="preserve"> teknike dhe matematike, mund të investojnë jo më shumë se:</w:t>
      </w:r>
    </w:p>
    <w:p w:rsidR="007C4A5F" w:rsidRPr="00B87125" w:rsidRDefault="007C4A5F" w:rsidP="007C4A5F">
      <w:pPr>
        <w:pStyle w:val="Paragrafi"/>
        <w:rPr>
          <w:lang w:val="it-IT"/>
        </w:rPr>
      </w:pPr>
      <w:r w:rsidRPr="00B87125">
        <w:rPr>
          <w:lang w:val="it-IT"/>
        </w:rPr>
        <w:t>a) 10 për qind të</w:t>
      </w:r>
      <w:r>
        <w:rPr>
          <w:lang w:val="it-IT"/>
        </w:rPr>
        <w:t xml:space="preserve"> provigjoneve teknike bruto në çdo pjesë toke</w:t>
      </w:r>
      <w:r w:rsidRPr="00B87125">
        <w:rPr>
          <w:lang w:val="it-IT"/>
        </w:rPr>
        <w:t xml:space="preserve"> a ndërtesë ose në një numër pjesësh toke apo ndërtesash, afër njëra-tjetrës, sa mund të vlerësohen efektivisht si një investim;</w:t>
      </w:r>
    </w:p>
    <w:p w:rsidR="007C4A5F" w:rsidRPr="00B87125" w:rsidRDefault="007C4A5F" w:rsidP="007C4A5F">
      <w:pPr>
        <w:pStyle w:val="Paragrafi"/>
        <w:rPr>
          <w:lang w:val="it-IT"/>
        </w:rPr>
      </w:pPr>
      <w:r w:rsidRPr="00B87125">
        <w:rPr>
          <w:lang w:val="it-IT"/>
        </w:rPr>
        <w:t>b) 5 për</w:t>
      </w:r>
      <w:r>
        <w:rPr>
          <w:lang w:val="it-IT"/>
        </w:rPr>
        <w:t xml:space="preserve"> </w:t>
      </w:r>
      <w:r w:rsidRPr="00B87125">
        <w:rPr>
          <w:lang w:val="it-IT"/>
        </w:rPr>
        <w:t>qind të provigjoneve teknike bruto në aksione dhe letra të tjera me vlerë, të negociueshme si aksione, obligacione dhe instrumente të tjera të tregut të parasë dhe kapitalit të së njëjtës s</w:t>
      </w:r>
      <w:r>
        <w:rPr>
          <w:lang w:val="it-IT"/>
        </w:rPr>
        <w:t>i</w:t>
      </w:r>
      <w:r w:rsidRPr="00B87125">
        <w:rPr>
          <w:lang w:val="it-IT"/>
        </w:rPr>
        <w:t>përmarrje apo hua, dhënë të njëjtit huamarrës. Ky kufi mund të ngrihet në 10 për qind</w:t>
      </w:r>
      <w:r>
        <w:rPr>
          <w:lang w:val="it-IT"/>
        </w:rPr>
        <w:t>,</w:t>
      </w:r>
      <w:r w:rsidRPr="00B87125">
        <w:rPr>
          <w:lang w:val="it-IT"/>
        </w:rPr>
        <w:t xml:space="preserve"> nëse sipërmarrja nuk investon më shumë se 20 për qind të provigjoneve teknike bruto në hua ose letra me vlerë të instituci</w:t>
      </w:r>
      <w:r>
        <w:rPr>
          <w:lang w:val="it-IT"/>
        </w:rPr>
        <w:t>oneve emetuese a huamarrëse, ku</w:t>
      </w:r>
      <w:r w:rsidRPr="00B87125">
        <w:rPr>
          <w:lang w:val="it-IT"/>
        </w:rPr>
        <w:t xml:space="preserve"> në secilin prej tyre, ka investuar më shumë se</w:t>
      </w:r>
      <w:r>
        <w:rPr>
          <w:lang w:val="it-IT"/>
        </w:rPr>
        <w:t xml:space="preserve"> 5 për qind të aktiveve të veta;</w:t>
      </w:r>
    </w:p>
    <w:p w:rsidR="007C4A5F" w:rsidRPr="00B87125" w:rsidRDefault="007C4A5F" w:rsidP="007C4A5F">
      <w:pPr>
        <w:pStyle w:val="Paragrafi"/>
        <w:rPr>
          <w:lang w:val="it-IT"/>
        </w:rPr>
      </w:pPr>
      <w:r w:rsidRPr="00B87125">
        <w:rPr>
          <w:lang w:val="it-IT"/>
        </w:rPr>
        <w:t>c) 5 për qind të provigjoneve teknike bruto në hua të pasiguruara, përfshirë</w:t>
      </w:r>
      <w:r>
        <w:rPr>
          <w:lang w:val="it-IT"/>
        </w:rPr>
        <w:t xml:space="preserve"> </w:t>
      </w:r>
      <w:r w:rsidRPr="00B87125">
        <w:rPr>
          <w:lang w:val="it-IT"/>
        </w:rPr>
        <w:t>1 për qind për çdo hua të vetme, të pasiguruar, përveç huave dhënë institucioneve të kreditit, shoqërive siguruese dhe sipërmarrjeve investuese;</w:t>
      </w:r>
    </w:p>
    <w:p w:rsidR="007C4A5F" w:rsidRPr="00B87125" w:rsidRDefault="007C4A5F" w:rsidP="007C4A5F">
      <w:pPr>
        <w:pStyle w:val="Paragrafi"/>
        <w:rPr>
          <w:lang w:val="it-IT"/>
        </w:rPr>
      </w:pPr>
      <w:r w:rsidRPr="00B87125">
        <w:rPr>
          <w:lang w:val="it-IT"/>
        </w:rPr>
        <w:t>ç) 3 për qind të provigjoneve teknike bruto në formën e parave në arkë;</w:t>
      </w:r>
    </w:p>
    <w:p w:rsidR="007C4A5F" w:rsidRPr="00B87125" w:rsidRDefault="007C4A5F" w:rsidP="007C4A5F">
      <w:pPr>
        <w:pStyle w:val="Paragrafi"/>
        <w:rPr>
          <w:lang w:val="it-IT"/>
        </w:rPr>
      </w:pPr>
      <w:r w:rsidRPr="00B87125">
        <w:rPr>
          <w:lang w:val="it-IT"/>
        </w:rPr>
        <w:t>d) 10 për qind të provigjoneve teknike bruto në aksione, letra të</w:t>
      </w:r>
      <w:r>
        <w:rPr>
          <w:lang w:val="it-IT"/>
        </w:rPr>
        <w:t xml:space="preserve"> </w:t>
      </w:r>
      <w:r w:rsidRPr="00B87125">
        <w:rPr>
          <w:lang w:val="it-IT"/>
        </w:rPr>
        <w:t>tjera me</w:t>
      </w:r>
      <w:r>
        <w:rPr>
          <w:lang w:val="it-IT"/>
        </w:rPr>
        <w:t xml:space="preserve"> vlerë, që trajtohen si aksione</w:t>
      </w:r>
      <w:r w:rsidRPr="00B87125">
        <w:rPr>
          <w:lang w:val="it-IT"/>
        </w:rPr>
        <w:t xml:space="preserve"> dhe letra me vlerë debitore, të cilat nuk tregtohen në një treg të rr</w:t>
      </w:r>
      <w:r>
        <w:rPr>
          <w:lang w:val="it-IT"/>
        </w:rPr>
        <w:t>e</w:t>
      </w:r>
      <w:r w:rsidRPr="00B87125">
        <w:rPr>
          <w:lang w:val="it-IT"/>
        </w:rPr>
        <w:t>gulluar;</w:t>
      </w:r>
    </w:p>
    <w:p w:rsidR="007C4A5F" w:rsidRPr="00B87125" w:rsidRDefault="007C4A5F" w:rsidP="007C4A5F">
      <w:pPr>
        <w:pStyle w:val="Paragrafi"/>
        <w:rPr>
          <w:lang w:val="it-IT"/>
        </w:rPr>
      </w:pPr>
      <w:r>
        <w:rPr>
          <w:lang w:val="it-IT"/>
        </w:rPr>
        <w:t>dh) 15 për qind të provigjonev</w:t>
      </w:r>
      <w:r w:rsidRPr="00B87125">
        <w:rPr>
          <w:lang w:val="it-IT"/>
        </w:rPr>
        <w:t>e teknike për kreditë hipotekore,</w:t>
      </w:r>
      <w:r>
        <w:rPr>
          <w:lang w:val="it-IT"/>
        </w:rPr>
        <w:t xml:space="preserve"> sipas përcaktimit të pikës C.3</w:t>
      </w:r>
      <w:r w:rsidRPr="00B87125">
        <w:rPr>
          <w:lang w:val="it-IT"/>
        </w:rPr>
        <w:t xml:space="preserve"> të listës nr.2</w:t>
      </w:r>
      <w:r>
        <w:rPr>
          <w:lang w:val="it-IT"/>
        </w:rPr>
        <w:t>,</w:t>
      </w:r>
      <w:r w:rsidRPr="00B87125">
        <w:rPr>
          <w:lang w:val="it-IT"/>
        </w:rPr>
        <w:t xml:space="preserve"> që i bashkëlidhet këtij vendimi.</w:t>
      </w:r>
    </w:p>
    <w:p w:rsidR="007C4A5F" w:rsidRPr="00B87125" w:rsidRDefault="007C4A5F" w:rsidP="007C4A5F">
      <w:pPr>
        <w:pStyle w:val="Paragrafi"/>
        <w:rPr>
          <w:lang w:val="it-IT"/>
        </w:rPr>
      </w:pPr>
      <w:r w:rsidRPr="00B87125">
        <w:rPr>
          <w:lang w:val="it-IT"/>
        </w:rPr>
        <w:t>4.Shoqëritë e sigurimit detyrohen të përshtasin investimet e aktiveve në mbulimin e provigjoneve teknike, sipas drejtimeve dhe kufijve, të përcaktuar</w:t>
      </w:r>
      <w:r>
        <w:rPr>
          <w:lang w:val="it-IT"/>
        </w:rPr>
        <w:t>a</w:t>
      </w:r>
      <w:r w:rsidRPr="00B87125">
        <w:rPr>
          <w:lang w:val="it-IT"/>
        </w:rPr>
        <w:t xml:space="preserve"> në këtë vendim, brenda datës 31 dhjetor 2005.</w:t>
      </w:r>
    </w:p>
    <w:p w:rsidR="007C4A5F" w:rsidRPr="00B87125" w:rsidRDefault="007C4A5F" w:rsidP="007C4A5F">
      <w:pPr>
        <w:pStyle w:val="Paragrafi"/>
        <w:rPr>
          <w:lang w:val="it-IT"/>
        </w:rPr>
      </w:pPr>
      <w:r>
        <w:rPr>
          <w:lang w:val="it-IT"/>
        </w:rPr>
        <w:t>5. Ngarkohen A</w:t>
      </w:r>
      <w:r w:rsidRPr="00B87125">
        <w:rPr>
          <w:lang w:val="it-IT"/>
        </w:rPr>
        <w:t>utoriteti Mbikëqyrës i Sigurimeve dhe shoqëritë e sigurimeve për zbatimin e këtij vendimi.</w:t>
      </w:r>
    </w:p>
    <w:p w:rsidR="007C4A5F" w:rsidRPr="00B87125" w:rsidRDefault="007C4A5F" w:rsidP="007C4A5F">
      <w:pPr>
        <w:pStyle w:val="Paragrafi"/>
        <w:rPr>
          <w:lang w:val="it-IT"/>
        </w:rPr>
      </w:pPr>
      <w:r w:rsidRPr="00B87125">
        <w:rPr>
          <w:lang w:val="it-IT"/>
        </w:rPr>
        <w:t xml:space="preserve">Ky vendim hyn në fuqi </w:t>
      </w:r>
      <w:r>
        <w:rPr>
          <w:lang w:val="it-IT"/>
        </w:rPr>
        <w:t>pas botimit në Fletoren Zyrtare</w:t>
      </w:r>
      <w:r w:rsidRPr="00B87125">
        <w:rPr>
          <w:lang w:val="it-IT"/>
        </w:rPr>
        <w:t>.</w:t>
      </w:r>
    </w:p>
    <w:p w:rsidR="007C4A5F" w:rsidRPr="00B87125" w:rsidRDefault="007C4A5F" w:rsidP="007C4A5F">
      <w:pPr>
        <w:pStyle w:val="Paragrafi"/>
        <w:rPr>
          <w:lang w:val="it-IT"/>
        </w:rPr>
      </w:pPr>
    </w:p>
    <w:p w:rsidR="007C4A5F" w:rsidRPr="00B87125" w:rsidRDefault="007C4A5F" w:rsidP="007C4A5F">
      <w:pPr>
        <w:pStyle w:val="Autoriteti"/>
        <w:keepNext w:val="0"/>
      </w:pPr>
      <w:r w:rsidRPr="00B87125">
        <w:t>KRYEMINISTRI</w:t>
      </w:r>
    </w:p>
    <w:p w:rsidR="007C4A5F" w:rsidRPr="00B87125" w:rsidRDefault="007C4A5F" w:rsidP="007C4A5F">
      <w:pPr>
        <w:pStyle w:val="AutoritetiEmer"/>
      </w:pPr>
      <w:r w:rsidRPr="00B87125">
        <w:t>Fatos Nano</w:t>
      </w:r>
    </w:p>
    <w:p w:rsidR="007C4A5F" w:rsidRPr="00B87125" w:rsidRDefault="007C4A5F" w:rsidP="007C4A5F">
      <w:pPr>
        <w:pStyle w:val="Paragrafi"/>
        <w:rPr>
          <w:lang w:val="it-IT"/>
        </w:rPr>
      </w:pPr>
    </w:p>
    <w:p w:rsidR="007C4A5F" w:rsidRDefault="007C4A5F" w:rsidP="007C4A5F">
      <w:pPr>
        <w:pStyle w:val="AneksiNr"/>
        <w:keepNext w:val="0"/>
      </w:pPr>
    </w:p>
    <w:p w:rsidR="007C4A5F" w:rsidRPr="00B87125" w:rsidRDefault="007C4A5F" w:rsidP="007C4A5F">
      <w:pPr>
        <w:pStyle w:val="AneksiNr"/>
        <w:keepNext w:val="0"/>
      </w:pPr>
      <w:r w:rsidRPr="00B87125">
        <w:t>Shtojca nr.1</w:t>
      </w:r>
    </w:p>
    <w:p w:rsidR="007C4A5F" w:rsidRPr="00B87125" w:rsidRDefault="007C4A5F" w:rsidP="007C4A5F">
      <w:pPr>
        <w:pStyle w:val="Paragrafi"/>
        <w:rPr>
          <w:lang w:val="it-IT"/>
        </w:rPr>
      </w:pPr>
    </w:p>
    <w:p w:rsidR="007C4A5F" w:rsidRPr="00B87125" w:rsidRDefault="007C4A5F" w:rsidP="007C4A5F">
      <w:pPr>
        <w:pStyle w:val="Paragrafi"/>
        <w:rPr>
          <w:lang w:val="it-IT"/>
        </w:rPr>
      </w:pPr>
      <w:r w:rsidRPr="00B87125">
        <w:rPr>
          <w:lang w:val="it-IT"/>
        </w:rPr>
        <w:t>- Natyra e përgjegj</w:t>
      </w:r>
      <w:r>
        <w:rPr>
          <w:lang w:val="it-IT"/>
        </w:rPr>
        <w:t>ësive të marra përsipë</w:t>
      </w:r>
      <w:r w:rsidRPr="00B87125">
        <w:rPr>
          <w:lang w:val="it-IT"/>
        </w:rPr>
        <w:t>r;</w:t>
      </w:r>
    </w:p>
    <w:p w:rsidR="007C4A5F" w:rsidRPr="00B87125" w:rsidRDefault="007C4A5F" w:rsidP="007C4A5F">
      <w:pPr>
        <w:pStyle w:val="Paragrafi"/>
        <w:rPr>
          <w:lang w:val="it-IT"/>
        </w:rPr>
      </w:pPr>
      <w:r w:rsidRPr="00B87125">
        <w:rPr>
          <w:lang w:val="it-IT"/>
        </w:rPr>
        <w:t>- Monedha, në të cilën janë marrë përsipër përgjegjësitë;</w:t>
      </w:r>
    </w:p>
    <w:p w:rsidR="007C4A5F" w:rsidRPr="00B87125" w:rsidRDefault="007C4A5F" w:rsidP="007C4A5F">
      <w:pPr>
        <w:pStyle w:val="Paragrafi"/>
        <w:rPr>
          <w:lang w:val="it-IT"/>
        </w:rPr>
      </w:pPr>
      <w:r w:rsidRPr="00B87125">
        <w:rPr>
          <w:lang w:val="it-IT"/>
        </w:rPr>
        <w:lastRenderedPageBreak/>
        <w:t>- Kohëzgjatja e përgjegjësive ekzistuese;</w:t>
      </w:r>
    </w:p>
    <w:p w:rsidR="007C4A5F" w:rsidRPr="00B87125" w:rsidRDefault="007C4A5F" w:rsidP="007C4A5F">
      <w:pPr>
        <w:pStyle w:val="Paragrafi"/>
        <w:rPr>
          <w:lang w:val="it-IT"/>
        </w:rPr>
      </w:pPr>
      <w:r w:rsidRPr="00B87125">
        <w:rPr>
          <w:lang w:val="it-IT"/>
        </w:rPr>
        <w:t>- Shkalla e pasigurisë në përgjegjësitë ekzistuese, në vlerë dhe në kohën e ndodhjes së dëmeve;</w:t>
      </w:r>
    </w:p>
    <w:p w:rsidR="007C4A5F" w:rsidRPr="00B87125" w:rsidRDefault="007C4A5F" w:rsidP="007C4A5F">
      <w:pPr>
        <w:pStyle w:val="Paragrafi"/>
        <w:rPr>
          <w:lang w:val="it-IT"/>
        </w:rPr>
      </w:pPr>
      <w:r w:rsidRPr="00B87125">
        <w:rPr>
          <w:lang w:val="it-IT"/>
        </w:rPr>
        <w:t>- Tatimi, d</w:t>
      </w:r>
      <w:r>
        <w:rPr>
          <w:lang w:val="it-IT"/>
        </w:rPr>
        <w:t>uke pas</w:t>
      </w:r>
      <w:r w:rsidRPr="00B87125">
        <w:rPr>
          <w:lang w:val="it-IT"/>
        </w:rPr>
        <w:t>ur parasysh trajtimin tatimor të investimeve të ndryshme dhe pozicionin tatimor të shoqërive të sigurimeve;</w:t>
      </w:r>
    </w:p>
    <w:p w:rsidR="007C4A5F" w:rsidRPr="00B87125" w:rsidRDefault="007C4A5F" w:rsidP="007C4A5F">
      <w:pPr>
        <w:pStyle w:val="Paragrafi"/>
        <w:rPr>
          <w:lang w:val="it-IT"/>
        </w:rPr>
      </w:pPr>
      <w:r w:rsidRPr="00B87125">
        <w:rPr>
          <w:lang w:val="it-IT"/>
        </w:rPr>
        <w:t>- Kufizimet statutore, ligjore ose vullnetare, për mënyrën e investimit të fondeve;</w:t>
      </w:r>
    </w:p>
    <w:p w:rsidR="007C4A5F" w:rsidRPr="00B87125" w:rsidRDefault="007C4A5F" w:rsidP="007C4A5F">
      <w:pPr>
        <w:pStyle w:val="Paragrafi"/>
        <w:rPr>
          <w:lang w:val="it-IT"/>
        </w:rPr>
      </w:pPr>
      <w:r w:rsidRPr="00B87125">
        <w:rPr>
          <w:lang w:val="it-IT"/>
        </w:rPr>
        <w:t>- Madhësia e aseteve, në raport me përgjeg</w:t>
      </w:r>
      <w:r>
        <w:rPr>
          <w:lang w:val="it-IT"/>
        </w:rPr>
        <w:t>jësitë dhe në terma absolutë</w:t>
      </w:r>
      <w:r w:rsidRPr="00B87125">
        <w:rPr>
          <w:lang w:val="it-IT"/>
        </w:rPr>
        <w:t>;</w:t>
      </w:r>
    </w:p>
    <w:p w:rsidR="007C4A5F" w:rsidRPr="00B87125" w:rsidRDefault="007C4A5F" w:rsidP="007C4A5F">
      <w:pPr>
        <w:pStyle w:val="Paragrafi"/>
        <w:rPr>
          <w:lang w:val="it-IT"/>
        </w:rPr>
      </w:pPr>
      <w:r w:rsidRPr="00B87125">
        <w:rPr>
          <w:lang w:val="it-IT"/>
        </w:rPr>
        <w:t>- Të ardhurat e pritshme afatgjata nga investimet e llojeve të ndryshme të aseteve;</w:t>
      </w:r>
    </w:p>
    <w:p w:rsidR="007C4A5F" w:rsidRDefault="007C4A5F" w:rsidP="007C4A5F">
      <w:pPr>
        <w:pStyle w:val="Paragrafi"/>
        <w:rPr>
          <w:lang w:val="it-IT"/>
        </w:rPr>
      </w:pPr>
      <w:r w:rsidRPr="00B87125">
        <w:rPr>
          <w:lang w:val="it-IT"/>
        </w:rPr>
        <w:t>- Vlerësimet statutore dhe niveli minimal i kërkuar i likuiditeteve, për të përmbushur detyrimet;</w:t>
      </w:r>
    </w:p>
    <w:p w:rsidR="007C4A5F" w:rsidRPr="00B87125" w:rsidRDefault="007C4A5F" w:rsidP="007C4A5F">
      <w:pPr>
        <w:pStyle w:val="Paragrafi"/>
        <w:rPr>
          <w:lang w:val="it-IT"/>
        </w:rPr>
      </w:pPr>
    </w:p>
    <w:p w:rsidR="007C4A5F" w:rsidRPr="00B87125" w:rsidRDefault="007C4A5F" w:rsidP="007C4A5F">
      <w:pPr>
        <w:pStyle w:val="Paragrafi"/>
        <w:rPr>
          <w:lang w:val="it-IT"/>
        </w:rPr>
      </w:pPr>
      <w:r w:rsidRPr="00B87125">
        <w:rPr>
          <w:lang w:val="it-IT"/>
        </w:rPr>
        <w:t>- Përgjegjësitë e së ardhmes;</w:t>
      </w:r>
    </w:p>
    <w:p w:rsidR="007C4A5F" w:rsidRPr="00B87125" w:rsidRDefault="007C4A5F" w:rsidP="007C4A5F">
      <w:pPr>
        <w:pStyle w:val="Paragrafi"/>
        <w:rPr>
          <w:lang w:val="it-IT"/>
        </w:rPr>
      </w:pPr>
      <w:r w:rsidRPr="00B87125">
        <w:rPr>
          <w:lang w:val="it-IT"/>
        </w:rPr>
        <w:t>- Gjendja e portofolit ekzistues;</w:t>
      </w:r>
    </w:p>
    <w:p w:rsidR="007C4A5F" w:rsidRPr="00B87125" w:rsidRDefault="007C4A5F" w:rsidP="007C4A5F">
      <w:pPr>
        <w:pStyle w:val="Paragrafi"/>
        <w:rPr>
          <w:lang w:val="it-IT"/>
        </w:rPr>
      </w:pPr>
      <w:r w:rsidRPr="00B87125">
        <w:rPr>
          <w:lang w:val="it-IT"/>
        </w:rPr>
        <w:t>- Strategjitë e ndjekura nga shoqëritë analoge;</w:t>
      </w:r>
    </w:p>
    <w:p w:rsidR="007C4A5F" w:rsidRPr="00B87125" w:rsidRDefault="007C4A5F" w:rsidP="007C4A5F">
      <w:pPr>
        <w:pStyle w:val="Paragrafi"/>
        <w:rPr>
          <w:lang w:val="it-IT"/>
        </w:rPr>
      </w:pPr>
      <w:r w:rsidRPr="00B87125">
        <w:rPr>
          <w:lang w:val="it-IT"/>
        </w:rPr>
        <w:t>- Madhësia e rrezikut, që investitori është në gjendje të marrë përsipër;</w:t>
      </w:r>
    </w:p>
    <w:p w:rsidR="007C4A5F" w:rsidRPr="00B87125" w:rsidRDefault="007C4A5F" w:rsidP="007C4A5F">
      <w:pPr>
        <w:pStyle w:val="Paragrafi"/>
        <w:rPr>
          <w:lang w:val="it-IT"/>
        </w:rPr>
      </w:pPr>
      <w:r w:rsidRPr="00B87125">
        <w:rPr>
          <w:lang w:val="it-IT"/>
        </w:rPr>
        <w:t>- Nevoja për shpërndarjen e investimeve</w:t>
      </w:r>
      <w:r>
        <w:rPr>
          <w:lang w:val="it-IT"/>
        </w:rPr>
        <w:t>,</w:t>
      </w:r>
      <w:r w:rsidRPr="00B87125">
        <w:rPr>
          <w:lang w:val="it-IT"/>
        </w:rPr>
        <w:t xml:space="preserve"> për të shmangur mbështetjen e tepërt, në një klasë të caktuar investimesh;</w:t>
      </w:r>
    </w:p>
    <w:p w:rsidR="007C4A5F" w:rsidRDefault="007C4A5F" w:rsidP="007C4A5F">
      <w:pPr>
        <w:pStyle w:val="Paragrafi"/>
        <w:rPr>
          <w:lang w:val="it-IT"/>
        </w:rPr>
      </w:pPr>
      <w:r w:rsidRPr="00B87125">
        <w:rPr>
          <w:lang w:val="it-IT"/>
        </w:rPr>
        <w:t>- Objektivat e shoqërisë së sigurimeve.</w:t>
      </w:r>
    </w:p>
    <w:p w:rsidR="007C4A5F" w:rsidRPr="00B87125" w:rsidRDefault="007C4A5F" w:rsidP="007C4A5F">
      <w:pPr>
        <w:pStyle w:val="Paragrafi"/>
        <w:rPr>
          <w:lang w:val="it-IT"/>
        </w:rPr>
      </w:pPr>
    </w:p>
    <w:p w:rsidR="007C4A5F" w:rsidRDefault="007C4A5F" w:rsidP="007C4A5F">
      <w:pPr>
        <w:pStyle w:val="AneksiNr"/>
        <w:keepNext w:val="0"/>
      </w:pPr>
      <w:r w:rsidRPr="00B87125">
        <w:t>Shtojca nr.2</w:t>
      </w:r>
    </w:p>
    <w:p w:rsidR="007C4A5F" w:rsidRPr="00B87125" w:rsidRDefault="007C4A5F" w:rsidP="007C4A5F">
      <w:pPr>
        <w:pStyle w:val="Paragrafi"/>
        <w:rPr>
          <w:lang w:val="it-IT"/>
        </w:rPr>
      </w:pPr>
    </w:p>
    <w:p w:rsidR="007C4A5F" w:rsidRPr="00B87125" w:rsidRDefault="007C4A5F" w:rsidP="007C4A5F">
      <w:pPr>
        <w:pStyle w:val="Paragrafi"/>
        <w:rPr>
          <w:lang w:val="it-IT"/>
        </w:rPr>
      </w:pPr>
      <w:r w:rsidRPr="00B87125">
        <w:rPr>
          <w:lang w:val="it-IT"/>
        </w:rPr>
        <w:t>A. Investime</w:t>
      </w:r>
    </w:p>
    <w:p w:rsidR="007C4A5F" w:rsidRPr="00B87125" w:rsidRDefault="007C4A5F" w:rsidP="007C4A5F">
      <w:pPr>
        <w:pStyle w:val="Paragrafi"/>
        <w:rPr>
          <w:lang w:val="it-IT"/>
        </w:rPr>
      </w:pPr>
      <w:r>
        <w:rPr>
          <w:lang w:val="it-IT"/>
        </w:rPr>
        <w:t>A.1</w:t>
      </w:r>
      <w:r w:rsidRPr="00B87125">
        <w:rPr>
          <w:lang w:val="it-IT"/>
        </w:rPr>
        <w:t xml:space="preserve"> Letra me vlerë debitore, të emetuara ose të garantuara nga shteti shqiptar;</w:t>
      </w:r>
    </w:p>
    <w:p w:rsidR="007C4A5F" w:rsidRPr="00B87125" w:rsidRDefault="007C4A5F" w:rsidP="007C4A5F">
      <w:pPr>
        <w:pStyle w:val="Paragrafi"/>
        <w:rPr>
          <w:lang w:val="it-IT"/>
        </w:rPr>
      </w:pPr>
      <w:r>
        <w:rPr>
          <w:lang w:val="it-IT"/>
        </w:rPr>
        <w:t xml:space="preserve">A.2 </w:t>
      </w:r>
      <w:r w:rsidRPr="00B87125">
        <w:rPr>
          <w:lang w:val="it-IT"/>
        </w:rPr>
        <w:t>Obligacione, hua, mjete të tjera monetare dhe instrumente të tregut të parasë e të kapitalit, që krijohen apo vërtetojnë borxhin, e emetuar dhe të garantuar, nga organet e qeverisjes qendrore a vendore ose nga një shoqëri publike, me seli në Republikën e Shqipërisë (letra me vlerë të qeverisë dhe borxhi publik);</w:t>
      </w:r>
    </w:p>
    <w:p w:rsidR="007C4A5F" w:rsidRPr="00B87125" w:rsidRDefault="007C4A5F" w:rsidP="007C4A5F">
      <w:pPr>
        <w:pStyle w:val="Paragrafi"/>
        <w:rPr>
          <w:lang w:val="it-IT"/>
        </w:rPr>
      </w:pPr>
      <w:r>
        <w:rPr>
          <w:lang w:val="it-IT"/>
        </w:rPr>
        <w:t xml:space="preserve">A.3 </w:t>
      </w:r>
      <w:r w:rsidRPr="00B87125">
        <w:rPr>
          <w:lang w:val="it-IT"/>
        </w:rPr>
        <w:t>Para në arkë dhe depozita në b</w:t>
      </w:r>
      <w:r>
        <w:rPr>
          <w:lang w:val="it-IT"/>
        </w:rPr>
        <w:t>anka të licencuara nga Banka e S</w:t>
      </w:r>
      <w:r w:rsidRPr="00B87125">
        <w:rPr>
          <w:lang w:val="it-IT"/>
        </w:rPr>
        <w:t>hqipërisë, depozita me institucionet e kredive dhe çdo institucion tjetër, të autorizuara për të pranuar depozita, me seli në Republikën e Shqipërisë;</w:t>
      </w:r>
    </w:p>
    <w:p w:rsidR="007C4A5F" w:rsidRPr="00B87125" w:rsidRDefault="007C4A5F" w:rsidP="007C4A5F">
      <w:pPr>
        <w:pStyle w:val="Paragrafi"/>
        <w:rPr>
          <w:lang w:val="it-IT"/>
        </w:rPr>
      </w:pPr>
      <w:r>
        <w:rPr>
          <w:lang w:val="it-IT"/>
        </w:rPr>
        <w:t xml:space="preserve">A.4 </w:t>
      </w:r>
      <w:r w:rsidRPr="00B87125">
        <w:rPr>
          <w:lang w:val="it-IT"/>
        </w:rPr>
        <w:t>Certifikata depozitash dhe letra të tjera me vlerë, të l</w:t>
      </w:r>
      <w:r>
        <w:rPr>
          <w:lang w:val="it-IT"/>
        </w:rPr>
        <w:t xml:space="preserve">ëshuara nga banka të licencuara, </w:t>
      </w:r>
      <w:r w:rsidRPr="00B87125">
        <w:rPr>
          <w:lang w:val="it-IT"/>
        </w:rPr>
        <w:t>nga Banka e Shqipërisë;</w:t>
      </w:r>
    </w:p>
    <w:p w:rsidR="007C4A5F" w:rsidRPr="00B87125" w:rsidRDefault="007C4A5F" w:rsidP="007C4A5F">
      <w:pPr>
        <w:pStyle w:val="Paragrafi"/>
        <w:rPr>
          <w:lang w:val="it-IT"/>
        </w:rPr>
      </w:pPr>
      <w:r>
        <w:rPr>
          <w:lang w:val="it-IT"/>
        </w:rPr>
        <w:t xml:space="preserve">A.5 </w:t>
      </w:r>
      <w:r w:rsidRPr="00B87125">
        <w:rPr>
          <w:lang w:val="it-IT"/>
        </w:rPr>
        <w:t>Aksione në shoqëri sigurimi dhe shoqëri risigurimi;</w:t>
      </w:r>
    </w:p>
    <w:p w:rsidR="007C4A5F" w:rsidRPr="00B87125" w:rsidRDefault="007C4A5F" w:rsidP="007C4A5F">
      <w:pPr>
        <w:pStyle w:val="Paragrafi"/>
        <w:rPr>
          <w:lang w:val="it-IT"/>
        </w:rPr>
      </w:pPr>
      <w:r>
        <w:rPr>
          <w:lang w:val="it-IT"/>
        </w:rPr>
        <w:t xml:space="preserve">A.6 </w:t>
      </w:r>
      <w:r w:rsidRPr="00B87125">
        <w:rPr>
          <w:lang w:val="it-IT"/>
        </w:rPr>
        <w:t>Aksione të lëshuara me miratimin e Komisionit të Letrave me Vlerë, të Bursës së Tiranës;</w:t>
      </w:r>
    </w:p>
    <w:p w:rsidR="007C4A5F" w:rsidRPr="00B87125" w:rsidRDefault="007C4A5F" w:rsidP="007C4A5F">
      <w:pPr>
        <w:pStyle w:val="Paragrafi"/>
        <w:rPr>
          <w:lang w:val="it-IT"/>
        </w:rPr>
      </w:pPr>
      <w:r>
        <w:rPr>
          <w:lang w:val="it-IT"/>
        </w:rPr>
        <w:t xml:space="preserve">A.7 </w:t>
      </w:r>
      <w:r w:rsidRPr="00B87125">
        <w:rPr>
          <w:lang w:val="it-IT"/>
        </w:rPr>
        <w:t>Obligacione dhe letra të tjera me vlerë, të lëshuara nga qeveritë dhe bankat qendrore të vendeve të Bashkimit Europian, SHBA-së dhe Japonisë.</w:t>
      </w:r>
    </w:p>
    <w:p w:rsidR="007C4A5F" w:rsidRPr="00B87125" w:rsidRDefault="007C4A5F" w:rsidP="007C4A5F">
      <w:pPr>
        <w:pStyle w:val="Paragrafi"/>
        <w:rPr>
          <w:lang w:val="it-IT"/>
        </w:rPr>
      </w:pPr>
      <w:r>
        <w:rPr>
          <w:lang w:val="it-IT"/>
        </w:rPr>
        <w:t xml:space="preserve">A.8 </w:t>
      </w:r>
      <w:r w:rsidRPr="00B87125">
        <w:rPr>
          <w:lang w:val="it-IT"/>
        </w:rPr>
        <w:t>Aksione dhe letra të tjera me vlerë të tregtuara në bursat kryesore të vendeve të Bashkimit</w:t>
      </w:r>
      <w:r>
        <w:rPr>
          <w:lang w:val="it-IT"/>
        </w:rPr>
        <w:t xml:space="preserve"> Europian, SHBA-së dhe Japonisë;</w:t>
      </w:r>
    </w:p>
    <w:p w:rsidR="007C4A5F" w:rsidRPr="00B87125" w:rsidRDefault="007C4A5F" w:rsidP="007C4A5F">
      <w:pPr>
        <w:pStyle w:val="Paragrafi"/>
        <w:rPr>
          <w:lang w:val="it-IT"/>
        </w:rPr>
      </w:pPr>
      <w:r>
        <w:rPr>
          <w:lang w:val="it-IT"/>
        </w:rPr>
        <w:t xml:space="preserve">A.9 </w:t>
      </w:r>
      <w:r w:rsidRPr="00B87125">
        <w:rPr>
          <w:lang w:val="it-IT"/>
        </w:rPr>
        <w:t>Dokumente, që vër</w:t>
      </w:r>
      <w:r>
        <w:rPr>
          <w:lang w:val="it-IT"/>
        </w:rPr>
        <w:t>t</w:t>
      </w:r>
      <w:r w:rsidRPr="00B87125">
        <w:rPr>
          <w:lang w:val="it-IT"/>
        </w:rPr>
        <w:t>etojnë pjesëmarrjen me aksione investimesh, të licencuara me seli qendrore në vend</w:t>
      </w:r>
      <w:r>
        <w:rPr>
          <w:lang w:val="it-IT"/>
        </w:rPr>
        <w:t>et e B</w:t>
      </w:r>
      <w:r w:rsidRPr="00B87125">
        <w:rPr>
          <w:lang w:val="it-IT"/>
        </w:rPr>
        <w:t>ashkimit Europian, Japonisë dhe SHBA-së, kryesisht në bursat e vendeve përkatëse;</w:t>
      </w:r>
    </w:p>
    <w:p w:rsidR="007C4A5F" w:rsidRPr="00B87125" w:rsidRDefault="007C4A5F" w:rsidP="007C4A5F">
      <w:pPr>
        <w:pStyle w:val="Paragrafi"/>
        <w:rPr>
          <w:lang w:val="it-IT"/>
        </w:rPr>
      </w:pPr>
      <w:r>
        <w:rPr>
          <w:lang w:val="it-IT"/>
        </w:rPr>
        <w:t>A.10 T</w:t>
      </w:r>
      <w:r w:rsidRPr="00B87125">
        <w:rPr>
          <w:lang w:val="it-IT"/>
        </w:rPr>
        <w:t>oka, nd</w:t>
      </w:r>
      <w:r>
        <w:rPr>
          <w:lang w:val="it-IT"/>
        </w:rPr>
        <w:t>ërtesa dhe të drejta mbi pasuritë e</w:t>
      </w:r>
      <w:r w:rsidRPr="00B87125">
        <w:rPr>
          <w:lang w:val="it-IT"/>
        </w:rPr>
        <w:t xml:space="preserve"> patundshme në Republikën e Shqipërisë.</w:t>
      </w:r>
    </w:p>
    <w:p w:rsidR="007C4A5F" w:rsidRPr="00B87125" w:rsidRDefault="007C4A5F" w:rsidP="007C4A5F">
      <w:pPr>
        <w:pStyle w:val="Paragrafi"/>
        <w:rPr>
          <w:lang w:val="it-IT"/>
        </w:rPr>
      </w:pPr>
      <w:r>
        <w:rPr>
          <w:lang w:val="it-IT"/>
        </w:rPr>
        <w:t xml:space="preserve">B. </w:t>
      </w:r>
      <w:r w:rsidRPr="00B87125">
        <w:rPr>
          <w:lang w:val="it-IT"/>
        </w:rPr>
        <w:t>Debitorë dhe kërkesëpagesa</w:t>
      </w:r>
    </w:p>
    <w:p w:rsidR="007C4A5F" w:rsidRPr="00B87125" w:rsidRDefault="007C4A5F" w:rsidP="007C4A5F">
      <w:pPr>
        <w:pStyle w:val="Paragrafi"/>
        <w:rPr>
          <w:lang w:val="it-IT"/>
        </w:rPr>
      </w:pPr>
      <w:r>
        <w:rPr>
          <w:lang w:val="it-IT"/>
        </w:rPr>
        <w:t>B.1 S</w:t>
      </w:r>
      <w:r w:rsidRPr="00B87125">
        <w:rPr>
          <w:lang w:val="it-IT"/>
        </w:rPr>
        <w:t>humat, që detyrohen nga risiguruesit, përfshirë pjesën e risiguruesit në provigjonet teknike;</w:t>
      </w:r>
    </w:p>
    <w:p w:rsidR="007C4A5F" w:rsidRPr="00B87125" w:rsidRDefault="007C4A5F" w:rsidP="007C4A5F">
      <w:pPr>
        <w:pStyle w:val="Paragrafi"/>
        <w:rPr>
          <w:lang w:val="it-IT"/>
        </w:rPr>
      </w:pPr>
      <w:r>
        <w:rPr>
          <w:lang w:val="it-IT"/>
        </w:rPr>
        <w:t>B.2 Depozitat dhe shumat</w:t>
      </w:r>
      <w:r w:rsidRPr="00B87125">
        <w:rPr>
          <w:lang w:val="it-IT"/>
        </w:rPr>
        <w:t xml:space="preserve"> që detyrohen nga marrjet në sigurim;</w:t>
      </w:r>
    </w:p>
    <w:p w:rsidR="007C4A5F" w:rsidRPr="00B87125" w:rsidRDefault="007C4A5F" w:rsidP="007C4A5F">
      <w:pPr>
        <w:pStyle w:val="Paragrafi"/>
        <w:rPr>
          <w:lang w:val="it-IT"/>
        </w:rPr>
      </w:pPr>
      <w:r>
        <w:rPr>
          <w:lang w:val="it-IT"/>
        </w:rPr>
        <w:t xml:space="preserve">B.3 Shumat, </w:t>
      </w:r>
      <w:r w:rsidRPr="00B87125">
        <w:rPr>
          <w:lang w:val="it-IT"/>
        </w:rPr>
        <w:t>që detyrohen nga policëmbajtësit dhe ndërmjetësit, e që rrjedhin nga veprimtaria e sigurimeve të drejtpërdrejta dhe risigurimet;</w:t>
      </w:r>
    </w:p>
    <w:p w:rsidR="007C4A5F" w:rsidRPr="00B87125" w:rsidRDefault="007C4A5F" w:rsidP="007C4A5F">
      <w:pPr>
        <w:pStyle w:val="Paragrafi"/>
        <w:rPr>
          <w:lang w:val="it-IT"/>
        </w:rPr>
      </w:pPr>
      <w:r w:rsidRPr="00B87125">
        <w:rPr>
          <w:lang w:val="it-IT"/>
        </w:rPr>
        <w:t>B.4</w:t>
      </w:r>
      <w:r>
        <w:rPr>
          <w:lang w:val="it-IT"/>
        </w:rPr>
        <w:t xml:space="preserve"> </w:t>
      </w:r>
      <w:r w:rsidRPr="00B87125">
        <w:rPr>
          <w:lang w:val="it-IT"/>
        </w:rPr>
        <w:t>Kërkesëpagesat, që rrjedhin nga pjesët e shpëtuara dhe subrogimet;</w:t>
      </w:r>
    </w:p>
    <w:p w:rsidR="007C4A5F" w:rsidRPr="00B87125" w:rsidRDefault="007C4A5F" w:rsidP="007C4A5F">
      <w:pPr>
        <w:pStyle w:val="Paragrafi"/>
        <w:rPr>
          <w:lang w:val="it-IT"/>
        </w:rPr>
      </w:pPr>
      <w:r>
        <w:rPr>
          <w:lang w:val="it-IT"/>
        </w:rPr>
        <w:t>B.5</w:t>
      </w:r>
      <w:r w:rsidRPr="00B87125">
        <w:rPr>
          <w:lang w:val="it-IT"/>
        </w:rPr>
        <w:t xml:space="preserve"> Taksat e kthyeshme;</w:t>
      </w:r>
    </w:p>
    <w:p w:rsidR="007C4A5F" w:rsidRPr="00B87125" w:rsidRDefault="007C4A5F" w:rsidP="007C4A5F">
      <w:pPr>
        <w:pStyle w:val="Paragrafi"/>
        <w:rPr>
          <w:lang w:val="it-IT"/>
        </w:rPr>
      </w:pPr>
      <w:r>
        <w:rPr>
          <w:lang w:val="it-IT"/>
        </w:rPr>
        <w:t>B.6</w:t>
      </w:r>
      <w:r w:rsidRPr="00B87125">
        <w:rPr>
          <w:lang w:val="it-IT"/>
        </w:rPr>
        <w:t xml:space="preserve"> Kërkesëpagesat ndaj fondit të garancisë.</w:t>
      </w:r>
    </w:p>
    <w:p w:rsidR="007C4A5F" w:rsidRPr="00B87125" w:rsidRDefault="007C4A5F" w:rsidP="007C4A5F">
      <w:pPr>
        <w:pStyle w:val="Paragrafi"/>
        <w:rPr>
          <w:lang w:val="it-IT"/>
        </w:rPr>
      </w:pPr>
      <w:r w:rsidRPr="00B87125">
        <w:rPr>
          <w:lang w:val="it-IT"/>
        </w:rPr>
        <w:t>C. Të tjera</w:t>
      </w:r>
    </w:p>
    <w:p w:rsidR="007C4A5F" w:rsidRPr="00B87125" w:rsidRDefault="007C4A5F" w:rsidP="007C4A5F">
      <w:pPr>
        <w:pStyle w:val="Paragrafi"/>
        <w:rPr>
          <w:lang w:val="it-IT"/>
        </w:rPr>
      </w:pPr>
      <w:r>
        <w:rPr>
          <w:lang w:val="it-IT"/>
        </w:rPr>
        <w:t>C.1</w:t>
      </w:r>
      <w:r w:rsidRPr="00B87125">
        <w:rPr>
          <w:lang w:val="it-IT"/>
        </w:rPr>
        <w:t xml:space="preserve"> Aktive të qëndrueshme të trupëzuara, përveç tokës dhe ndërtesave, të vlerësuara në bazë të amortizimit;</w:t>
      </w:r>
    </w:p>
    <w:p w:rsidR="007C4A5F" w:rsidRPr="00B87125" w:rsidRDefault="007C4A5F" w:rsidP="007C4A5F">
      <w:pPr>
        <w:pStyle w:val="Paragrafi"/>
        <w:rPr>
          <w:lang w:val="it-IT"/>
        </w:rPr>
      </w:pPr>
      <w:r>
        <w:rPr>
          <w:lang w:val="it-IT"/>
        </w:rPr>
        <w:t>C.2</w:t>
      </w:r>
      <w:r w:rsidRPr="00B87125">
        <w:rPr>
          <w:lang w:val="it-IT"/>
        </w:rPr>
        <w:t xml:space="preserve"> Interesat dhe qiratë e pagueshme;</w:t>
      </w:r>
    </w:p>
    <w:p w:rsidR="007C4A5F" w:rsidRPr="00B87125" w:rsidRDefault="007C4A5F" w:rsidP="007C4A5F">
      <w:pPr>
        <w:pStyle w:val="Paragrafi"/>
        <w:rPr>
          <w:lang w:val="it-IT"/>
        </w:rPr>
      </w:pPr>
      <w:r>
        <w:rPr>
          <w:lang w:val="it-IT"/>
        </w:rPr>
        <w:lastRenderedPageBreak/>
        <w:t>C.3 Kreditë individuale hipote</w:t>
      </w:r>
      <w:r w:rsidRPr="00B87125">
        <w:rPr>
          <w:lang w:val="it-IT"/>
        </w:rPr>
        <w:t>kare, vetëm për apartamente banimi.</w:t>
      </w:r>
    </w:p>
    <w:p w:rsidR="007C4A5F" w:rsidRPr="00B87125" w:rsidRDefault="007C4A5F" w:rsidP="007C4A5F">
      <w:pPr>
        <w:pStyle w:val="Paragrafi"/>
        <w:rPr>
          <w:lang w:val="it-IT"/>
        </w:rPr>
      </w:pPr>
    </w:p>
    <w:p w:rsidR="007C4A5F" w:rsidRDefault="007C4A5F" w:rsidP="007C4A5F">
      <w:pPr>
        <w:pStyle w:val="Paragrafi"/>
        <w:rPr>
          <w:lang w:val="it-IT"/>
        </w:rPr>
      </w:pPr>
    </w:p>
    <w:p w:rsidR="007C4A5F" w:rsidRDefault="007C4A5F" w:rsidP="007C4A5F">
      <w:pPr>
        <w:pStyle w:val="Paragrafi"/>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C4A5F"/>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83572"/>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2F8BB60-292F-4320-A153-2D56D41EE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1"/>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utoritetiEmerChar">
    <w:name w:val="Autoriteti_Emer Char"/>
    <w:basedOn w:val="DefaultParagraphFont"/>
    <w:link w:val="AutoritetiEmer"/>
    <w:rsid w:val="007C4A5F"/>
    <w:rPr>
      <w:rFonts w:ascii="CG Times" w:hAnsi="CG Times"/>
      <w:b/>
      <w:sz w:val="22"/>
      <w:szCs w:val="22"/>
      <w:lang w:val="en-GB" w:eastAsia="en-US" w:bidi="ar-SA"/>
    </w:rPr>
  </w:style>
  <w:style w:type="character" w:customStyle="1" w:styleId="TitulliChar1">
    <w:name w:val="Titulli Char1"/>
    <w:basedOn w:val="DefaultParagraphFont"/>
    <w:link w:val="Titulli"/>
    <w:rsid w:val="007C4A5F"/>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912</Words>
  <Characters>5201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2019-03-16T14:17:00Z</dcterms:created>
  <dcterms:modified xsi:type="dcterms:W3CDTF">2019-03-16T14:17:00Z</dcterms:modified>
</cp:coreProperties>
</file>