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4B" w:rsidRDefault="008F4A4B" w:rsidP="008F4A4B">
      <w:pPr>
        <w:pStyle w:val="Akti"/>
        <w:keepNext w:val="0"/>
      </w:pPr>
      <w:bookmarkStart w:id="0" w:name="_GoBack"/>
      <w:bookmarkEnd w:id="0"/>
      <w:r>
        <w:t>VENDIM</w:t>
      </w:r>
    </w:p>
    <w:p w:rsidR="008F4A4B" w:rsidRDefault="008F4A4B" w:rsidP="008F4A4B">
      <w:pPr>
        <w:pStyle w:val="NumriData"/>
        <w:keepNext w:val="0"/>
      </w:pPr>
      <w:r>
        <w:t>Nr.295, datë 6.5.2005</w:t>
      </w:r>
    </w:p>
    <w:p w:rsidR="008F4A4B" w:rsidRDefault="008F4A4B" w:rsidP="008F4A4B">
      <w:pPr>
        <w:pStyle w:val="Paragrafi0"/>
      </w:pPr>
    </w:p>
    <w:p w:rsidR="008F4A4B" w:rsidRDefault="008F4A4B" w:rsidP="008F4A4B">
      <w:pPr>
        <w:pStyle w:val="Titulli0"/>
        <w:keepNext w:val="0"/>
      </w:pPr>
      <w:r w:rsidRPr="00DD7A6C">
        <w:t>P</w:t>
      </w:r>
      <w:r>
        <w:t>Ë</w:t>
      </w:r>
      <w:r w:rsidRPr="00DD7A6C">
        <w:t>R NJ</w:t>
      </w:r>
      <w:r>
        <w:t>Ë</w:t>
      </w:r>
      <w:r w:rsidRPr="00DD7A6C">
        <w:t xml:space="preserve"> SHTES</w:t>
      </w:r>
      <w:r>
        <w:t>Ë</w:t>
      </w:r>
      <w:r w:rsidRPr="00DD7A6C">
        <w:t xml:space="preserve"> FONDI N</w:t>
      </w:r>
      <w:r>
        <w:t>Ë</w:t>
      </w:r>
      <w:r w:rsidRPr="00DD7A6C">
        <w:t xml:space="preserve"> BUXHETIN E VITIT 2005, MIRATUAR P</w:t>
      </w:r>
      <w:r>
        <w:t>Ë</w:t>
      </w:r>
      <w:r w:rsidRPr="00DD7A6C">
        <w:t>R MINISTRIN</w:t>
      </w:r>
      <w:r>
        <w:t>Ë</w:t>
      </w:r>
      <w:r w:rsidRPr="00DD7A6C">
        <w:t xml:space="preserve"> E SH</w:t>
      </w:r>
      <w:r>
        <w:t>Ë</w:t>
      </w:r>
      <w:r w:rsidRPr="00DD7A6C">
        <w:t>NDET</w:t>
      </w:r>
      <w:r>
        <w:t>Ë</w:t>
      </w:r>
      <w:r w:rsidRPr="00DD7A6C">
        <w:t>SIS</w:t>
      </w:r>
      <w:r>
        <w:t>Ë</w:t>
      </w:r>
      <w:r w:rsidRPr="00DD7A6C">
        <w:t>, P</w:t>
      </w:r>
      <w:r>
        <w:t>Ë</w:t>
      </w:r>
      <w:r w:rsidRPr="00DD7A6C">
        <w:t>R MBULIMIN E</w:t>
      </w:r>
      <w:r>
        <w:t xml:space="preserve"> PJESSHËM TË SHPENZIMEVE TË KURIMIT TË ZNJ.XHEMILE KUKA, NË TURQI</w:t>
      </w:r>
    </w:p>
    <w:p w:rsidR="008F4A4B" w:rsidRDefault="008F4A4B" w:rsidP="008F4A4B">
      <w:pPr>
        <w:pStyle w:val="Paragrafi0"/>
      </w:pPr>
    </w:p>
    <w:p w:rsidR="008F4A4B" w:rsidRDefault="008F4A4B" w:rsidP="008F4A4B">
      <w:pPr>
        <w:pStyle w:val="Paragrafi0"/>
      </w:pPr>
      <w:r>
        <w:t>Në mbështetje të nenit 100 të Kushtetutës, të neneve 21 e 27 të ligjit nr.8379, datë 29.7.1998 “Për hartimin dhe zbatimin e Buxhetit të Shtetit të Republikës së Shqipërisë”, dhe të nenit 10 të ligjit nr.9339, datë 21.12.2004 “Për Buxhetin e Shtetit të vitit 2005”, me propozimin e Ministrit të Shëndetësisë, Këshilli i Ministrave</w:t>
      </w:r>
    </w:p>
    <w:p w:rsidR="008F4A4B" w:rsidRDefault="008F4A4B" w:rsidP="008F4A4B">
      <w:pPr>
        <w:pStyle w:val="Paragrafi0"/>
      </w:pPr>
    </w:p>
    <w:p w:rsidR="008F4A4B" w:rsidRDefault="008F4A4B" w:rsidP="008F4A4B">
      <w:pPr>
        <w:pStyle w:val="VENDOSI0"/>
        <w:keepNext w:val="0"/>
      </w:pPr>
      <w:r>
        <w:t>VENDOSI:</w:t>
      </w:r>
    </w:p>
    <w:p w:rsidR="008F4A4B" w:rsidRDefault="008F4A4B" w:rsidP="008F4A4B">
      <w:pPr>
        <w:pStyle w:val="Paragrafi0"/>
      </w:pPr>
    </w:p>
    <w:p w:rsidR="008F4A4B" w:rsidRDefault="008F4A4B" w:rsidP="008F4A4B">
      <w:pPr>
        <w:pStyle w:val="Paragrafi0"/>
      </w:pPr>
      <w:r>
        <w:t>1. Ministrisë së Shëndetësisë, në buxhetin e miratuar për vitin 2005, zëri “Shpenzime operative”, t’i shtohet fondi prej 1 000 000 (një milion) lekësh, për përballimin  e pjesshëm të shpenzimeve të kurimit të znj. Xhemile Kuka, në Turqi.</w:t>
      </w:r>
    </w:p>
    <w:p w:rsidR="008F4A4B" w:rsidRPr="008F4A4B" w:rsidRDefault="008F4A4B" w:rsidP="008F4A4B">
      <w:pPr>
        <w:pStyle w:val="Paragrafi0"/>
      </w:pPr>
      <w:r w:rsidRPr="008F4A4B">
        <w:t>2. Ky fond të përballohet nga fondi rezervë i Këshillit të Ministrave.</w:t>
      </w:r>
    </w:p>
    <w:p w:rsidR="008F4A4B" w:rsidRPr="008F4A4B" w:rsidRDefault="008F4A4B" w:rsidP="008F4A4B">
      <w:pPr>
        <w:pStyle w:val="Paragrafi0"/>
      </w:pPr>
      <w:r w:rsidRPr="008F4A4B">
        <w:t>3. Pagesa të bëhet pas paraqitjes së faturave përkatëse.</w:t>
      </w:r>
    </w:p>
    <w:p w:rsidR="008F4A4B" w:rsidRPr="009C0720" w:rsidRDefault="008F4A4B" w:rsidP="008F4A4B">
      <w:pPr>
        <w:pStyle w:val="Paragrafi0"/>
        <w:rPr>
          <w:lang w:val="it-IT"/>
        </w:rPr>
      </w:pPr>
      <w:r w:rsidRPr="009C0720">
        <w:rPr>
          <w:lang w:val="it-IT"/>
        </w:rPr>
        <w:t>4. Ngarkohen Ministria e Shëndetësisë dhe Ministria e Financave për zbatimin e këtij vendimi.</w:t>
      </w:r>
    </w:p>
    <w:p w:rsidR="008F4A4B" w:rsidRPr="009C0720" w:rsidRDefault="008F4A4B" w:rsidP="008F4A4B">
      <w:pPr>
        <w:pStyle w:val="Paragrafi0"/>
        <w:rPr>
          <w:lang w:val="it-IT"/>
        </w:rPr>
      </w:pPr>
      <w:r w:rsidRPr="009C0720">
        <w:rPr>
          <w:lang w:val="it-IT"/>
        </w:rPr>
        <w:t>Ky vendim hyn në fuqi menjëherë.</w:t>
      </w:r>
    </w:p>
    <w:p w:rsidR="008F4A4B" w:rsidRPr="00A70A1E" w:rsidRDefault="008F4A4B" w:rsidP="008F4A4B">
      <w:pPr>
        <w:pStyle w:val="Autoriteti"/>
        <w:keepNext w:val="0"/>
        <w:rPr>
          <w:lang w:val="it-IT"/>
        </w:rPr>
      </w:pPr>
      <w:r w:rsidRPr="00A70A1E">
        <w:rPr>
          <w:lang w:val="it-IT"/>
        </w:rPr>
        <w:t>KRYEMINISTRI</w:t>
      </w:r>
    </w:p>
    <w:p w:rsidR="008F4A4B" w:rsidRPr="00A70A1E" w:rsidRDefault="008F4A4B" w:rsidP="008F4A4B">
      <w:pPr>
        <w:pStyle w:val="AutoritetiEmer"/>
        <w:rPr>
          <w:lang w:val="it-IT"/>
        </w:rPr>
      </w:pPr>
      <w:r w:rsidRPr="00A70A1E">
        <w:rPr>
          <w:lang w:val="it-IT"/>
        </w:rPr>
        <w:t xml:space="preserve">Fatos Nano </w:t>
      </w:r>
    </w:p>
    <w:sectPr w:rsidR="008F4A4B" w:rsidRPr="00A70A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F4A4B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200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A4B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0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4A43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1E40BC-77AD-4CA5-9EE0-A22020A9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4B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2019-03-17T18:50:00Z</dcterms:created>
  <dcterms:modified xsi:type="dcterms:W3CDTF">2019-03-17T18:50:00Z</dcterms:modified>
</cp:coreProperties>
</file>