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683B" w:rsidRDefault="006A683B" w:rsidP="006A683B">
      <w:pPr>
        <w:pStyle w:val="Akti"/>
        <w:keepNext w:val="0"/>
      </w:pPr>
      <w:bookmarkStart w:id="0" w:name="_GoBack"/>
      <w:bookmarkEnd w:id="0"/>
      <w:r>
        <w:t>VENDIM</w:t>
      </w:r>
    </w:p>
    <w:p w:rsidR="006A683B" w:rsidRDefault="006A683B" w:rsidP="006A683B">
      <w:pPr>
        <w:pStyle w:val="NumriData"/>
        <w:keepNext w:val="0"/>
      </w:pPr>
      <w:r>
        <w:t>Nr.298, datë 6.5.2005</w:t>
      </w:r>
    </w:p>
    <w:p w:rsidR="006A683B" w:rsidRDefault="006A683B" w:rsidP="006A683B">
      <w:pPr>
        <w:pStyle w:val="Paragrafi"/>
      </w:pPr>
    </w:p>
    <w:p w:rsidR="006A683B" w:rsidRDefault="006A683B" w:rsidP="006A683B">
      <w:pPr>
        <w:pStyle w:val="Titulli"/>
        <w:keepNext w:val="0"/>
      </w:pPr>
      <w:r>
        <w:t>PËR DISA NDRYSHIME DHE SHTESA NË VENDIMIN NR.726, DATË 21.12.2000 TË KËSHILLIT TË MINISTRAVE “ PËR PAGAT E PUNONJËSVE TË INSTITUCIONEVE BUXHETORE”, TË NDRYSHUAR</w:t>
      </w:r>
    </w:p>
    <w:p w:rsidR="006A683B" w:rsidRDefault="006A683B" w:rsidP="006A683B">
      <w:pPr>
        <w:pStyle w:val="Paragrafi"/>
        <w:rPr>
          <w:lang w:val="it-IT"/>
        </w:rPr>
      </w:pPr>
    </w:p>
    <w:p w:rsidR="006A683B" w:rsidRDefault="006A683B" w:rsidP="006A683B">
      <w:pPr>
        <w:pStyle w:val="Paragrafi"/>
        <w:rPr>
          <w:lang w:val="it-IT"/>
        </w:rPr>
      </w:pPr>
      <w:r>
        <w:rPr>
          <w:lang w:val="it-IT"/>
        </w:rPr>
        <w:t>Në mbështetje të nenit 100 të Kushtetutës, të nenit 5/1 të ligjit nr.8487, datë 13.5.1999 “Për kompetencat për caktimin e pagave të punës”, të ndryshuar, dhe të nenit 8 të ligjit nr.9339, datë 21.12.2004 “Për Buxhetin e Shtetit të vitit 2005”, me propozimin e Ministrit të Shtetit për Koordinimin dhe të Ministrit të Financave, Këshilli i Ministrave</w:t>
      </w:r>
    </w:p>
    <w:p w:rsidR="006A683B" w:rsidRDefault="006A683B" w:rsidP="006A683B">
      <w:pPr>
        <w:pStyle w:val="Paragrafi"/>
        <w:rPr>
          <w:lang w:val="it-IT"/>
        </w:rPr>
      </w:pPr>
    </w:p>
    <w:p w:rsidR="006A683B" w:rsidRDefault="006A683B" w:rsidP="006A683B">
      <w:pPr>
        <w:pStyle w:val="VENDOSI"/>
      </w:pPr>
      <w:r w:rsidRPr="004675D6">
        <w:t>VENDOSI:</w:t>
      </w:r>
    </w:p>
    <w:p w:rsidR="006A683B" w:rsidRPr="004675D6" w:rsidRDefault="006A683B" w:rsidP="006A683B">
      <w:pPr>
        <w:pStyle w:val="Paragrafi"/>
        <w:rPr>
          <w:lang w:val="it-IT"/>
        </w:rPr>
      </w:pPr>
    </w:p>
    <w:p w:rsidR="006A683B" w:rsidRPr="004675D6" w:rsidRDefault="006A683B" w:rsidP="006A683B">
      <w:pPr>
        <w:pStyle w:val="Paragrafi"/>
        <w:rPr>
          <w:lang w:val="it-IT"/>
        </w:rPr>
      </w:pPr>
      <w:r>
        <w:rPr>
          <w:lang w:val="it-IT"/>
        </w:rPr>
        <w:t>Në vendimin nr.726, datë 21.12.2000</w:t>
      </w:r>
      <w:r w:rsidRPr="004675D6">
        <w:rPr>
          <w:lang w:val="it-IT"/>
        </w:rPr>
        <w:t xml:space="preserve"> të Këshillit të Ministrave, të ndryshuar, të bëhen këto ndryshime dhe shtesa:</w:t>
      </w:r>
    </w:p>
    <w:p w:rsidR="006A683B" w:rsidRPr="004675D6" w:rsidRDefault="006A683B" w:rsidP="006A683B">
      <w:pPr>
        <w:pStyle w:val="Paragrafi"/>
        <w:rPr>
          <w:lang w:val="it-IT"/>
        </w:rPr>
      </w:pPr>
      <w:r>
        <w:rPr>
          <w:lang w:val="it-IT"/>
        </w:rPr>
        <w:t>1. Pika 19 ndryshohet si më</w:t>
      </w:r>
      <w:r w:rsidRPr="004675D6">
        <w:rPr>
          <w:lang w:val="it-IT"/>
        </w:rPr>
        <w:t xml:space="preserve"> posht</w:t>
      </w:r>
      <w:r>
        <w:rPr>
          <w:lang w:val="it-IT"/>
        </w:rPr>
        <w:t>ë</w:t>
      </w:r>
      <w:r w:rsidRPr="004675D6">
        <w:rPr>
          <w:lang w:val="it-IT"/>
        </w:rPr>
        <w:t xml:space="preserve"> vijon:</w:t>
      </w:r>
    </w:p>
    <w:p w:rsidR="006A683B" w:rsidRPr="004675D6" w:rsidRDefault="006A683B" w:rsidP="006A683B">
      <w:pPr>
        <w:pStyle w:val="Paragrafi"/>
        <w:rPr>
          <w:lang w:val="it-IT"/>
        </w:rPr>
      </w:pPr>
      <w:r>
        <w:rPr>
          <w:lang w:val="it-IT"/>
        </w:rPr>
        <w:t>“19. Pë</w:t>
      </w:r>
      <w:r w:rsidRPr="004675D6">
        <w:rPr>
          <w:lang w:val="it-IT"/>
        </w:rPr>
        <w:t>r punonjësi</w:t>
      </w:r>
      <w:r>
        <w:rPr>
          <w:lang w:val="it-IT"/>
        </w:rPr>
        <w:t>t efektivë pedagogjiko-shkencorë</w:t>
      </w:r>
      <w:r w:rsidRPr="004675D6">
        <w:rPr>
          <w:lang w:val="it-IT"/>
        </w:rPr>
        <w:t xml:space="preserve"> e kërkimorë në universitete dhe shkolla të tjera të larta</w:t>
      </w:r>
      <w:r>
        <w:rPr>
          <w:lang w:val="it-IT"/>
        </w:rPr>
        <w:t xml:space="preserve"> dhe punonjësit efektivë kërkim</w:t>
      </w:r>
      <w:r w:rsidRPr="004675D6">
        <w:rPr>
          <w:lang w:val="it-IT"/>
        </w:rPr>
        <w:t>orë e shkencorë, në in</w:t>
      </w:r>
      <w:r>
        <w:rPr>
          <w:lang w:val="it-IT"/>
        </w:rPr>
        <w:t>stitutet kërkimore-shkencore, në</w:t>
      </w:r>
      <w:r w:rsidRPr="004675D6">
        <w:rPr>
          <w:lang w:val="it-IT"/>
        </w:rPr>
        <w:t xml:space="preserve"> sistemin e Akademisë së Shkencave, paga bazë mujore </w:t>
      </w:r>
      <w:r>
        <w:rPr>
          <w:lang w:val="it-IT"/>
        </w:rPr>
        <w:t>të jetë si më poshtë</w:t>
      </w:r>
      <w:r w:rsidRPr="004675D6">
        <w:rPr>
          <w:lang w:val="it-IT"/>
        </w:rPr>
        <w:t xml:space="preserve"> vijon:</w:t>
      </w:r>
    </w:p>
    <w:p w:rsidR="006A683B" w:rsidRPr="004675D6" w:rsidRDefault="006A683B" w:rsidP="006A683B">
      <w:pPr>
        <w:pStyle w:val="Paragrafi"/>
        <w:rPr>
          <w:lang w:val="it-IT"/>
        </w:rPr>
      </w:pPr>
      <w:r w:rsidRPr="004675D6">
        <w:rPr>
          <w:lang w:val="it-IT"/>
        </w:rPr>
        <w:t>- Profesor</w:t>
      </w:r>
      <w:r>
        <w:rPr>
          <w:lang w:val="it-IT"/>
        </w:rPr>
        <w:t xml:space="preserve"> 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4675D6">
        <w:rPr>
          <w:lang w:val="it-IT"/>
        </w:rPr>
        <w:t>A</w:t>
      </w:r>
      <w:r>
        <w:rPr>
          <w:lang w:val="it-IT"/>
        </w:rPr>
        <w:t xml:space="preserve"> </w:t>
      </w:r>
      <w:r w:rsidRPr="004675D6">
        <w:rPr>
          <w:lang w:val="it-IT"/>
        </w:rPr>
        <w:t>8;</w:t>
      </w:r>
    </w:p>
    <w:p w:rsidR="006A683B" w:rsidRPr="004675D6" w:rsidRDefault="006A683B" w:rsidP="006A683B">
      <w:pPr>
        <w:pStyle w:val="Paragrafi"/>
        <w:rPr>
          <w:lang w:val="it-IT"/>
        </w:rPr>
      </w:pPr>
      <w:r w:rsidRPr="004675D6">
        <w:rPr>
          <w:lang w:val="it-IT"/>
        </w:rPr>
        <w:t>- Profesor i asociuar</w:t>
      </w:r>
      <w:r w:rsidRPr="004675D6"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>Al</w:t>
      </w:r>
      <w:r w:rsidRPr="004675D6">
        <w:rPr>
          <w:lang w:val="it-IT"/>
        </w:rPr>
        <w:t>1;</w:t>
      </w:r>
    </w:p>
    <w:p w:rsidR="006A683B" w:rsidRPr="004675D6" w:rsidRDefault="006A683B" w:rsidP="006A683B">
      <w:pPr>
        <w:pStyle w:val="Paragrafi"/>
        <w:rPr>
          <w:lang w:val="it-IT"/>
        </w:rPr>
      </w:pPr>
      <w:r w:rsidRPr="004675D6">
        <w:rPr>
          <w:lang w:val="it-IT"/>
        </w:rPr>
        <w:t>- Lektor</w:t>
      </w:r>
    </w:p>
    <w:p w:rsidR="006A683B" w:rsidRPr="004675D6" w:rsidRDefault="006A683B" w:rsidP="006A683B">
      <w:pPr>
        <w:pStyle w:val="Paragrafi"/>
        <w:rPr>
          <w:lang w:val="it-IT"/>
        </w:rPr>
      </w:pPr>
      <w:r w:rsidRPr="004675D6">
        <w:rPr>
          <w:lang w:val="it-IT"/>
        </w:rPr>
        <w:t>Punonjës kërkimor</w:t>
      </w:r>
      <w:r w:rsidRPr="004675D6"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4675D6">
        <w:rPr>
          <w:lang w:val="it-IT"/>
        </w:rPr>
        <w:t>B</w:t>
      </w:r>
      <w:r>
        <w:rPr>
          <w:lang w:val="it-IT"/>
        </w:rPr>
        <w:t xml:space="preserve"> </w:t>
      </w:r>
      <w:r w:rsidRPr="004675D6">
        <w:rPr>
          <w:lang w:val="it-IT"/>
        </w:rPr>
        <w:t>2.</w:t>
      </w:r>
    </w:p>
    <w:p w:rsidR="006A683B" w:rsidRPr="004675D6" w:rsidRDefault="006A683B" w:rsidP="006A683B">
      <w:pPr>
        <w:pStyle w:val="Paragrafi"/>
        <w:rPr>
          <w:lang w:val="it-IT"/>
        </w:rPr>
      </w:pPr>
      <w:r>
        <w:rPr>
          <w:lang w:val="it-IT"/>
        </w:rPr>
        <w:t>Kur këta punonjë</w:t>
      </w:r>
      <w:r w:rsidRPr="004675D6">
        <w:rPr>
          <w:lang w:val="it-IT"/>
        </w:rPr>
        <w:t xml:space="preserve">s caktohen në </w:t>
      </w:r>
      <w:r>
        <w:rPr>
          <w:lang w:val="it-IT"/>
        </w:rPr>
        <w:t>funksione drejtuese, përveç pagës përkatë</w:t>
      </w:r>
      <w:r w:rsidRPr="004675D6">
        <w:rPr>
          <w:lang w:val="it-IT"/>
        </w:rPr>
        <w:t xml:space="preserve">se, të marrin edhe </w:t>
      </w:r>
      <w:r>
        <w:rPr>
          <w:lang w:val="it-IT"/>
        </w:rPr>
        <w:t xml:space="preserve">  </w:t>
      </w:r>
      <w:r w:rsidRPr="004675D6">
        <w:rPr>
          <w:lang w:val="it-IT"/>
        </w:rPr>
        <w:t>sh</w:t>
      </w:r>
      <w:r>
        <w:rPr>
          <w:lang w:val="it-IT"/>
        </w:rPr>
        <w:t>tesën në përqindje mbi këtë pagë, si më</w:t>
      </w:r>
      <w:r w:rsidRPr="004675D6">
        <w:rPr>
          <w:lang w:val="it-IT"/>
        </w:rPr>
        <w:t xml:space="preserve"> poshtë vijon:</w:t>
      </w:r>
    </w:p>
    <w:p w:rsidR="006A683B" w:rsidRPr="004675D6" w:rsidRDefault="006A683B" w:rsidP="006A683B">
      <w:pPr>
        <w:pStyle w:val="Paragrafi"/>
        <w:rPr>
          <w:lang w:val="it-IT"/>
        </w:rPr>
      </w:pPr>
      <w:r w:rsidRPr="004675D6">
        <w:rPr>
          <w:lang w:val="it-IT"/>
        </w:rPr>
        <w:t>- Rektor i universitetit të kategorisë I</w:t>
      </w:r>
      <w:r w:rsidRPr="004675D6"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4675D6">
        <w:rPr>
          <w:lang w:val="it-IT"/>
        </w:rPr>
        <w:t>25%;</w:t>
      </w:r>
    </w:p>
    <w:p w:rsidR="006A683B" w:rsidRPr="004675D6" w:rsidRDefault="006A683B" w:rsidP="006A683B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4675D6">
        <w:rPr>
          <w:lang w:val="it-IT"/>
        </w:rPr>
        <w:t>Zëvendësrekt</w:t>
      </w:r>
      <w:r>
        <w:rPr>
          <w:lang w:val="it-IT"/>
        </w:rPr>
        <w:t>or i universitetit të kategorisë</w:t>
      </w:r>
      <w:r w:rsidRPr="004675D6">
        <w:rPr>
          <w:lang w:val="it-IT"/>
        </w:rPr>
        <w:t xml:space="preserve"> I</w:t>
      </w:r>
    </w:p>
    <w:p w:rsidR="006A683B" w:rsidRPr="004675D6" w:rsidRDefault="006A683B" w:rsidP="006A683B">
      <w:pPr>
        <w:pStyle w:val="Paragrafi"/>
        <w:rPr>
          <w:lang w:val="it-IT"/>
        </w:rPr>
      </w:pPr>
      <w:r>
        <w:rPr>
          <w:lang w:val="it-IT"/>
        </w:rPr>
        <w:t xml:space="preserve">  </w:t>
      </w:r>
      <w:r w:rsidRPr="004675D6">
        <w:rPr>
          <w:lang w:val="it-IT"/>
        </w:rPr>
        <w:t>Rekt</w:t>
      </w:r>
      <w:r>
        <w:rPr>
          <w:lang w:val="it-IT"/>
        </w:rPr>
        <w:t>or i universitetit të kategorisë</w:t>
      </w:r>
      <w:r w:rsidRPr="004675D6">
        <w:rPr>
          <w:lang w:val="it-IT"/>
        </w:rPr>
        <w:t xml:space="preserve"> II</w:t>
      </w:r>
      <w:r w:rsidRPr="004675D6"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4675D6">
        <w:rPr>
          <w:lang w:val="it-IT"/>
        </w:rPr>
        <w:t>20%;</w:t>
      </w:r>
    </w:p>
    <w:p w:rsidR="006A683B" w:rsidRPr="004675D6" w:rsidRDefault="006A683B" w:rsidP="006A683B">
      <w:pPr>
        <w:pStyle w:val="Paragrafi"/>
        <w:rPr>
          <w:lang w:val="it-IT"/>
        </w:rPr>
      </w:pPr>
      <w:r w:rsidRPr="004675D6">
        <w:rPr>
          <w:lang w:val="it-IT"/>
        </w:rPr>
        <w:t>- Drejtor instituti</w:t>
      </w:r>
    </w:p>
    <w:p w:rsidR="006A683B" w:rsidRPr="004675D6" w:rsidRDefault="006A683B" w:rsidP="006A683B">
      <w:pPr>
        <w:pStyle w:val="Paragrafi"/>
        <w:rPr>
          <w:lang w:val="it-IT"/>
        </w:rPr>
      </w:pPr>
      <w:r>
        <w:rPr>
          <w:lang w:val="it-IT"/>
        </w:rPr>
        <w:t xml:space="preserve">  </w:t>
      </w:r>
      <w:r w:rsidRPr="004675D6">
        <w:rPr>
          <w:lang w:val="it-IT"/>
        </w:rPr>
        <w:t>Sekretar shkencor i seksionit në Akademinë e Shkencave</w:t>
      </w:r>
    </w:p>
    <w:p w:rsidR="006A683B" w:rsidRPr="004675D6" w:rsidRDefault="006A683B" w:rsidP="006A683B">
      <w:pPr>
        <w:pStyle w:val="Paragrafi"/>
        <w:rPr>
          <w:lang w:val="it-IT"/>
        </w:rPr>
      </w:pPr>
      <w:r>
        <w:rPr>
          <w:lang w:val="it-IT"/>
        </w:rPr>
        <w:t xml:space="preserve">  </w:t>
      </w:r>
      <w:r w:rsidRPr="004675D6">
        <w:rPr>
          <w:lang w:val="it-IT"/>
        </w:rPr>
        <w:t>Zëvendësrektor i universitetit të kategorise së II</w:t>
      </w:r>
      <w:r w:rsidRPr="004675D6"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4675D6">
        <w:rPr>
          <w:lang w:val="it-IT"/>
        </w:rPr>
        <w:t>17%;</w:t>
      </w:r>
    </w:p>
    <w:p w:rsidR="006A683B" w:rsidRPr="004675D6" w:rsidRDefault="006A683B" w:rsidP="006A683B">
      <w:pPr>
        <w:pStyle w:val="Paragrafi"/>
        <w:rPr>
          <w:lang w:val="it-IT"/>
        </w:rPr>
      </w:pPr>
      <w:r w:rsidRPr="004675D6">
        <w:rPr>
          <w:lang w:val="it-IT"/>
        </w:rPr>
        <w:t>-</w:t>
      </w:r>
      <w:r>
        <w:rPr>
          <w:lang w:val="it-IT"/>
        </w:rPr>
        <w:t xml:space="preserve"> </w:t>
      </w:r>
      <w:r w:rsidRPr="004675D6">
        <w:rPr>
          <w:lang w:val="it-IT"/>
        </w:rPr>
        <w:t>Dekan</w:t>
      </w:r>
      <w:r w:rsidRPr="004675D6"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4675D6">
        <w:rPr>
          <w:lang w:val="it-IT"/>
        </w:rPr>
        <w:t>15%;</w:t>
      </w:r>
    </w:p>
    <w:p w:rsidR="006A683B" w:rsidRPr="004675D6" w:rsidRDefault="006A683B" w:rsidP="006A683B">
      <w:pPr>
        <w:pStyle w:val="Paragrafi"/>
        <w:rPr>
          <w:lang w:val="it-IT"/>
        </w:rPr>
      </w:pPr>
      <w:r w:rsidRPr="004675D6">
        <w:rPr>
          <w:lang w:val="it-IT"/>
        </w:rPr>
        <w:t>- Zëvendësdrejtor instituti</w:t>
      </w:r>
    </w:p>
    <w:p w:rsidR="006A683B" w:rsidRPr="004675D6" w:rsidRDefault="006A683B" w:rsidP="006A683B">
      <w:pPr>
        <w:pStyle w:val="Paragrafi"/>
        <w:rPr>
          <w:lang w:val="it-IT"/>
        </w:rPr>
      </w:pPr>
      <w:r>
        <w:rPr>
          <w:lang w:val="it-IT"/>
        </w:rPr>
        <w:t xml:space="preserve">  Drejtor në qendrë</w:t>
      </w:r>
      <w:r w:rsidRPr="004675D6">
        <w:rPr>
          <w:lang w:val="it-IT"/>
        </w:rPr>
        <w:t>n kërkimore-shkencore</w:t>
      </w:r>
    </w:p>
    <w:p w:rsidR="006A683B" w:rsidRPr="004675D6" w:rsidRDefault="006A683B" w:rsidP="006A683B">
      <w:pPr>
        <w:pStyle w:val="Paragrafi"/>
        <w:rPr>
          <w:lang w:val="it-IT"/>
        </w:rPr>
      </w:pPr>
      <w:r>
        <w:rPr>
          <w:lang w:val="it-IT"/>
        </w:rPr>
        <w:t xml:space="preserve">  </w:t>
      </w:r>
      <w:r w:rsidRPr="004675D6">
        <w:rPr>
          <w:lang w:val="it-IT"/>
        </w:rPr>
        <w:t>Zëvendësdekan</w:t>
      </w:r>
      <w:r w:rsidRPr="004675D6"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4675D6">
        <w:rPr>
          <w:lang w:val="it-IT"/>
        </w:rPr>
        <w:t>13%;</w:t>
      </w:r>
    </w:p>
    <w:p w:rsidR="006A683B" w:rsidRPr="004675D6" w:rsidRDefault="006A683B" w:rsidP="006A683B">
      <w:pPr>
        <w:pStyle w:val="Paragrafi"/>
        <w:rPr>
          <w:lang w:val="it-IT"/>
        </w:rPr>
      </w:pPr>
      <w:r>
        <w:rPr>
          <w:lang w:val="it-IT"/>
        </w:rPr>
        <w:t>- Përgjegjë</w:t>
      </w:r>
      <w:r w:rsidRPr="004675D6">
        <w:rPr>
          <w:lang w:val="it-IT"/>
        </w:rPr>
        <w:t>s departamenti</w:t>
      </w:r>
      <w:r w:rsidRPr="004675D6"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4675D6">
        <w:rPr>
          <w:lang w:val="it-IT"/>
        </w:rPr>
        <w:t>12%;</w:t>
      </w:r>
    </w:p>
    <w:p w:rsidR="006A683B" w:rsidRPr="004675D6" w:rsidRDefault="006A683B" w:rsidP="006A683B">
      <w:pPr>
        <w:pStyle w:val="Paragrafi"/>
        <w:rPr>
          <w:lang w:val="it-IT"/>
        </w:rPr>
      </w:pPr>
      <w:r>
        <w:rPr>
          <w:lang w:val="it-IT"/>
        </w:rPr>
        <w:t>- Përgjegjë</w:t>
      </w:r>
      <w:r w:rsidRPr="004675D6">
        <w:rPr>
          <w:lang w:val="it-IT"/>
        </w:rPr>
        <w:t>s i qendres kërkimore</w:t>
      </w:r>
    </w:p>
    <w:p w:rsidR="006A683B" w:rsidRPr="004675D6" w:rsidRDefault="006A683B" w:rsidP="006A683B">
      <w:pPr>
        <w:pStyle w:val="Paragrafi"/>
        <w:rPr>
          <w:lang w:val="it-IT"/>
        </w:rPr>
      </w:pPr>
      <w:r>
        <w:rPr>
          <w:lang w:val="it-IT"/>
        </w:rPr>
        <w:t xml:space="preserve">  </w:t>
      </w:r>
      <w:r w:rsidRPr="004675D6">
        <w:rPr>
          <w:lang w:val="it-IT"/>
        </w:rPr>
        <w:t>Kryetar seksioni në Akadaminë e Shkencave</w:t>
      </w:r>
      <w:r w:rsidRPr="004675D6"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4675D6">
        <w:rPr>
          <w:lang w:val="it-IT"/>
        </w:rPr>
        <w:t>10%;</w:t>
      </w:r>
    </w:p>
    <w:p w:rsidR="006A683B" w:rsidRPr="004675D6" w:rsidRDefault="006A683B" w:rsidP="006A683B">
      <w:pPr>
        <w:pStyle w:val="Paragrafi"/>
        <w:rPr>
          <w:lang w:val="it-IT"/>
        </w:rPr>
      </w:pPr>
      <w:r>
        <w:rPr>
          <w:lang w:val="it-IT"/>
        </w:rPr>
        <w:t>- Përgjegjë</w:t>
      </w:r>
      <w:r w:rsidRPr="004675D6">
        <w:rPr>
          <w:lang w:val="it-IT"/>
        </w:rPr>
        <w:t>s seksioni</w:t>
      </w:r>
    </w:p>
    <w:p w:rsidR="006A683B" w:rsidRPr="004675D6" w:rsidRDefault="006A683B" w:rsidP="006A683B">
      <w:pPr>
        <w:pStyle w:val="Paragrafi"/>
        <w:rPr>
          <w:lang w:val="it-IT"/>
        </w:rPr>
      </w:pPr>
      <w:r>
        <w:rPr>
          <w:lang w:val="it-IT"/>
        </w:rPr>
        <w:t xml:space="preserve">  Përgjegjë</w:t>
      </w:r>
      <w:r w:rsidRPr="004675D6">
        <w:rPr>
          <w:lang w:val="it-IT"/>
        </w:rPr>
        <w:t>s sektori</w:t>
      </w:r>
      <w:r w:rsidRPr="004675D6"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4675D6">
        <w:rPr>
          <w:lang w:val="it-IT"/>
        </w:rPr>
        <w:t>8%.”.</w:t>
      </w:r>
    </w:p>
    <w:p w:rsidR="006A683B" w:rsidRPr="004675D6" w:rsidRDefault="006A683B" w:rsidP="006A683B">
      <w:pPr>
        <w:pStyle w:val="Paragrafi"/>
        <w:rPr>
          <w:lang w:val="it-IT"/>
        </w:rPr>
      </w:pPr>
      <w:r>
        <w:rPr>
          <w:lang w:val="it-IT"/>
        </w:rPr>
        <w:t>2. Pika 19/1 ndryshohet si më</w:t>
      </w:r>
      <w:r w:rsidRPr="004675D6">
        <w:rPr>
          <w:lang w:val="it-IT"/>
        </w:rPr>
        <w:t xml:space="preserve"> poshtë vijon:</w:t>
      </w:r>
    </w:p>
    <w:p w:rsidR="006A683B" w:rsidRPr="004675D6" w:rsidRDefault="006A683B" w:rsidP="006A683B">
      <w:pPr>
        <w:pStyle w:val="Paragrafi"/>
        <w:rPr>
          <w:lang w:val="it-IT"/>
        </w:rPr>
      </w:pPr>
      <w:r w:rsidRPr="004675D6">
        <w:rPr>
          <w:lang w:val="it-IT"/>
        </w:rPr>
        <w:t>“</w:t>
      </w:r>
      <w:r>
        <w:rPr>
          <w:lang w:val="it-IT"/>
        </w:rPr>
        <w:t>19/1. Për punonjësit efektivë, kërkimorë e shkencorë, në</w:t>
      </w:r>
      <w:r w:rsidRPr="004675D6">
        <w:rPr>
          <w:lang w:val="it-IT"/>
        </w:rPr>
        <w:t xml:space="preserve"> institutet kërkimore-shkencore, në varësi të mini</w:t>
      </w:r>
      <w:r>
        <w:rPr>
          <w:lang w:val="it-IT"/>
        </w:rPr>
        <w:t>strive, paga bazë mujore të jetë</w:t>
      </w:r>
      <w:r w:rsidRPr="004675D6">
        <w:rPr>
          <w:lang w:val="it-IT"/>
        </w:rPr>
        <w:t>:</w:t>
      </w:r>
    </w:p>
    <w:p w:rsidR="006A683B" w:rsidRPr="004675D6" w:rsidRDefault="006A683B" w:rsidP="006A683B">
      <w:pPr>
        <w:pStyle w:val="Paragrafi"/>
        <w:rPr>
          <w:lang w:val="it-IT"/>
        </w:rPr>
      </w:pPr>
      <w:r w:rsidRPr="004675D6">
        <w:rPr>
          <w:lang w:val="it-IT"/>
        </w:rPr>
        <w:t>- Profesor</w:t>
      </w:r>
      <w:r w:rsidRPr="004675D6"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4675D6">
        <w:rPr>
          <w:lang w:val="it-IT"/>
        </w:rPr>
        <w:t>B2;</w:t>
      </w:r>
    </w:p>
    <w:p w:rsidR="006A683B" w:rsidRPr="004675D6" w:rsidRDefault="006A683B" w:rsidP="006A683B">
      <w:pPr>
        <w:pStyle w:val="Paragrafi"/>
        <w:rPr>
          <w:lang w:val="it-IT"/>
        </w:rPr>
      </w:pPr>
      <w:r w:rsidRPr="004675D6">
        <w:rPr>
          <w:lang w:val="it-IT"/>
        </w:rPr>
        <w:t>- Profesor i asociuar</w:t>
      </w:r>
      <w:r w:rsidRPr="004675D6"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4675D6">
        <w:rPr>
          <w:lang w:val="it-IT"/>
        </w:rPr>
        <w:t>B3;</w:t>
      </w:r>
    </w:p>
    <w:p w:rsidR="006A683B" w:rsidRPr="004675D6" w:rsidRDefault="006A683B" w:rsidP="006A683B">
      <w:pPr>
        <w:pStyle w:val="Paragrafi"/>
        <w:rPr>
          <w:lang w:val="it-IT"/>
        </w:rPr>
      </w:pPr>
      <w:r w:rsidRPr="004675D6">
        <w:rPr>
          <w:lang w:val="it-IT"/>
        </w:rPr>
        <w:t>- Punonjës kërkimor</w:t>
      </w:r>
      <w:r w:rsidRPr="004675D6"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4675D6">
        <w:rPr>
          <w:lang w:val="it-IT"/>
        </w:rPr>
        <w:t>B5.</w:t>
      </w:r>
    </w:p>
    <w:p w:rsidR="006A683B" w:rsidRPr="004675D6" w:rsidRDefault="006A683B" w:rsidP="006A683B">
      <w:pPr>
        <w:pStyle w:val="Paragrafi"/>
        <w:rPr>
          <w:lang w:val="it-IT"/>
        </w:rPr>
      </w:pPr>
      <w:r w:rsidRPr="004675D6">
        <w:rPr>
          <w:lang w:val="it-IT"/>
        </w:rPr>
        <w:t>Ku</w:t>
      </w:r>
      <w:r>
        <w:rPr>
          <w:lang w:val="it-IT"/>
        </w:rPr>
        <w:t>r këta punonjës caktohen në</w:t>
      </w:r>
      <w:r w:rsidRPr="004675D6">
        <w:rPr>
          <w:lang w:val="it-IT"/>
        </w:rPr>
        <w:t xml:space="preserve"> </w:t>
      </w:r>
      <w:r>
        <w:rPr>
          <w:lang w:val="it-IT"/>
        </w:rPr>
        <w:t>funksione drejtuese, përveç pagës përkatë</w:t>
      </w:r>
      <w:r w:rsidRPr="004675D6">
        <w:rPr>
          <w:lang w:val="it-IT"/>
        </w:rPr>
        <w:t>se, të marrin edhe sh</w:t>
      </w:r>
      <w:r>
        <w:rPr>
          <w:lang w:val="it-IT"/>
        </w:rPr>
        <w:t>tesën në përqindje mbi këtë pagë, si më poshtë</w:t>
      </w:r>
      <w:r w:rsidRPr="004675D6">
        <w:rPr>
          <w:lang w:val="it-IT"/>
        </w:rPr>
        <w:t xml:space="preserve"> vijon:</w:t>
      </w:r>
    </w:p>
    <w:p w:rsidR="006A683B" w:rsidRDefault="006A683B" w:rsidP="006A683B">
      <w:pPr>
        <w:pStyle w:val="Paragrafi"/>
      </w:pPr>
      <w:r>
        <w:t>- Drejtor instituti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17%;</w:t>
      </w:r>
    </w:p>
    <w:p w:rsidR="006A683B" w:rsidRDefault="006A683B" w:rsidP="006A683B">
      <w:pPr>
        <w:pStyle w:val="Paragrafi"/>
      </w:pPr>
      <w:r>
        <w:t>- Zëvendësdrejtor instituti</w:t>
      </w:r>
    </w:p>
    <w:p w:rsidR="006A683B" w:rsidRDefault="006A683B" w:rsidP="006A683B">
      <w:pPr>
        <w:pStyle w:val="Paragrafi"/>
      </w:pPr>
      <w:r>
        <w:t xml:space="preserve">  Drejtor në qendrën kërkimore-shkencore</w:t>
      </w:r>
      <w:r>
        <w:tab/>
      </w:r>
      <w:r>
        <w:tab/>
      </w:r>
      <w:r>
        <w:tab/>
      </w:r>
      <w:r>
        <w:tab/>
        <w:t>13%;</w:t>
      </w:r>
    </w:p>
    <w:p w:rsidR="006A683B" w:rsidRDefault="006A683B" w:rsidP="006A683B">
      <w:pPr>
        <w:pStyle w:val="Paragrafi"/>
      </w:pPr>
      <w:r>
        <w:t>- Përgjegjës departamenti</w:t>
      </w:r>
      <w:r>
        <w:tab/>
      </w:r>
      <w:r>
        <w:tab/>
      </w:r>
      <w:r>
        <w:tab/>
      </w:r>
      <w:r>
        <w:tab/>
      </w:r>
      <w:r>
        <w:tab/>
      </w:r>
      <w:r>
        <w:tab/>
        <w:t>12%;</w:t>
      </w:r>
    </w:p>
    <w:p w:rsidR="006A683B" w:rsidRDefault="006A683B" w:rsidP="006A683B">
      <w:pPr>
        <w:pStyle w:val="Paragrafi"/>
      </w:pPr>
      <w:r>
        <w:t>- Përgjegjës i qendrës kërkimore</w:t>
      </w:r>
    </w:p>
    <w:p w:rsidR="006A683B" w:rsidRDefault="006A683B" w:rsidP="006A683B">
      <w:pPr>
        <w:pStyle w:val="Paragrafi"/>
      </w:pPr>
      <w:r>
        <w:t xml:space="preserve">  Përgjegjës shërbimi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10%;</w:t>
      </w:r>
    </w:p>
    <w:p w:rsidR="006A683B" w:rsidRDefault="006A683B" w:rsidP="006A683B">
      <w:pPr>
        <w:pStyle w:val="Paragrafi"/>
      </w:pPr>
      <w:r>
        <w:lastRenderedPageBreak/>
        <w:t xml:space="preserve">- Përgjegjës seksioni </w:t>
      </w:r>
      <w:r>
        <w:tab/>
      </w:r>
    </w:p>
    <w:p w:rsidR="006A683B" w:rsidRDefault="006A683B" w:rsidP="006A683B">
      <w:pPr>
        <w:pStyle w:val="Paragrafi"/>
      </w:pPr>
      <w:r>
        <w:t>- Përgjegjës klinike</w:t>
      </w:r>
    </w:p>
    <w:p w:rsidR="006A683B" w:rsidRDefault="006A683B" w:rsidP="006A683B">
      <w:pPr>
        <w:pStyle w:val="Paragrafi"/>
      </w:pPr>
      <w:r>
        <w:t xml:space="preserve">  Përgjegjës sektori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8%.”.</w:t>
      </w:r>
    </w:p>
    <w:p w:rsidR="006A683B" w:rsidRDefault="006A683B" w:rsidP="006A683B">
      <w:pPr>
        <w:pStyle w:val="Paragrafi"/>
      </w:pPr>
      <w:r>
        <w:t>3. Pas pikës 19/1, shtohet pika 19/2, me këtë përmbajtje:</w:t>
      </w:r>
    </w:p>
    <w:p w:rsidR="006A683B" w:rsidRDefault="006A683B" w:rsidP="006A683B">
      <w:pPr>
        <w:pStyle w:val="Paragrafi"/>
      </w:pPr>
      <w:r>
        <w:t>“19/2. Punonjësve, që nuk janë efektivë të shkollave të larta ose të instituteve kërkimore-shkencore, por janë bashkëpunëtorë në veprimtaritë e këtyre shkollave ose instituteve, si dhe punonjësve efektivë të shkollave të larta, që nuk janë punonjës pedagogjikë (janë nëpunës), t’u jepet shpërblim mujor si më poshtë vijon:</w:t>
      </w:r>
    </w:p>
    <w:p w:rsidR="006A683B" w:rsidRPr="004675D6" w:rsidRDefault="006A683B" w:rsidP="006A683B">
      <w:pPr>
        <w:pStyle w:val="Paragrafi"/>
        <w:rPr>
          <w:lang w:val="it-IT"/>
        </w:rPr>
      </w:pPr>
      <w:r w:rsidRPr="004675D6">
        <w:rPr>
          <w:lang w:val="it-IT"/>
        </w:rPr>
        <w:t>- Profesor</w:t>
      </w:r>
      <w:r w:rsidRPr="004675D6"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>5600 lekë</w:t>
      </w:r>
      <w:r w:rsidRPr="004675D6">
        <w:rPr>
          <w:lang w:val="it-IT"/>
        </w:rPr>
        <w:t>;</w:t>
      </w:r>
    </w:p>
    <w:p w:rsidR="006A683B" w:rsidRPr="004675D6" w:rsidRDefault="006A683B" w:rsidP="006A683B">
      <w:pPr>
        <w:pStyle w:val="Paragrafi"/>
        <w:rPr>
          <w:lang w:val="it-IT"/>
        </w:rPr>
      </w:pPr>
      <w:r w:rsidRPr="004675D6">
        <w:rPr>
          <w:lang w:val="it-IT"/>
        </w:rPr>
        <w:t>- Profesor i asociuar</w:t>
      </w:r>
      <w:r w:rsidRPr="004675D6"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>4900 lekë</w:t>
      </w:r>
      <w:r w:rsidRPr="004675D6">
        <w:rPr>
          <w:lang w:val="it-IT"/>
        </w:rPr>
        <w:t>;</w:t>
      </w:r>
    </w:p>
    <w:p w:rsidR="006A683B" w:rsidRPr="004675D6" w:rsidRDefault="006A683B" w:rsidP="006A683B">
      <w:pPr>
        <w:pStyle w:val="Paragrafi"/>
        <w:rPr>
          <w:lang w:val="it-IT"/>
        </w:rPr>
      </w:pPr>
      <w:r>
        <w:rPr>
          <w:lang w:val="it-IT"/>
        </w:rPr>
        <w:t>- Për gradë</w:t>
      </w:r>
      <w:r w:rsidRPr="004675D6">
        <w:rPr>
          <w:lang w:val="it-IT"/>
        </w:rPr>
        <w:t>n s</w:t>
      </w:r>
      <w:r>
        <w:rPr>
          <w:lang w:val="it-IT"/>
        </w:rPr>
        <w:t>hkencore “Doktor i shkencave”</w:t>
      </w:r>
      <w:r>
        <w:rPr>
          <w:lang w:val="it-IT"/>
        </w:rPr>
        <w:tab/>
        <w:t>4</w:t>
      </w:r>
      <w:r w:rsidRPr="004675D6">
        <w:rPr>
          <w:lang w:val="it-IT"/>
        </w:rPr>
        <w:t>200 lekë.”.</w:t>
      </w:r>
    </w:p>
    <w:p w:rsidR="006A683B" w:rsidRPr="004675D6" w:rsidRDefault="006A683B" w:rsidP="006A683B">
      <w:pPr>
        <w:pStyle w:val="Paragrafi"/>
        <w:rPr>
          <w:lang w:val="it-IT"/>
        </w:rPr>
      </w:pPr>
      <w:r w:rsidRPr="004675D6">
        <w:rPr>
          <w:lang w:val="it-IT"/>
        </w:rPr>
        <w:t>4. N</w:t>
      </w:r>
      <w:r>
        <w:rPr>
          <w:lang w:val="it-IT"/>
        </w:rPr>
        <w:t>ë  lidhjen II</w:t>
      </w:r>
      <w:r w:rsidRPr="004675D6">
        <w:rPr>
          <w:lang w:val="it-IT"/>
        </w:rPr>
        <w:t>-A, kreu II, “Shtesa të tjera”, pika 18 shfuqizohet.</w:t>
      </w:r>
    </w:p>
    <w:p w:rsidR="006A683B" w:rsidRPr="004675D6" w:rsidRDefault="006A683B" w:rsidP="006A683B">
      <w:pPr>
        <w:pStyle w:val="Paragrafi"/>
        <w:rPr>
          <w:lang w:val="it-IT"/>
        </w:rPr>
      </w:pPr>
      <w:r>
        <w:rPr>
          <w:lang w:val="it-IT"/>
        </w:rPr>
        <w:t>5. Në lidhjen I</w:t>
      </w:r>
      <w:r w:rsidRPr="00542D7C">
        <w:rPr>
          <w:sz w:val="6"/>
          <w:lang w:val="it-IT"/>
        </w:rPr>
        <w:t xml:space="preserve"> </w:t>
      </w:r>
      <w:r>
        <w:rPr>
          <w:lang w:val="it-IT"/>
        </w:rPr>
        <w:t>“Renditja e funksioneve sipas klasifikimit”, të bë</w:t>
      </w:r>
      <w:r w:rsidRPr="004675D6">
        <w:rPr>
          <w:lang w:val="it-IT"/>
        </w:rPr>
        <w:t>hen këto shtesa e ndryshime:</w:t>
      </w:r>
    </w:p>
    <w:p w:rsidR="006A683B" w:rsidRPr="004675D6" w:rsidRDefault="006A683B" w:rsidP="006A683B">
      <w:pPr>
        <w:pStyle w:val="Paragrafi"/>
        <w:rPr>
          <w:lang w:val="it-IT"/>
        </w:rPr>
      </w:pPr>
      <w:r>
        <w:rPr>
          <w:lang w:val="it-IT"/>
        </w:rPr>
        <w:t>a) Në kl</w:t>
      </w:r>
      <w:r w:rsidRPr="004675D6">
        <w:rPr>
          <w:lang w:val="it-IT"/>
        </w:rPr>
        <w:t>asifikimin “A8” shtohet emërtesa “Profesor në universitete dhe shkolla të tjera të larta, si dhe në institutet kërkimore-shkencore të sistemit të Akademisë së Shkencave”.</w:t>
      </w:r>
    </w:p>
    <w:p w:rsidR="006A683B" w:rsidRPr="004675D6" w:rsidRDefault="006A683B" w:rsidP="006A683B">
      <w:pPr>
        <w:pStyle w:val="Paragrafi"/>
        <w:rPr>
          <w:lang w:val="it-IT"/>
        </w:rPr>
      </w:pPr>
      <w:r>
        <w:rPr>
          <w:lang w:val="it-IT"/>
        </w:rPr>
        <w:t>b) Në klasifikimin “Al</w:t>
      </w:r>
      <w:r w:rsidRPr="004675D6">
        <w:rPr>
          <w:lang w:val="it-IT"/>
        </w:rPr>
        <w:t>1” shtohet emërtesa “Profesor i asociuar në universitete dhe shko</w:t>
      </w:r>
      <w:r>
        <w:rPr>
          <w:lang w:val="it-IT"/>
        </w:rPr>
        <w:t>lla të tjera të larta, si dhe në</w:t>
      </w:r>
      <w:r w:rsidRPr="004675D6">
        <w:rPr>
          <w:lang w:val="it-IT"/>
        </w:rPr>
        <w:t xml:space="preserve"> institutet kërkimore shken</w:t>
      </w:r>
      <w:r>
        <w:rPr>
          <w:lang w:val="it-IT"/>
        </w:rPr>
        <w:t>core të sistemit të Akademisë së</w:t>
      </w:r>
      <w:r w:rsidRPr="004675D6">
        <w:rPr>
          <w:lang w:val="it-IT"/>
        </w:rPr>
        <w:t xml:space="preserve"> Shkencave”.</w:t>
      </w:r>
    </w:p>
    <w:p w:rsidR="006A683B" w:rsidRPr="004675D6" w:rsidRDefault="006A683B" w:rsidP="006A683B">
      <w:pPr>
        <w:pStyle w:val="Paragrafi"/>
        <w:rPr>
          <w:lang w:val="it-IT"/>
        </w:rPr>
      </w:pPr>
      <w:r>
        <w:rPr>
          <w:lang w:val="it-IT"/>
        </w:rPr>
        <w:t>c) Në kl</w:t>
      </w:r>
      <w:r w:rsidRPr="004675D6">
        <w:rPr>
          <w:lang w:val="it-IT"/>
        </w:rPr>
        <w:t>asifikimin “B2” bëhen këto shtesa dhe ndryshime:</w:t>
      </w:r>
    </w:p>
    <w:p w:rsidR="006A683B" w:rsidRPr="004675D6" w:rsidRDefault="006A683B" w:rsidP="006A683B">
      <w:pPr>
        <w:pStyle w:val="Paragrafi"/>
        <w:rPr>
          <w:lang w:val="it-IT"/>
        </w:rPr>
      </w:pPr>
      <w:r w:rsidRPr="004675D6">
        <w:rPr>
          <w:lang w:val="it-IT"/>
        </w:rPr>
        <w:t>i) Shtohen emërtesat “Lektor” dhe “Punonjës kërkimor në institutet kërkimore-shkencore të sistemit të Akademisë së Shkencave”.</w:t>
      </w:r>
    </w:p>
    <w:p w:rsidR="006A683B" w:rsidRPr="004675D6" w:rsidRDefault="006A683B" w:rsidP="006A683B">
      <w:pPr>
        <w:pStyle w:val="Paragrafi"/>
        <w:rPr>
          <w:lang w:val="it-IT"/>
        </w:rPr>
      </w:pPr>
      <w:r w:rsidRPr="004675D6">
        <w:rPr>
          <w:lang w:val="it-IT"/>
        </w:rPr>
        <w:t>ii) Emërtesa</w:t>
      </w:r>
      <w:r>
        <w:rPr>
          <w:lang w:val="it-IT"/>
        </w:rPr>
        <w:t xml:space="preserve"> “Profesor, drejtues kërkimesh”</w:t>
      </w:r>
      <w:r w:rsidRPr="004675D6">
        <w:rPr>
          <w:lang w:val="it-IT"/>
        </w:rPr>
        <w:t xml:space="preserve"> zëvendësohet me “Profesor në institutet kërkimore-shkencore, në varësi të ministrive.”.</w:t>
      </w:r>
    </w:p>
    <w:p w:rsidR="006A683B" w:rsidRPr="004675D6" w:rsidRDefault="006A683B" w:rsidP="006A683B">
      <w:pPr>
        <w:pStyle w:val="Paragrafi"/>
        <w:rPr>
          <w:lang w:val="it-IT"/>
        </w:rPr>
      </w:pPr>
      <w:r>
        <w:rPr>
          <w:lang w:val="it-IT"/>
        </w:rPr>
        <w:t>ç) Në kl</w:t>
      </w:r>
      <w:r w:rsidRPr="004675D6">
        <w:rPr>
          <w:lang w:val="it-IT"/>
        </w:rPr>
        <w:t xml:space="preserve">asifikimin “B3” </w:t>
      </w:r>
      <w:r>
        <w:rPr>
          <w:lang w:val="it-IT"/>
        </w:rPr>
        <w:t>bëhen shtesa dhe ndryshimi si më poshtë</w:t>
      </w:r>
      <w:r w:rsidRPr="004675D6">
        <w:rPr>
          <w:lang w:val="it-IT"/>
        </w:rPr>
        <w:t xml:space="preserve"> vijon:</w:t>
      </w:r>
    </w:p>
    <w:p w:rsidR="006A683B" w:rsidRPr="004675D6" w:rsidRDefault="006A683B" w:rsidP="006A683B">
      <w:pPr>
        <w:pStyle w:val="Paragrafi"/>
        <w:rPr>
          <w:lang w:val="it-IT"/>
        </w:rPr>
      </w:pPr>
      <w:r w:rsidRPr="004675D6">
        <w:rPr>
          <w:lang w:val="it-IT"/>
        </w:rPr>
        <w:t>i) Pas emërtesës “Pedagog” shtohet emërtesa “Kërkues në institutet kërkimore-shkencore të sistemit të Akademisë së Shkencave”.</w:t>
      </w:r>
    </w:p>
    <w:p w:rsidR="006A683B" w:rsidRPr="004675D6" w:rsidRDefault="006A683B" w:rsidP="006A683B">
      <w:pPr>
        <w:pStyle w:val="Paragrafi"/>
        <w:rPr>
          <w:lang w:val="it-IT"/>
        </w:rPr>
      </w:pPr>
      <w:r w:rsidRPr="004675D6">
        <w:rPr>
          <w:lang w:val="it-IT"/>
        </w:rPr>
        <w:t xml:space="preserve">ii) Emërtesa “Profesor </w:t>
      </w:r>
      <w:r>
        <w:rPr>
          <w:lang w:val="it-IT"/>
        </w:rPr>
        <w:t>i asociuar, mjeshtër kërkimesh”</w:t>
      </w:r>
      <w:r w:rsidRPr="004675D6">
        <w:rPr>
          <w:lang w:val="it-IT"/>
        </w:rPr>
        <w:t xml:space="preserve"> zëvendë</w:t>
      </w:r>
      <w:r>
        <w:rPr>
          <w:lang w:val="it-IT"/>
        </w:rPr>
        <w:t>sohet me “Profesor i asociuar në</w:t>
      </w:r>
      <w:r w:rsidRPr="004675D6">
        <w:rPr>
          <w:lang w:val="it-IT"/>
        </w:rPr>
        <w:t xml:space="preserve"> institutet kërkimore-shkencore, në varësi të ministrive”.</w:t>
      </w:r>
    </w:p>
    <w:p w:rsidR="006A683B" w:rsidRPr="004675D6" w:rsidRDefault="006A683B" w:rsidP="006A683B">
      <w:pPr>
        <w:pStyle w:val="Paragrafi"/>
        <w:rPr>
          <w:lang w:val="it-IT"/>
        </w:rPr>
      </w:pPr>
      <w:r>
        <w:rPr>
          <w:lang w:val="it-IT"/>
        </w:rPr>
        <w:t>d) Në kl</w:t>
      </w:r>
      <w:r w:rsidRPr="004675D6">
        <w:rPr>
          <w:lang w:val="it-IT"/>
        </w:rPr>
        <w:t>asifikimin “B4”, pas emërtesës</w:t>
      </w:r>
      <w:r>
        <w:rPr>
          <w:lang w:val="it-IT"/>
        </w:rPr>
        <w:t xml:space="preserve"> “Asistent në shkollat e larta”</w:t>
      </w:r>
      <w:r w:rsidRPr="004675D6">
        <w:rPr>
          <w:lang w:val="it-IT"/>
        </w:rPr>
        <w:t xml:space="preserve"> shtohet emërtesa “Asistent në institutet kërkimore-shkencore të sistemit të Akademisë së Shkencave”.</w:t>
      </w:r>
    </w:p>
    <w:p w:rsidR="006A683B" w:rsidRPr="004675D6" w:rsidRDefault="006A683B" w:rsidP="006A683B">
      <w:pPr>
        <w:pStyle w:val="Paragrafi"/>
        <w:rPr>
          <w:lang w:val="it-IT"/>
        </w:rPr>
      </w:pPr>
      <w:r w:rsidRPr="004675D6">
        <w:rPr>
          <w:lang w:val="it-IT"/>
        </w:rPr>
        <w:t>dh)</w:t>
      </w:r>
      <w:r>
        <w:rPr>
          <w:lang w:val="it-IT"/>
        </w:rPr>
        <w:t xml:space="preserve"> Në kl</w:t>
      </w:r>
      <w:r w:rsidRPr="004675D6">
        <w:rPr>
          <w:lang w:val="it-IT"/>
        </w:rPr>
        <w:t>asifikimin</w:t>
      </w:r>
      <w:r>
        <w:rPr>
          <w:lang w:val="it-IT"/>
        </w:rPr>
        <w:t xml:space="preserve"> “B5” emërtesa “Kërkues me gradë</w:t>
      </w:r>
      <w:r w:rsidRPr="004675D6">
        <w:rPr>
          <w:lang w:val="it-IT"/>
        </w:rPr>
        <w:t xml:space="preserve"> shkencore” zëven</w:t>
      </w:r>
      <w:r>
        <w:rPr>
          <w:lang w:val="it-IT"/>
        </w:rPr>
        <w:t>dësohet me “Punonjës kërkimor në</w:t>
      </w:r>
      <w:r w:rsidRPr="004675D6">
        <w:rPr>
          <w:lang w:val="it-IT"/>
        </w:rPr>
        <w:t xml:space="preserve"> in</w:t>
      </w:r>
      <w:r>
        <w:rPr>
          <w:lang w:val="it-IT"/>
        </w:rPr>
        <w:t>stitutet kërkimore shkencore, në</w:t>
      </w:r>
      <w:r w:rsidRPr="004675D6">
        <w:rPr>
          <w:lang w:val="it-IT"/>
        </w:rPr>
        <w:t xml:space="preserve"> varësi të ministrive”.</w:t>
      </w:r>
    </w:p>
    <w:p w:rsidR="006A683B" w:rsidRPr="004675D6" w:rsidRDefault="006A683B" w:rsidP="006A683B">
      <w:pPr>
        <w:pStyle w:val="Paragrafi"/>
        <w:rPr>
          <w:lang w:val="it-IT"/>
        </w:rPr>
      </w:pPr>
      <w:r>
        <w:rPr>
          <w:lang w:val="it-IT"/>
        </w:rPr>
        <w:t>e) Në klasifikimin “C2</w:t>
      </w:r>
      <w:r w:rsidRPr="004675D6">
        <w:rPr>
          <w:lang w:val="it-IT"/>
        </w:rPr>
        <w:t>’ emërtesa “Kërk</w:t>
      </w:r>
      <w:r>
        <w:rPr>
          <w:lang w:val="it-IT"/>
        </w:rPr>
        <w:t>ues”</w:t>
      </w:r>
      <w:r w:rsidRPr="004675D6">
        <w:rPr>
          <w:lang w:val="it-IT"/>
        </w:rPr>
        <w:t xml:space="preserve"> zëvendësohet me “Kërkues në institutet kërkimore-shkencore, në varësi të ministrive”.</w:t>
      </w:r>
    </w:p>
    <w:p w:rsidR="006A683B" w:rsidRPr="004675D6" w:rsidRDefault="006A683B" w:rsidP="006A683B">
      <w:pPr>
        <w:pStyle w:val="Paragrafi"/>
        <w:rPr>
          <w:lang w:val="it-IT"/>
        </w:rPr>
      </w:pPr>
      <w:r>
        <w:rPr>
          <w:lang w:val="it-IT"/>
        </w:rPr>
        <w:t>ë) Në kl</w:t>
      </w:r>
      <w:r w:rsidRPr="004675D6">
        <w:rPr>
          <w:lang w:val="it-IT"/>
        </w:rPr>
        <w:t>asif</w:t>
      </w:r>
      <w:r>
        <w:rPr>
          <w:lang w:val="it-IT"/>
        </w:rPr>
        <w:t>ikimin “C3” emërtesa “Asistent”</w:t>
      </w:r>
      <w:r w:rsidRPr="004675D6">
        <w:rPr>
          <w:lang w:val="it-IT"/>
        </w:rPr>
        <w:t xml:space="preserve"> zëvendësohet me “Asistent në institutet kërkimore-shkencore, në varësi të ministrive”.</w:t>
      </w:r>
    </w:p>
    <w:p w:rsidR="006A683B" w:rsidRPr="004675D6" w:rsidRDefault="006A683B" w:rsidP="006A683B">
      <w:pPr>
        <w:pStyle w:val="Paragrafi"/>
        <w:rPr>
          <w:lang w:val="it-IT"/>
        </w:rPr>
      </w:pPr>
      <w:r>
        <w:rPr>
          <w:lang w:val="it-IT"/>
        </w:rPr>
        <w:t>6. Në lidhjen II-5</w:t>
      </w:r>
      <w:r w:rsidRPr="004675D6">
        <w:rPr>
          <w:lang w:val="it-IT"/>
        </w:rPr>
        <w:t xml:space="preserve"> “Niveli i pagave </w:t>
      </w:r>
      <w:r>
        <w:rPr>
          <w:lang w:val="it-IT"/>
        </w:rPr>
        <w:t>pë</w:t>
      </w:r>
      <w:r w:rsidRPr="004675D6">
        <w:rPr>
          <w:lang w:val="it-IT"/>
        </w:rPr>
        <w:t>r punonjësit e ministrive dhe institucioneve të t</w:t>
      </w:r>
      <w:r>
        <w:rPr>
          <w:lang w:val="it-IT"/>
        </w:rPr>
        <w:t>jera qendrore”, në pjesën e dytë</w:t>
      </w:r>
      <w:r w:rsidRPr="004675D6">
        <w:rPr>
          <w:lang w:val="it-IT"/>
        </w:rPr>
        <w:t>, në nu</w:t>
      </w:r>
      <w:r>
        <w:rPr>
          <w:lang w:val="it-IT"/>
        </w:rPr>
        <w:t>mrin rendor 19, fjalët “...të klasifikimit A12”, shfu</w:t>
      </w:r>
      <w:r w:rsidRPr="004675D6">
        <w:rPr>
          <w:lang w:val="it-IT"/>
        </w:rPr>
        <w:t>qizohen.</w:t>
      </w:r>
    </w:p>
    <w:p w:rsidR="006A683B" w:rsidRPr="004675D6" w:rsidRDefault="006A683B" w:rsidP="006A683B">
      <w:pPr>
        <w:pStyle w:val="Paragrafi"/>
        <w:rPr>
          <w:lang w:val="it-IT"/>
        </w:rPr>
      </w:pPr>
      <w:r>
        <w:rPr>
          <w:lang w:val="it-IT"/>
        </w:rPr>
        <w:t>7. Në lidhjen II-8 “Niveli i pagave pë</w:t>
      </w:r>
      <w:r w:rsidRPr="004675D6">
        <w:rPr>
          <w:lang w:val="it-IT"/>
        </w:rPr>
        <w:t>r punonjësit e Akademisë</w:t>
      </w:r>
      <w:r>
        <w:rPr>
          <w:lang w:val="it-IT"/>
        </w:rPr>
        <w:t xml:space="preserve"> së Shkencave”, në pjesën e parë</w:t>
      </w:r>
      <w:r w:rsidRPr="004675D6">
        <w:rPr>
          <w:lang w:val="it-IT"/>
        </w:rPr>
        <w:t xml:space="preserve"> bëhen këto ndryshime:</w:t>
      </w:r>
    </w:p>
    <w:p w:rsidR="006A683B" w:rsidRPr="004675D6" w:rsidRDefault="006A683B" w:rsidP="006A683B">
      <w:pPr>
        <w:pStyle w:val="Paragrafi"/>
        <w:rPr>
          <w:lang w:val="it-IT"/>
        </w:rPr>
      </w:pPr>
      <w:r w:rsidRPr="004675D6">
        <w:rPr>
          <w:lang w:val="it-IT"/>
        </w:rPr>
        <w:t>a</w:t>
      </w:r>
      <w:r>
        <w:rPr>
          <w:lang w:val="it-IT"/>
        </w:rPr>
        <w:t>) Emërtesa “Drejtues kërkimesh”</w:t>
      </w:r>
      <w:r w:rsidRPr="004675D6">
        <w:rPr>
          <w:lang w:val="it-IT"/>
        </w:rPr>
        <w:t xml:space="preserve"> zëv</w:t>
      </w:r>
      <w:r>
        <w:rPr>
          <w:lang w:val="it-IT"/>
        </w:rPr>
        <w:t>endësohet me “Profesor”, me pagë sipas kl</w:t>
      </w:r>
      <w:r w:rsidRPr="004675D6">
        <w:rPr>
          <w:lang w:val="it-IT"/>
        </w:rPr>
        <w:t>asifikimit “A8”;</w:t>
      </w:r>
    </w:p>
    <w:p w:rsidR="006A683B" w:rsidRPr="004675D6" w:rsidRDefault="006A683B" w:rsidP="006A683B">
      <w:pPr>
        <w:pStyle w:val="Paragrafi"/>
        <w:rPr>
          <w:lang w:val="it-IT"/>
        </w:rPr>
      </w:pPr>
      <w:r w:rsidRPr="004675D6">
        <w:rPr>
          <w:lang w:val="it-IT"/>
        </w:rPr>
        <w:t>b) Emërtesa “Mjeshtër kërkime</w:t>
      </w:r>
      <w:r>
        <w:rPr>
          <w:lang w:val="it-IT"/>
        </w:rPr>
        <w:t>sh” zëvendësohet me “Profesor i asociuar”, me pagë sipas klasifikimit “Al</w:t>
      </w:r>
      <w:r w:rsidRPr="004675D6">
        <w:rPr>
          <w:lang w:val="it-IT"/>
        </w:rPr>
        <w:t>1”;</w:t>
      </w:r>
    </w:p>
    <w:p w:rsidR="006A683B" w:rsidRDefault="006A683B" w:rsidP="006A683B">
      <w:pPr>
        <w:pStyle w:val="Paragrafi"/>
      </w:pPr>
      <w:r>
        <w:t>c) Emërtesa “Kërkues me gradë shkencore”, zëvendësohet me “Punonjës kërkimor”, me pagë sipas klasifikimit “B2”;</w:t>
      </w:r>
    </w:p>
    <w:p w:rsidR="006A683B" w:rsidRDefault="006A683B" w:rsidP="006A683B">
      <w:pPr>
        <w:pStyle w:val="Paragrafi"/>
      </w:pPr>
      <w:r>
        <w:t>ç) Paga për emërtesën “Kërkues” të jetë sipas klasifikimit “B3”.</w:t>
      </w:r>
    </w:p>
    <w:p w:rsidR="006A683B" w:rsidRDefault="006A683B" w:rsidP="006A683B">
      <w:pPr>
        <w:pStyle w:val="Paragrafi"/>
      </w:pPr>
    </w:p>
    <w:p w:rsidR="006A683B" w:rsidRDefault="006A683B" w:rsidP="006A683B">
      <w:pPr>
        <w:pStyle w:val="Paragrafi"/>
      </w:pPr>
    </w:p>
    <w:p w:rsidR="006A683B" w:rsidRDefault="006A683B" w:rsidP="006A683B">
      <w:pPr>
        <w:pStyle w:val="Paragrafi"/>
      </w:pPr>
    </w:p>
    <w:p w:rsidR="006A683B" w:rsidRDefault="006A683B" w:rsidP="006A683B">
      <w:pPr>
        <w:pStyle w:val="Paragrafi"/>
      </w:pPr>
    </w:p>
    <w:p w:rsidR="006A683B" w:rsidRDefault="006A683B" w:rsidP="006A683B">
      <w:pPr>
        <w:pStyle w:val="Paragrafi"/>
      </w:pPr>
    </w:p>
    <w:p w:rsidR="006A683B" w:rsidRPr="004675D6" w:rsidRDefault="006A683B" w:rsidP="006A683B">
      <w:pPr>
        <w:pStyle w:val="Paragrafi"/>
        <w:rPr>
          <w:lang w:val="it-IT"/>
        </w:rPr>
      </w:pPr>
      <w:r w:rsidRPr="004675D6">
        <w:rPr>
          <w:lang w:val="it-IT"/>
        </w:rPr>
        <w:t>8. Efektet financiare, që rrjedhin ng</w:t>
      </w:r>
      <w:r>
        <w:rPr>
          <w:lang w:val="it-IT"/>
        </w:rPr>
        <w:t>a zbatimi i këtij vendimi, të pë</w:t>
      </w:r>
      <w:r w:rsidRPr="004675D6">
        <w:rPr>
          <w:lang w:val="it-IT"/>
        </w:rPr>
        <w:t>rballohen ng</w:t>
      </w:r>
      <w:r>
        <w:rPr>
          <w:lang w:val="it-IT"/>
        </w:rPr>
        <w:t>a fondi rezervë i vitit 2005, pë</w:t>
      </w:r>
      <w:r w:rsidRPr="004675D6">
        <w:rPr>
          <w:lang w:val="it-IT"/>
        </w:rPr>
        <w:t>r rritjen e pagave</w:t>
      </w:r>
      <w:r>
        <w:rPr>
          <w:lang w:val="it-IT"/>
        </w:rPr>
        <w:t>.</w:t>
      </w:r>
    </w:p>
    <w:p w:rsidR="006A683B" w:rsidRPr="004675D6" w:rsidRDefault="006A683B" w:rsidP="006A683B">
      <w:pPr>
        <w:pStyle w:val="Paragrafi"/>
        <w:rPr>
          <w:lang w:val="it-IT"/>
        </w:rPr>
      </w:pPr>
      <w:r w:rsidRPr="004675D6">
        <w:rPr>
          <w:lang w:val="it-IT"/>
        </w:rPr>
        <w:t>Ky ven</w:t>
      </w:r>
      <w:r>
        <w:rPr>
          <w:lang w:val="it-IT"/>
        </w:rPr>
        <w:t>dim hyn në fuqi pas botimit në Fletoren Zyrtare</w:t>
      </w:r>
      <w:r w:rsidRPr="004675D6">
        <w:rPr>
          <w:lang w:val="it-IT"/>
        </w:rPr>
        <w:t xml:space="preserve"> dhe i shtrin efektet</w:t>
      </w:r>
      <w:r>
        <w:rPr>
          <w:lang w:val="it-IT"/>
        </w:rPr>
        <w:t>,</w:t>
      </w:r>
      <w:r w:rsidRPr="004675D6">
        <w:rPr>
          <w:lang w:val="it-IT"/>
        </w:rPr>
        <w:t xml:space="preserve"> nga data 1 qershor 2005.</w:t>
      </w:r>
    </w:p>
    <w:p w:rsidR="006A683B" w:rsidRPr="004675D6" w:rsidRDefault="006A683B" w:rsidP="006A683B">
      <w:pPr>
        <w:pStyle w:val="Paragrafi"/>
        <w:rPr>
          <w:lang w:val="it-IT"/>
        </w:rPr>
      </w:pPr>
    </w:p>
    <w:p w:rsidR="006A683B" w:rsidRDefault="006A683B" w:rsidP="006A683B">
      <w:pPr>
        <w:pStyle w:val="Autoriteti"/>
        <w:keepNext w:val="0"/>
      </w:pPr>
      <w:r>
        <w:t>KRYEMINISTRI</w:t>
      </w:r>
    </w:p>
    <w:p w:rsidR="006A683B" w:rsidRDefault="006A683B" w:rsidP="006A683B">
      <w:pPr>
        <w:pStyle w:val="AutoritetiEmer"/>
      </w:pPr>
      <w:r>
        <w:t>Fatos Nano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A683B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23CF4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934D5CB-0667-4FCB-A85B-AD72BF09C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857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2019-03-16T14:17:00Z</dcterms:created>
  <dcterms:modified xsi:type="dcterms:W3CDTF">2019-03-16T14:17:00Z</dcterms:modified>
</cp:coreProperties>
</file>