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858" w:rsidRPr="00916AC8" w:rsidRDefault="00843858" w:rsidP="00843858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Vendim</w:t>
      </w:r>
    </w:p>
    <w:p w:rsidR="00843858" w:rsidRPr="00916AC8" w:rsidRDefault="00843858" w:rsidP="00843858">
      <w:pPr>
        <w:pStyle w:val="NumriData"/>
        <w:rPr>
          <w:lang w:val="it-IT"/>
        </w:rPr>
      </w:pPr>
      <w:r w:rsidRPr="00916AC8">
        <w:rPr>
          <w:lang w:val="it-IT"/>
        </w:rPr>
        <w:t>Nr.311, datë 6.5.2005</w:t>
      </w:r>
    </w:p>
    <w:p w:rsidR="00843858" w:rsidRPr="00916AC8" w:rsidRDefault="00843858" w:rsidP="00843858">
      <w:pPr>
        <w:pStyle w:val="Paragrafi"/>
        <w:rPr>
          <w:lang w:val="it-IT"/>
        </w:rPr>
      </w:pPr>
    </w:p>
    <w:p w:rsidR="00843858" w:rsidRPr="00916AC8" w:rsidRDefault="00843858" w:rsidP="00843858">
      <w:pPr>
        <w:pStyle w:val="Titulli"/>
        <w:rPr>
          <w:lang w:val="it-IT"/>
        </w:rPr>
      </w:pPr>
      <w:r w:rsidRPr="00916AC8">
        <w:rPr>
          <w:lang w:val="it-IT"/>
        </w:rPr>
        <w:t>Për një ndryshim në vendimin nr.495, datë 18.7.2003 të Këshillit  të Ministrave “Për përcaktimin e kushteve, të personave dhe të sasisë së nevojshme të karburantit për përdorim nga anijet e peshkimit”, të ndryshuAR</w:t>
      </w:r>
    </w:p>
    <w:p w:rsidR="00843858" w:rsidRPr="00916AC8" w:rsidRDefault="00843858" w:rsidP="00843858">
      <w:pPr>
        <w:pStyle w:val="Paragrafi"/>
        <w:rPr>
          <w:lang w:val="it-IT"/>
        </w:rPr>
      </w:pPr>
    </w:p>
    <w:p w:rsidR="00843858" w:rsidRPr="00916AC8" w:rsidRDefault="00843858" w:rsidP="00843858">
      <w:pPr>
        <w:pStyle w:val="BazLigjPropozues"/>
        <w:rPr>
          <w:lang w:val="it-IT"/>
        </w:rPr>
      </w:pPr>
      <w:r w:rsidRPr="00916AC8">
        <w:rPr>
          <w:lang w:val="it-IT"/>
        </w:rPr>
        <w:t>Në mbështetje të nenit 100 të Kushtetutës dhe të nenit 19 të ligjit nr.8976, datë 12.12.2002 “Për akcizat”, të ndryshuar, me propozimin e Ministrit të Bujqësisë dhe të Ushqimit, Këshilli i Ministrave</w:t>
      </w:r>
    </w:p>
    <w:p w:rsidR="00843858" w:rsidRDefault="00843858" w:rsidP="00843858">
      <w:pPr>
        <w:pStyle w:val="Paragrafi"/>
        <w:rPr>
          <w:lang w:val="it-IT"/>
        </w:rPr>
      </w:pPr>
    </w:p>
    <w:p w:rsidR="00843858" w:rsidRPr="00916AC8" w:rsidRDefault="00843858" w:rsidP="00843858">
      <w:pPr>
        <w:pStyle w:val="VENDOSI"/>
        <w:rPr>
          <w:lang w:val="it-IT"/>
        </w:rPr>
      </w:pPr>
      <w:r w:rsidRPr="00916AC8">
        <w:rPr>
          <w:lang w:val="it-IT"/>
        </w:rPr>
        <w:t>Vendosi:</w:t>
      </w:r>
    </w:p>
    <w:p w:rsidR="00843858" w:rsidRPr="00916AC8" w:rsidRDefault="00843858" w:rsidP="00843858">
      <w:pPr>
        <w:pStyle w:val="Paragrafi"/>
        <w:rPr>
          <w:lang w:val="it-IT"/>
        </w:rPr>
      </w:pPr>
    </w:p>
    <w:p w:rsidR="00843858" w:rsidRDefault="00843858" w:rsidP="00843858">
      <w:pPr>
        <w:pStyle w:val="Paragrafi"/>
        <w:rPr>
          <w:lang w:val="it-IT"/>
        </w:rPr>
      </w:pPr>
      <w:r>
        <w:rPr>
          <w:lang w:val="it-IT"/>
        </w:rPr>
        <w:t>Pika 3</w:t>
      </w:r>
      <w:r w:rsidRPr="00F46065">
        <w:rPr>
          <w:lang w:val="it-IT"/>
        </w:rPr>
        <w:t xml:space="preserve"> e </w:t>
      </w:r>
      <w:r>
        <w:rPr>
          <w:lang w:val="it-IT"/>
        </w:rPr>
        <w:t>vendimit nr.495, datë 18.7.2003 të Këshillit të Ministrave,</w:t>
      </w:r>
      <w:r w:rsidRPr="00F46065">
        <w:rPr>
          <w:lang w:val="it-IT"/>
        </w:rPr>
        <w:t xml:space="preserve"> </w:t>
      </w:r>
      <w:r>
        <w:rPr>
          <w:lang w:val="it-IT"/>
        </w:rPr>
        <w:t>të ndryshuar, ndryshohet si më poshtë vijon:</w:t>
      </w:r>
    </w:p>
    <w:p w:rsidR="00843858" w:rsidRDefault="00843858" w:rsidP="00843858">
      <w:pPr>
        <w:pStyle w:val="Paragrafi"/>
        <w:rPr>
          <w:lang w:val="it-IT"/>
        </w:rPr>
      </w:pPr>
      <w:r>
        <w:rPr>
          <w:lang w:val="it-IT"/>
        </w:rPr>
        <w:t>“3. Shoqëri furnizuese e gazoilit, për anijet e peshkimit, të jetë “ARMO” sh.a., Fier. Çmimi i shitjes të jetë sipas çmimit vjetor të programuar, miratuar nga Ministria e Ekonomisë.”.</w:t>
      </w:r>
    </w:p>
    <w:p w:rsidR="00843858" w:rsidRDefault="00843858" w:rsidP="00843858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843858" w:rsidRDefault="00843858" w:rsidP="00843858">
      <w:pPr>
        <w:pStyle w:val="Paragrafi"/>
        <w:rPr>
          <w:lang w:val="it-IT"/>
        </w:rPr>
      </w:pPr>
    </w:p>
    <w:p w:rsidR="00843858" w:rsidRPr="00916AC8" w:rsidRDefault="00843858" w:rsidP="00843858">
      <w:pPr>
        <w:pStyle w:val="Autoriteti"/>
        <w:rPr>
          <w:lang w:val="it-IT"/>
        </w:rPr>
      </w:pPr>
      <w:r w:rsidRPr="00916AC8">
        <w:rPr>
          <w:lang w:val="it-IT"/>
        </w:rPr>
        <w:t>Kryeminis</w:t>
      </w:r>
      <w:r>
        <w:rPr>
          <w:lang w:val="it-IT"/>
        </w:rPr>
        <w:t>T</w:t>
      </w:r>
      <w:r w:rsidRPr="00916AC8">
        <w:rPr>
          <w:lang w:val="it-IT"/>
        </w:rPr>
        <w:t>ri</w:t>
      </w:r>
    </w:p>
    <w:p w:rsidR="00843858" w:rsidRPr="00916AC8" w:rsidRDefault="00843858" w:rsidP="00843858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843858" w:rsidRDefault="00843858" w:rsidP="00843858">
      <w:pPr>
        <w:pStyle w:val="Paragrafi"/>
        <w:rPr>
          <w:lang w:val="it-IT"/>
        </w:rPr>
      </w:pPr>
    </w:p>
    <w:p w:rsidR="00843858" w:rsidRDefault="00843858" w:rsidP="00843858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3AC9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3858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52F211-E7CA-4DA2-BB26-8C86CF01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