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3BD" w:rsidRPr="0098690A" w:rsidRDefault="001233BD" w:rsidP="001233BD">
      <w:pPr>
        <w:pStyle w:val="Akti"/>
        <w:keepNext w:val="0"/>
        <w:rPr>
          <w:lang w:val="it-IT"/>
        </w:rPr>
      </w:pPr>
      <w:bookmarkStart w:id="0" w:name="_GoBack"/>
      <w:bookmarkEnd w:id="0"/>
      <w:r w:rsidRPr="0098690A">
        <w:rPr>
          <w:lang w:val="it-IT"/>
        </w:rPr>
        <w:t xml:space="preserve">Vendim </w:t>
      </w:r>
    </w:p>
    <w:p w:rsidR="001233BD" w:rsidRPr="0098690A" w:rsidRDefault="001233BD" w:rsidP="001233BD">
      <w:pPr>
        <w:pStyle w:val="NumriData"/>
        <w:keepNext w:val="0"/>
        <w:rPr>
          <w:lang w:val="it-IT"/>
        </w:rPr>
      </w:pPr>
      <w:r w:rsidRPr="0098690A">
        <w:rPr>
          <w:lang w:val="it-IT"/>
        </w:rPr>
        <w:t>Nr.376, datë 31.5.2005</w:t>
      </w:r>
    </w:p>
    <w:p w:rsidR="001233BD" w:rsidRPr="0098690A" w:rsidRDefault="001233BD" w:rsidP="001233BD">
      <w:pPr>
        <w:pStyle w:val="Paragrafi"/>
        <w:rPr>
          <w:szCs w:val="22"/>
          <w:lang w:val="it-IT"/>
        </w:rPr>
      </w:pPr>
    </w:p>
    <w:p w:rsidR="001233BD" w:rsidRPr="0098690A" w:rsidRDefault="001233BD" w:rsidP="001233BD">
      <w:pPr>
        <w:pStyle w:val="Titulli"/>
        <w:keepNext w:val="0"/>
        <w:rPr>
          <w:lang w:val="it-IT"/>
        </w:rPr>
      </w:pPr>
      <w:r w:rsidRPr="0098690A">
        <w:rPr>
          <w:lang w:val="it-IT"/>
        </w:rPr>
        <w:t>Për disa shtesa n</w:t>
      </w:r>
      <w:r>
        <w:rPr>
          <w:lang w:val="it-IT"/>
        </w:rPr>
        <w:t>ë vendimin nr.88, datë 1.3.1993 të Këshillit të ministrave</w:t>
      </w:r>
      <w:r w:rsidRPr="0098690A">
        <w:rPr>
          <w:lang w:val="it-IT"/>
        </w:rPr>
        <w:t xml:space="preserve"> “për miratimin e zonave, që kanë përparësi zhvillimin e turizmit”, të ndryshuar</w:t>
      </w:r>
    </w:p>
    <w:p w:rsidR="001233BD" w:rsidRPr="0098690A" w:rsidRDefault="001233BD" w:rsidP="001233BD">
      <w:pPr>
        <w:pStyle w:val="Paragrafi"/>
        <w:rPr>
          <w:szCs w:val="22"/>
          <w:lang w:val="it-IT"/>
        </w:rPr>
      </w:pPr>
    </w:p>
    <w:p w:rsidR="001233BD" w:rsidRPr="0039705A" w:rsidRDefault="001233BD" w:rsidP="001233BD">
      <w:pPr>
        <w:pStyle w:val="BazLigjPropozues"/>
        <w:keepNext w:val="0"/>
        <w:rPr>
          <w:lang w:val="it-IT"/>
        </w:rPr>
      </w:pPr>
      <w:r w:rsidRPr="0039705A">
        <w:rPr>
          <w:lang w:val="it-IT"/>
        </w:rPr>
        <w:t>Në mbështetje të nenit 10</w:t>
      </w:r>
      <w:r>
        <w:rPr>
          <w:lang w:val="it-IT"/>
        </w:rPr>
        <w:t>0 të Kushtetutës dhe të nenit 2</w:t>
      </w:r>
      <w:r w:rsidRPr="0039705A">
        <w:rPr>
          <w:lang w:val="it-IT"/>
        </w:rPr>
        <w:t xml:space="preserve"> të ligjit nr.7665, datë 21.1.1993 “Për zhvillimin e zonave, që kanë përparësi</w:t>
      </w:r>
      <w:r>
        <w:rPr>
          <w:lang w:val="it-IT"/>
        </w:rPr>
        <w:t xml:space="preserve"> </w:t>
      </w:r>
      <w:r w:rsidRPr="0039705A">
        <w:rPr>
          <w:lang w:val="it-IT"/>
        </w:rPr>
        <w:t>turizmin”,</w:t>
      </w:r>
      <w:r>
        <w:rPr>
          <w:lang w:val="it-IT"/>
        </w:rPr>
        <w:t xml:space="preserve"> të ndryshuar, me propozimin e M</w:t>
      </w:r>
      <w:r w:rsidRPr="0039705A">
        <w:rPr>
          <w:lang w:val="it-IT"/>
        </w:rPr>
        <w:t>inistrit të Rregullimit të Territorit dhe të Turizmit, Këshilli i Ministrave</w:t>
      </w:r>
    </w:p>
    <w:p w:rsidR="001233BD" w:rsidRPr="0039705A" w:rsidRDefault="001233BD" w:rsidP="001233BD">
      <w:pPr>
        <w:pStyle w:val="Paragrafi"/>
        <w:rPr>
          <w:szCs w:val="22"/>
          <w:lang w:val="it-IT"/>
        </w:rPr>
      </w:pPr>
    </w:p>
    <w:p w:rsidR="001233BD" w:rsidRPr="0039705A" w:rsidRDefault="001233BD" w:rsidP="001233BD">
      <w:pPr>
        <w:pStyle w:val="VENDOSI"/>
        <w:keepNext w:val="0"/>
        <w:rPr>
          <w:lang w:val="it-IT"/>
        </w:rPr>
      </w:pPr>
      <w:r w:rsidRPr="0039705A">
        <w:rPr>
          <w:lang w:val="it-IT"/>
        </w:rPr>
        <w:t>Vendosi:</w:t>
      </w:r>
    </w:p>
    <w:p w:rsidR="001233BD" w:rsidRPr="0039705A" w:rsidRDefault="001233BD" w:rsidP="001233BD">
      <w:pPr>
        <w:pStyle w:val="Paragrafi"/>
        <w:rPr>
          <w:szCs w:val="22"/>
          <w:lang w:val="it-IT"/>
        </w:rPr>
      </w:pPr>
    </w:p>
    <w:p w:rsidR="001233BD" w:rsidRPr="0039705A" w:rsidRDefault="001233BD" w:rsidP="001233BD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 Në pikën 1</w:t>
      </w:r>
      <w:r w:rsidRPr="0039705A">
        <w:rPr>
          <w:szCs w:val="22"/>
          <w:lang w:val="it-IT"/>
        </w:rPr>
        <w:t xml:space="preserve"> t</w:t>
      </w:r>
      <w:r>
        <w:rPr>
          <w:szCs w:val="22"/>
          <w:lang w:val="it-IT"/>
        </w:rPr>
        <w:t>ë vendimit nr.88, datë 1.3.1993</w:t>
      </w:r>
      <w:r w:rsidRPr="0039705A">
        <w:rPr>
          <w:szCs w:val="22"/>
          <w:lang w:val="it-IT"/>
        </w:rPr>
        <w:t xml:space="preserve"> të Këshillit të Ministrave, të ndryshuar, të bëhen këto shtesa:</w:t>
      </w:r>
    </w:p>
    <w:p w:rsidR="001233BD" w:rsidRPr="0039705A" w:rsidRDefault="001233BD" w:rsidP="001233BD">
      <w:pPr>
        <w:pStyle w:val="Paragrafi"/>
        <w:rPr>
          <w:szCs w:val="22"/>
          <w:lang w:val="it-IT"/>
        </w:rPr>
      </w:pPr>
      <w:r w:rsidRPr="0039705A">
        <w:rPr>
          <w:szCs w:val="22"/>
          <w:lang w:val="it-IT"/>
        </w:rPr>
        <w:t>a) Në shkronjën “A”, në paragr</w:t>
      </w:r>
      <w:r>
        <w:rPr>
          <w:szCs w:val="22"/>
          <w:lang w:val="it-IT"/>
        </w:rPr>
        <w:t>a</w:t>
      </w:r>
      <w:r w:rsidRPr="0039705A">
        <w:rPr>
          <w:szCs w:val="22"/>
          <w:lang w:val="it-IT"/>
        </w:rPr>
        <w:t>fin “Territoret nga Pishë Poro në Zvërnec, ato kufizuese të gjirit të Vlorës”, shtohen fjalët “…, përjashtuar zonën e Akernisë.”.</w:t>
      </w:r>
    </w:p>
    <w:p w:rsidR="001233BD" w:rsidRPr="0039705A" w:rsidRDefault="001233BD" w:rsidP="001233BD">
      <w:pPr>
        <w:pStyle w:val="Paragrafi"/>
        <w:rPr>
          <w:szCs w:val="22"/>
          <w:lang w:val="it-IT"/>
        </w:rPr>
      </w:pPr>
      <w:r w:rsidRPr="0039705A">
        <w:rPr>
          <w:szCs w:val="22"/>
          <w:lang w:val="it-IT"/>
        </w:rPr>
        <w:t>b) Në shkronjën “B”, në paragrafin “Bregu i liqenit të Butrintit, në rrethin e Sarandës”, shtohen fjalët “…, përjashtuar zonën e Ultësirës së Vrinës dhe fushën e Vurgut.”.</w:t>
      </w:r>
    </w:p>
    <w:p w:rsidR="001233BD" w:rsidRPr="0098690A" w:rsidRDefault="001233BD" w:rsidP="001233BD">
      <w:pPr>
        <w:pStyle w:val="Paragrafi"/>
        <w:rPr>
          <w:szCs w:val="22"/>
          <w:lang w:val="it-IT"/>
        </w:rPr>
      </w:pPr>
      <w:r w:rsidRPr="0098690A">
        <w:rPr>
          <w:szCs w:val="22"/>
          <w:lang w:val="it-IT"/>
        </w:rPr>
        <w:t>2. Ngarkohet Ministri</w:t>
      </w:r>
      <w:r>
        <w:rPr>
          <w:szCs w:val="22"/>
          <w:lang w:val="it-IT"/>
        </w:rPr>
        <w:t>a e Rregullimit të T</w:t>
      </w:r>
      <w:r w:rsidRPr="0098690A">
        <w:rPr>
          <w:szCs w:val="22"/>
          <w:lang w:val="it-IT"/>
        </w:rPr>
        <w:t>erritorit dhe e Turizmit për zbatimin e këtij vendimi.</w:t>
      </w:r>
    </w:p>
    <w:p w:rsidR="001233BD" w:rsidRPr="0098690A" w:rsidRDefault="001233BD" w:rsidP="001233BD">
      <w:pPr>
        <w:pStyle w:val="Paragrafi"/>
        <w:rPr>
          <w:szCs w:val="22"/>
          <w:lang w:val="it-IT"/>
        </w:rPr>
      </w:pPr>
      <w:r w:rsidRPr="0098690A">
        <w:rPr>
          <w:szCs w:val="22"/>
          <w:lang w:val="it-IT"/>
        </w:rPr>
        <w:t xml:space="preserve"> Ky vendim hyn në fuqi pas botimit në Fletoren Zyrtare.</w:t>
      </w:r>
    </w:p>
    <w:p w:rsidR="001233BD" w:rsidRPr="0098690A" w:rsidRDefault="001233BD" w:rsidP="001233BD">
      <w:pPr>
        <w:pStyle w:val="Paragrafi"/>
        <w:rPr>
          <w:szCs w:val="22"/>
          <w:lang w:val="it-IT"/>
        </w:rPr>
      </w:pPr>
    </w:p>
    <w:p w:rsidR="001233BD" w:rsidRPr="0039705A" w:rsidRDefault="001233BD" w:rsidP="001233BD">
      <w:pPr>
        <w:pStyle w:val="Autoriteti"/>
        <w:keepNext w:val="0"/>
        <w:rPr>
          <w:lang w:val="it-IT"/>
        </w:rPr>
      </w:pPr>
      <w:r w:rsidRPr="0039705A">
        <w:rPr>
          <w:lang w:val="it-IT"/>
        </w:rPr>
        <w:t>Kryeministri</w:t>
      </w:r>
    </w:p>
    <w:p w:rsidR="001233BD" w:rsidRDefault="001233BD" w:rsidP="001233BD">
      <w:pPr>
        <w:pStyle w:val="AutoritetiEmer"/>
        <w:rPr>
          <w:lang w:val="it-IT"/>
        </w:rPr>
      </w:pPr>
      <w:r w:rsidRPr="0039705A">
        <w:rPr>
          <w:lang w:val="it-IT"/>
        </w:rPr>
        <w:t>Fatos Nano</w:t>
      </w:r>
    </w:p>
    <w:p w:rsidR="001233BD" w:rsidRDefault="001233BD" w:rsidP="001233BD">
      <w:pPr>
        <w:pStyle w:val="NeniNr"/>
        <w:rPr>
          <w:lang w:val="it-IT"/>
        </w:rPr>
      </w:pPr>
    </w:p>
    <w:p w:rsidR="001233BD" w:rsidRDefault="001233BD" w:rsidP="001233BD">
      <w:pPr>
        <w:pStyle w:val="NeniNr"/>
        <w:rPr>
          <w:lang w:val="it-IT"/>
        </w:rPr>
      </w:pPr>
    </w:p>
    <w:p w:rsidR="001233BD" w:rsidRDefault="001233BD" w:rsidP="001233BD">
      <w:pPr>
        <w:pStyle w:val="NeniNr"/>
        <w:rPr>
          <w:lang w:val="it-IT"/>
        </w:rPr>
      </w:pPr>
    </w:p>
    <w:p w:rsidR="001233BD" w:rsidRDefault="001233BD" w:rsidP="001233BD">
      <w:pPr>
        <w:pStyle w:val="NeniNr"/>
        <w:rPr>
          <w:lang w:val="it-IT"/>
        </w:rPr>
      </w:pPr>
    </w:p>
    <w:p w:rsidR="001233BD" w:rsidRDefault="001233BD" w:rsidP="001233BD">
      <w:pPr>
        <w:pStyle w:val="NeniNr"/>
        <w:rPr>
          <w:lang w:val="it-IT"/>
        </w:rPr>
      </w:pPr>
    </w:p>
    <w:p w:rsidR="001233BD" w:rsidRDefault="001233BD" w:rsidP="001233BD">
      <w:pPr>
        <w:pStyle w:val="NeniNr"/>
        <w:rPr>
          <w:lang w:val="it-IT"/>
        </w:rPr>
      </w:pPr>
    </w:p>
    <w:p w:rsidR="001233BD" w:rsidRDefault="001233BD" w:rsidP="001233BD">
      <w:pPr>
        <w:pStyle w:val="NeniNr"/>
        <w:rPr>
          <w:lang w:val="it-IT"/>
        </w:rPr>
      </w:pPr>
    </w:p>
    <w:p w:rsidR="001233BD" w:rsidRDefault="001233BD" w:rsidP="001233BD">
      <w:pPr>
        <w:pStyle w:val="NeniNr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33BD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6A01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E6DFB6-1196-450D-A402-6FA69116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233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