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780" w:rsidRPr="00A35C63" w:rsidRDefault="00F67780" w:rsidP="00F67780">
      <w:pPr>
        <w:pStyle w:val="Akti"/>
        <w:keepNext w:val="0"/>
        <w:rPr>
          <w:lang w:val="it-IT"/>
        </w:rPr>
      </w:pPr>
      <w:bookmarkStart w:id="0" w:name="_GoBack"/>
      <w:bookmarkEnd w:id="0"/>
      <w:r w:rsidRPr="00A35C63">
        <w:rPr>
          <w:lang w:val="it-IT"/>
        </w:rPr>
        <w:t>VENDIM</w:t>
      </w:r>
    </w:p>
    <w:p w:rsidR="00F67780" w:rsidRPr="00A35C63" w:rsidRDefault="00F67780" w:rsidP="00F67780">
      <w:pPr>
        <w:pStyle w:val="NumriData"/>
        <w:keepNext w:val="0"/>
        <w:rPr>
          <w:lang w:val="it-IT"/>
        </w:rPr>
      </w:pPr>
      <w:r w:rsidRPr="00A35C63">
        <w:rPr>
          <w:lang w:val="it-IT"/>
        </w:rPr>
        <w:t>Nr.377, datë 31.5.2005</w:t>
      </w:r>
    </w:p>
    <w:p w:rsidR="00F67780" w:rsidRPr="00A35C63" w:rsidRDefault="00F67780" w:rsidP="00F67780">
      <w:pPr>
        <w:pStyle w:val="Paragrafi"/>
        <w:rPr>
          <w:lang w:val="it-IT"/>
        </w:rPr>
      </w:pPr>
    </w:p>
    <w:p w:rsidR="00F67780" w:rsidRPr="00A35C63" w:rsidRDefault="00F67780" w:rsidP="00F67780">
      <w:pPr>
        <w:pStyle w:val="Titulli"/>
        <w:keepNext w:val="0"/>
        <w:rPr>
          <w:lang w:val="it-IT"/>
        </w:rPr>
      </w:pPr>
      <w:r w:rsidRPr="00A35C63">
        <w:rPr>
          <w:lang w:val="it-IT"/>
        </w:rPr>
        <w:t>PËR SHPRONËSIMIN, PËR INTERES PUBLIK, TË PRONARËVE TË PASURIVE TË PALUAJTSHME, PRONË PRIVATE, QË PREKEN NGA NDËRTIMI I KANALEVE KULLUESE-VADITËSE, TË DËMTUARA NGA NDËRTIMI DHE REHABILITIMI I SEGMENTIT RRUGOR KAKAVIJË-GJIROKASTËR</w:t>
      </w:r>
    </w:p>
    <w:p w:rsidR="00F67780" w:rsidRPr="00A35C63" w:rsidRDefault="00F67780" w:rsidP="00F67780">
      <w:pPr>
        <w:pStyle w:val="Paragrafi"/>
        <w:rPr>
          <w:lang w:val="it-IT"/>
        </w:rPr>
      </w:pPr>
    </w:p>
    <w:p w:rsidR="00F67780" w:rsidRPr="00A35C63" w:rsidRDefault="00F67780" w:rsidP="00F67780">
      <w:pPr>
        <w:pStyle w:val="BazLigjPropozues"/>
        <w:keepNext w:val="0"/>
        <w:rPr>
          <w:lang w:val="it-IT"/>
        </w:rPr>
      </w:pPr>
      <w:r w:rsidRPr="00A35C63">
        <w:rPr>
          <w:lang w:val="it-IT"/>
        </w:rPr>
        <w:t>Në mbështetje të nenit 100 të Kushtetutës, të neneve 5 pika 1, 20 e 21 të ligjit nr.8561, datë 22.12.1999 “Për shpronësimet dhe marrjen në përdorim të përkohshëm të pasurisë, pronë private, për interes publik” dhe të nenit 7 të ligjit nr.9339, datë 21.12.2004 “Për Buxhetin e Shtetit të vitit 2005”, me propozimin e Ministrit të Transportit dhe të Telekomunikacionit, Këshilli i Ministrave</w:t>
      </w:r>
    </w:p>
    <w:p w:rsidR="00F67780" w:rsidRPr="00A35C63" w:rsidRDefault="00F67780" w:rsidP="00F67780">
      <w:pPr>
        <w:pStyle w:val="BazLigjPropozues"/>
        <w:keepNext w:val="0"/>
        <w:rPr>
          <w:lang w:val="it-IT"/>
        </w:rPr>
      </w:pPr>
    </w:p>
    <w:p w:rsidR="00F67780" w:rsidRPr="00A35C63" w:rsidRDefault="00F67780" w:rsidP="00F67780">
      <w:pPr>
        <w:pStyle w:val="VENDOSI"/>
        <w:keepNext w:val="0"/>
        <w:rPr>
          <w:lang w:val="it-IT"/>
        </w:rPr>
      </w:pPr>
      <w:r w:rsidRPr="00A35C63">
        <w:rPr>
          <w:lang w:val="it-IT"/>
        </w:rPr>
        <w:t>VENDOSI:</w:t>
      </w:r>
    </w:p>
    <w:p w:rsidR="00F67780" w:rsidRPr="00A35C63" w:rsidRDefault="00F67780" w:rsidP="00F67780">
      <w:pPr>
        <w:pStyle w:val="Paragrafi"/>
        <w:rPr>
          <w:lang w:val="it-IT"/>
        </w:rPr>
      </w:pPr>
    </w:p>
    <w:p w:rsidR="00F67780" w:rsidRPr="00A35C63" w:rsidRDefault="00F67780" w:rsidP="00F67780">
      <w:pPr>
        <w:pStyle w:val="Paragrafi"/>
        <w:rPr>
          <w:lang w:val="it-IT"/>
        </w:rPr>
      </w:pPr>
      <w:r w:rsidRPr="00A35C63">
        <w:rPr>
          <w:lang w:val="it-IT"/>
        </w:rPr>
        <w:t>1. Shpronësimin, për interes publik, të pronarëve të pasurive të paluajtshme, pronë private, që preken nga ndërtimi i kanaleve kulluese-vaditëse, të dëmtuara nga ndërtimi dhe rehabilitimi i segmentit rrugor Kakavijë-Gjirokastër.</w:t>
      </w:r>
    </w:p>
    <w:p w:rsidR="00F67780" w:rsidRPr="00A35C63" w:rsidRDefault="00F67780" w:rsidP="00F67780">
      <w:pPr>
        <w:pStyle w:val="Paragrafi"/>
        <w:rPr>
          <w:lang w:val="it-IT"/>
        </w:rPr>
      </w:pPr>
      <w:r w:rsidRPr="00A35C63">
        <w:rPr>
          <w:lang w:val="it-IT"/>
        </w:rPr>
        <w:t>2. Shpronësimi të bëhet në favor të Ministrisë së Transportit dhe të Telekomunikacionit.</w:t>
      </w:r>
    </w:p>
    <w:p w:rsidR="00F67780" w:rsidRPr="00A35C63" w:rsidRDefault="00F67780" w:rsidP="00F67780">
      <w:pPr>
        <w:pStyle w:val="Paragrafi"/>
        <w:rPr>
          <w:lang w:val="it-IT"/>
        </w:rPr>
      </w:pPr>
      <w:r w:rsidRPr="00A35C63">
        <w:rPr>
          <w:lang w:val="it-IT"/>
        </w:rPr>
        <w:t>3. Pronarët e pasurive të paluajtshme, që shpronësohen, të kompensohen në vlerë të plotë, sipas masës përkatëse, që paraqitet në listën që i bashkëlidhet këtij vendimi, për një sipërfaqe të përgjithshme 43 922 m</w:t>
      </w:r>
      <w:r w:rsidRPr="00A35C63">
        <w:rPr>
          <w:vertAlign w:val="superscript"/>
          <w:lang w:val="it-IT"/>
        </w:rPr>
        <w:t xml:space="preserve">2 </w:t>
      </w:r>
      <w:r w:rsidRPr="00A35C63">
        <w:rPr>
          <w:lang w:val="it-IT"/>
        </w:rPr>
        <w:t>tokë arë, me vlerë 43 922 000 (dyzet e tre milionë e nëntëqind e njëzet e dy mijë) lekë, kultura bujqësore, me vlerë 570 986 (pesëqind e shtatëdhjetë mijë e nëntëqind e tetëdhjetë e gjashtë) lekë, me një vlerë të përgjithshme 44 492 986 (dyzet e katër milionë e katërqind e nëntëdhjetë e dy mijë e nëntëqind e tetëdhjetë e gjashtë) lekë.</w:t>
      </w:r>
    </w:p>
    <w:p w:rsidR="00F67780" w:rsidRPr="00A35C63" w:rsidRDefault="00F67780" w:rsidP="00F67780">
      <w:pPr>
        <w:pStyle w:val="Paragrafi"/>
        <w:rPr>
          <w:lang w:val="it-IT"/>
        </w:rPr>
      </w:pPr>
      <w:r w:rsidRPr="00A35C63">
        <w:rPr>
          <w:lang w:val="it-IT"/>
        </w:rPr>
        <w:t>4. Vlera e shpenzimeve procedurale të jetë në shumën 588 240 (pesëqind e tetëdhjetë e tetë mijë e dyqind e dyzet) lekë.</w:t>
      </w:r>
    </w:p>
    <w:p w:rsidR="00F67780" w:rsidRPr="00A35C63" w:rsidRDefault="00F67780" w:rsidP="00F67780">
      <w:pPr>
        <w:pStyle w:val="Paragrafi"/>
        <w:rPr>
          <w:lang w:val="it-IT"/>
        </w:rPr>
      </w:pPr>
      <w:r w:rsidRPr="00A35C63">
        <w:rPr>
          <w:lang w:val="it-IT"/>
        </w:rPr>
        <w:t>5. Vlera e përgjithshme e shpronësimit prej 45 081 226 (dyzet e pesë milionë e tetëdhjetë e një mijë e dyqind e njëzet e gjashtë) lekësh, të përballohet nga buxheti i vitit 2005, zëri “Shpronësime”, miratuar për Ministrinë e Transportit dhe të Telekomunikacionit.</w:t>
      </w:r>
    </w:p>
    <w:p w:rsidR="00F67780" w:rsidRPr="00A35C63" w:rsidRDefault="00F67780" w:rsidP="00F67780">
      <w:pPr>
        <w:pStyle w:val="Paragrafi"/>
        <w:rPr>
          <w:lang w:val="it-IT"/>
        </w:rPr>
      </w:pPr>
      <w:r w:rsidRPr="00A35C63">
        <w:rPr>
          <w:lang w:val="it-IT"/>
        </w:rPr>
        <w:t>6. Shpronësimi të përfundojë brenda datës 30.6.2005.</w:t>
      </w:r>
    </w:p>
    <w:p w:rsidR="00F67780" w:rsidRPr="00A35C63" w:rsidRDefault="00F67780" w:rsidP="00F67780">
      <w:pPr>
        <w:pStyle w:val="Paragrafi"/>
        <w:rPr>
          <w:lang w:val="it-IT"/>
        </w:rPr>
      </w:pPr>
      <w:r w:rsidRPr="00A35C63">
        <w:rPr>
          <w:lang w:val="it-IT"/>
        </w:rPr>
        <w:t>7. Pronarët, e përcaktuar në listën, që i bashkëlidhet këtij vendimi, për të cilët nga zyra e regjistrimit është shënuar “Mungesë kartele pronësie dhe pretendim pronësie”, do të marrin shpërblimin për efekt të shpronësimit, pasi të jenë pajisur me dokumentacionin e plotë ligjor nga zyra e regjistrimit të pasurive të paluajtshme. Deri në atë çast paratë do të jenë të bllokuara në bankë.</w:t>
      </w:r>
    </w:p>
    <w:p w:rsidR="00F67780" w:rsidRPr="003454A3" w:rsidRDefault="00F67780" w:rsidP="00F67780">
      <w:pPr>
        <w:pStyle w:val="Paragrafi"/>
        <w:rPr>
          <w:lang w:val="it-IT"/>
        </w:rPr>
      </w:pPr>
      <w:r w:rsidRPr="003454A3">
        <w:rPr>
          <w:lang w:val="it-IT"/>
        </w:rPr>
        <w:t>8. Ngarkohet Ministria e Transportit dhe e Telekomunikacionit për zbatimin e këtij vendimi.</w:t>
      </w:r>
    </w:p>
    <w:p w:rsidR="00F67780" w:rsidRDefault="00F67780" w:rsidP="00F67780">
      <w:pPr>
        <w:pStyle w:val="Paragrafi"/>
        <w:rPr>
          <w:lang w:val="it-IT"/>
        </w:rPr>
      </w:pPr>
      <w:r w:rsidRPr="003454A3">
        <w:rPr>
          <w:lang w:val="it-IT"/>
        </w:rPr>
        <w:t xml:space="preserve">Ky vendim hyn në fuqi menjëherë dhe botohet në </w:t>
      </w:r>
      <w:r>
        <w:rPr>
          <w:lang w:val="it-IT"/>
        </w:rPr>
        <w:t>Fletoren Z</w:t>
      </w:r>
      <w:r w:rsidRPr="003454A3">
        <w:rPr>
          <w:lang w:val="it-IT"/>
        </w:rPr>
        <w:t>yrtar</w:t>
      </w:r>
      <w:r>
        <w:rPr>
          <w:lang w:val="it-IT"/>
        </w:rPr>
        <w:t>e</w:t>
      </w:r>
      <w:r w:rsidRPr="003454A3">
        <w:rPr>
          <w:lang w:val="it-IT"/>
        </w:rPr>
        <w:t>.</w:t>
      </w:r>
    </w:p>
    <w:p w:rsidR="00F67780" w:rsidRDefault="00F67780" w:rsidP="00F67780">
      <w:pPr>
        <w:pStyle w:val="Paragrafi"/>
        <w:rPr>
          <w:lang w:val="it-IT"/>
        </w:rPr>
      </w:pPr>
    </w:p>
    <w:p w:rsidR="00F67780" w:rsidRDefault="00F67780" w:rsidP="00F67780">
      <w:pPr>
        <w:pStyle w:val="Autoriteti"/>
        <w:keepNext w:val="0"/>
      </w:pPr>
      <w:r>
        <w:t>Kryeministri</w:t>
      </w:r>
    </w:p>
    <w:p w:rsidR="00F67780" w:rsidRPr="003454A3" w:rsidRDefault="00F67780" w:rsidP="00F67780">
      <w:pPr>
        <w:pStyle w:val="AutoritetiEmer"/>
      </w:pPr>
      <w:r>
        <w:t>Fatos Nano</w:t>
      </w:r>
    </w:p>
    <w:p w:rsidR="00F67780" w:rsidRPr="003454A3" w:rsidRDefault="00F67780" w:rsidP="00F67780">
      <w:pPr>
        <w:pStyle w:val="Paragrafi"/>
        <w:rPr>
          <w:lang w:val="it-IT"/>
        </w:rPr>
      </w:pPr>
    </w:p>
    <w:p w:rsidR="00F67780" w:rsidRPr="003454A3" w:rsidRDefault="00F67780" w:rsidP="00F67780">
      <w:pPr>
        <w:pStyle w:val="Paragrafi"/>
        <w:rPr>
          <w:lang w:val="it-IT"/>
        </w:rPr>
      </w:pPr>
    </w:p>
    <w:p w:rsidR="00F67780" w:rsidRPr="003454A3" w:rsidRDefault="00F67780" w:rsidP="00F67780">
      <w:pPr>
        <w:pStyle w:val="Paragrafi"/>
        <w:rPr>
          <w:lang w:val="it-IT"/>
        </w:rPr>
      </w:pPr>
    </w:p>
    <w:p w:rsidR="00F67780" w:rsidRPr="003454A3" w:rsidRDefault="00F67780" w:rsidP="00F67780">
      <w:pPr>
        <w:pStyle w:val="Paragrafi"/>
        <w:rPr>
          <w:lang w:val="it-IT"/>
        </w:rPr>
      </w:pPr>
    </w:p>
    <w:p w:rsidR="00F67780" w:rsidRPr="003454A3" w:rsidRDefault="00F67780" w:rsidP="00F67780">
      <w:pPr>
        <w:pStyle w:val="Paragrafi"/>
        <w:rPr>
          <w:lang w:val="it-IT"/>
        </w:rPr>
      </w:pPr>
    </w:p>
    <w:p w:rsidR="00F67780" w:rsidRPr="003454A3" w:rsidRDefault="00F67780" w:rsidP="00F67780">
      <w:pPr>
        <w:pStyle w:val="Paragrafi"/>
        <w:rPr>
          <w:lang w:val="it-IT"/>
        </w:rPr>
      </w:pPr>
    </w:p>
    <w:p w:rsidR="00F67780" w:rsidRDefault="003202EF" w:rsidP="00F6778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29200" cy="66903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69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3202EF" w:rsidP="00F6778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29200" cy="73761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37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3202EF" w:rsidP="00F6778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14900" cy="6858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F67780" w:rsidP="00F67780">
      <w:pPr>
        <w:pStyle w:val="Figure"/>
      </w:pPr>
    </w:p>
    <w:p w:rsidR="00F67780" w:rsidRDefault="003202EF" w:rsidP="00F6778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08610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202EF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6778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24FCA3-D699-42D7-BA6D-F10F984F6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6778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