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33" w:rsidRDefault="007E7B33" w:rsidP="007E7B33">
      <w:pPr>
        <w:pStyle w:val="Akti"/>
        <w:keepNext w:val="0"/>
      </w:pPr>
      <w:bookmarkStart w:id="0" w:name="_GoBack"/>
      <w:bookmarkEnd w:id="0"/>
      <w:r>
        <w:t>Vendim</w:t>
      </w:r>
    </w:p>
    <w:p w:rsidR="007E7B33" w:rsidRDefault="007E7B33" w:rsidP="007E7B33">
      <w:pPr>
        <w:pStyle w:val="NumriData"/>
        <w:keepNext w:val="0"/>
      </w:pPr>
      <w:r>
        <w:t>Nr.404, datë 9.6.2005</w:t>
      </w:r>
    </w:p>
    <w:p w:rsidR="007E7B33" w:rsidRDefault="007E7B33" w:rsidP="007E7B33">
      <w:pPr>
        <w:pStyle w:val="Paragrafi"/>
      </w:pPr>
    </w:p>
    <w:p w:rsidR="007E7B33" w:rsidRDefault="007E7B33" w:rsidP="007E7B33">
      <w:pPr>
        <w:pStyle w:val="Titulli"/>
        <w:keepNext w:val="0"/>
      </w:pPr>
      <w:r>
        <w:t>Për shpronësimin, për interes publik, të pronarit të pasurisë së paluajtshme,  pronë private, që preket nga ndërtimi i nënstacionit 110/20 KV, Porto-Romano, Durrës</w:t>
      </w:r>
    </w:p>
    <w:p w:rsidR="007E7B33" w:rsidRDefault="007E7B33" w:rsidP="007E7B33">
      <w:pPr>
        <w:pStyle w:val="Paragrafi"/>
      </w:pPr>
    </w:p>
    <w:p w:rsidR="007E7B33" w:rsidRDefault="007E7B33" w:rsidP="007E7B33">
      <w:pPr>
        <w:pStyle w:val="BazLigjPropozues"/>
        <w:keepNext w:val="0"/>
      </w:pPr>
      <w: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Industrisë dhe të Energjetikës, Këshilli i Ministrave</w:t>
      </w:r>
    </w:p>
    <w:p w:rsidR="007E7B33" w:rsidRDefault="007E7B33" w:rsidP="007E7B33">
      <w:pPr>
        <w:pStyle w:val="Paragrafi"/>
      </w:pPr>
    </w:p>
    <w:p w:rsidR="007E7B33" w:rsidRDefault="007E7B33" w:rsidP="007E7B33">
      <w:pPr>
        <w:pStyle w:val="VENDOSI"/>
        <w:keepNext w:val="0"/>
      </w:pPr>
      <w:r>
        <w:t>Vendosi:</w:t>
      </w:r>
    </w:p>
    <w:p w:rsidR="007E7B33" w:rsidRDefault="007E7B33" w:rsidP="007E7B33">
      <w:pPr>
        <w:pStyle w:val="Paragrafi"/>
      </w:pPr>
    </w:p>
    <w:p w:rsidR="007E7B33" w:rsidRDefault="007E7B33" w:rsidP="007E7B33">
      <w:pPr>
        <w:pStyle w:val="Paragrafi"/>
      </w:pPr>
      <w:r>
        <w:t>1. Shpronësimin, për interes publik, të pronarit të pasurisë së paluajtshme, pronë private, që preket nga ndërtimi i nënstacionit 110/20 kV, Porto-Romano, Durrës, sipas tabelës që i bashkëlidhet këtij vendimi.</w:t>
      </w:r>
    </w:p>
    <w:p w:rsidR="007E7B33" w:rsidRDefault="007E7B33" w:rsidP="007E7B33">
      <w:pPr>
        <w:pStyle w:val="Paragrafi"/>
      </w:pPr>
      <w:r>
        <w:t>2. Shpronësimi të bëhet në favor të KESH, sh.a.-së, Tiranë.</w:t>
      </w:r>
    </w:p>
    <w:p w:rsidR="007E7B33" w:rsidRDefault="007E7B33" w:rsidP="007E7B33">
      <w:pPr>
        <w:pStyle w:val="Paragrafi"/>
      </w:pPr>
      <w:r>
        <w:t>3. Pronari i pasurisë së paluajtshme që shpronësohet, të kompensohet në lekë, në vlerë të plotë, sipas masës përkatëse, që paraqitet në tabelën, që i bashkëlidhet këtij vendimi, për sipërfaqen 4875 (katër mijë e tetëqind e shtatëdhjetë e pesë) m</w:t>
      </w:r>
      <w:r w:rsidRPr="00452C00">
        <w:rPr>
          <w:vertAlign w:val="superscript"/>
        </w:rPr>
        <w:t>2</w:t>
      </w:r>
      <w:r>
        <w:t xml:space="preserve"> tokë bujqësore arë, vlerësuar në shumën e përgjithshme prej 8 287 500 (tetë milionë e dyqind e tetëdhjetë e shtatë mijë e pesëqind) lekësh.</w:t>
      </w:r>
    </w:p>
    <w:p w:rsidR="007E7B33" w:rsidRDefault="007E7B33" w:rsidP="007E7B33">
      <w:pPr>
        <w:pStyle w:val="Paragrafi"/>
      </w:pPr>
      <w:r>
        <w:t>4. Ky fond të përballohet nga fondet e investimeve të KESH sh.a.-së, Tiranë zëri “Kosto lokale për shpronësimet”.</w:t>
      </w:r>
    </w:p>
    <w:p w:rsidR="007E7B33" w:rsidRDefault="007E7B33" w:rsidP="007E7B33">
      <w:pPr>
        <w:pStyle w:val="Paragrafi"/>
      </w:pPr>
      <w:r>
        <w:t>5. Vlera e shpenzimeve procedurale të shpronësimit, në shumën 130 000 (njëqind e tridhjetë mijë) lekë, të jetë në ngarkim të KESH sh.a.-së, kërkuese për shpronësim.</w:t>
      </w:r>
    </w:p>
    <w:p w:rsidR="007E7B33" w:rsidRDefault="007E7B33" w:rsidP="007E7B33">
      <w:pPr>
        <w:pStyle w:val="Paragrafi"/>
      </w:pPr>
      <w:r>
        <w:t>6. Shpronësimi të fillojë brenda muajit qershor 2005 dhe të përfundojë brenda muajit korrik 2005.</w:t>
      </w:r>
    </w:p>
    <w:p w:rsidR="007E7B33" w:rsidRDefault="007E7B33" w:rsidP="007E7B33">
      <w:pPr>
        <w:pStyle w:val="Paragrafi"/>
      </w:pPr>
      <w:r>
        <w:t>7. Punimet për ndërtimin e këtij nënstacioni kanë filluar në mars 2005 dhe do të përfundojnë në maj 2006.</w:t>
      </w:r>
    </w:p>
    <w:p w:rsidR="007E7B33" w:rsidRDefault="007E7B33" w:rsidP="007E7B33">
      <w:pPr>
        <w:pStyle w:val="Paragrafi"/>
      </w:pPr>
      <w:r>
        <w:t>8. Ngarkohen Ministria e Industrisë dhe e Energjetikës dhe KESH sh.a. Tiranë, për zbatimin e këtij vendimi.</w:t>
      </w:r>
    </w:p>
    <w:p w:rsidR="007E7B33" w:rsidRDefault="007E7B33" w:rsidP="007E7B33">
      <w:pPr>
        <w:pStyle w:val="Paragrafi"/>
      </w:pPr>
      <w:r>
        <w:t>Ky vendim hyn në fuqi menjëherë dhe botohet në Fletoren Zyrtare.</w:t>
      </w:r>
    </w:p>
    <w:p w:rsidR="007E7B33" w:rsidRDefault="007E7B33" w:rsidP="007E7B33">
      <w:pPr>
        <w:pStyle w:val="Paragrafi"/>
      </w:pPr>
    </w:p>
    <w:p w:rsidR="007E7B33" w:rsidRDefault="007E7B33" w:rsidP="007E7B33">
      <w:pPr>
        <w:pStyle w:val="Autoriteti"/>
        <w:keepNext w:val="0"/>
      </w:pPr>
      <w:r>
        <w:t>Kryeministri</w:t>
      </w:r>
    </w:p>
    <w:p w:rsidR="007E7B33" w:rsidRDefault="007E7B33" w:rsidP="00A827F4">
      <w:pPr>
        <w:pStyle w:val="AutoritetiEmer"/>
      </w:pPr>
      <w:r>
        <w:t xml:space="preserve">Fatos Nano </w:t>
      </w:r>
    </w:p>
    <w:p w:rsidR="007E7B33" w:rsidRDefault="007E7B33" w:rsidP="007E7B33">
      <w:pPr>
        <w:pStyle w:val="TitulliTitull"/>
        <w:keepNext w:val="0"/>
      </w:pPr>
    </w:p>
    <w:p w:rsidR="007E7B33" w:rsidRDefault="007E7B33" w:rsidP="007E7B33">
      <w:pPr>
        <w:pStyle w:val="TitulliTitull"/>
        <w:keepNext w:val="0"/>
      </w:pPr>
    </w:p>
    <w:p w:rsidR="007E7B33" w:rsidRDefault="007E7B33" w:rsidP="007E7B33">
      <w:pPr>
        <w:pStyle w:val="TitulliTitull"/>
        <w:keepNext w:val="0"/>
      </w:pPr>
      <w:r>
        <w:t>Lista e pronarëve që shronësohen për efekt të “ndërtimit të nënstacionit 110/20 kV në zonën e Porto-Romanos, Durrës”</w:t>
      </w:r>
    </w:p>
    <w:p w:rsidR="007E7B33" w:rsidRDefault="007E7B33" w:rsidP="007E7B33">
      <w:pPr>
        <w:pStyle w:val="Paragrafi"/>
      </w:pPr>
    </w:p>
    <w:p w:rsidR="007E7B33" w:rsidRDefault="007E7B33" w:rsidP="007E7B33">
      <w:pPr>
        <w:pStyle w:val="Paragrafi"/>
      </w:pPr>
      <w:r>
        <w:t>Rrethi: Durrës</w:t>
      </w:r>
    </w:p>
    <w:p w:rsidR="007E7B33" w:rsidRDefault="007E7B33" w:rsidP="007E7B33">
      <w:pPr>
        <w:pStyle w:val="Paragrafi"/>
      </w:pPr>
      <w:r>
        <w:t>Komuna: Spitallë</w:t>
      </w:r>
    </w:p>
    <w:p w:rsidR="007E7B33" w:rsidRDefault="007E7B33" w:rsidP="007E7B33">
      <w:pPr>
        <w:pStyle w:val="Paragrafi"/>
      </w:pPr>
    </w:p>
    <w:p w:rsidR="007E7B33" w:rsidRDefault="007E7B33" w:rsidP="007E7B33">
      <w:pPr>
        <w:pStyle w:val="Paragrafi"/>
      </w:pPr>
      <w:r>
        <w:t>Lloji i pasurisë së paluajtshme që shpronësohet: Tokë bujqësore arë.</w:t>
      </w:r>
    </w:p>
    <w:p w:rsidR="007E7B33" w:rsidRDefault="007E7B33" w:rsidP="007E7B3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742"/>
        <w:gridCol w:w="779"/>
        <w:gridCol w:w="986"/>
        <w:gridCol w:w="1072"/>
        <w:gridCol w:w="1108"/>
        <w:gridCol w:w="937"/>
        <w:gridCol w:w="1365"/>
        <w:gridCol w:w="885"/>
        <w:gridCol w:w="1365"/>
      </w:tblGrid>
      <w:tr w:rsidR="007E7B33" w:rsidRPr="000B43D9">
        <w:tc>
          <w:tcPr>
            <w:tcW w:w="461" w:type="dxa"/>
          </w:tcPr>
          <w:p w:rsidR="007E7B33" w:rsidRPr="000B43D9" w:rsidRDefault="007E7B33" w:rsidP="00A827F4">
            <w:pPr>
              <w:pStyle w:val="Tabele"/>
            </w:pPr>
            <w:r w:rsidRPr="000B43D9">
              <w:t>Nr</w:t>
            </w:r>
            <w:r>
              <w:t>.</w:t>
            </w:r>
          </w:p>
        </w:tc>
        <w:tc>
          <w:tcPr>
            <w:tcW w:w="776" w:type="dxa"/>
          </w:tcPr>
          <w:p w:rsidR="007E7B33" w:rsidRPr="000B43D9" w:rsidRDefault="007E7B33" w:rsidP="00A827F4">
            <w:pPr>
              <w:pStyle w:val="Tabele"/>
            </w:pPr>
            <w:r w:rsidRPr="000B43D9">
              <w:t>Emri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</w:pPr>
            <w:r w:rsidRPr="000B43D9">
              <w:t>Atësia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</w:pPr>
            <w:r w:rsidRPr="000B43D9">
              <w:t>Mbiemri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</w:pPr>
            <w:r w:rsidRPr="000B43D9">
              <w:t>Lloji i pasurisë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</w:pPr>
            <w:r w:rsidRPr="000B43D9">
              <w:t>Zona kadastrale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</w:pPr>
            <w:r>
              <w:t>Nr.</w:t>
            </w:r>
            <w:r w:rsidRPr="000B43D9">
              <w:t xml:space="preserve"> pasurisë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</w:pPr>
            <w:r w:rsidRPr="000B43D9">
              <w:t>Sipë</w:t>
            </w:r>
            <w:r>
              <w:t>rfaqja e p</w:t>
            </w:r>
            <w:r w:rsidRPr="000B43D9">
              <w:t>ërgjithshme m</w:t>
            </w:r>
            <w:r w:rsidRPr="002D32C4">
              <w:rPr>
                <w:vertAlign w:val="superscript"/>
              </w:rPr>
              <w:t>2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</w:pPr>
            <w:r w:rsidRPr="000B43D9">
              <w:t>Çmimi</w:t>
            </w:r>
          </w:p>
          <w:p w:rsidR="007E7B33" w:rsidRPr="000B43D9" w:rsidRDefault="007E7B33" w:rsidP="00A827F4">
            <w:pPr>
              <w:pStyle w:val="Tabele"/>
            </w:pPr>
            <w:r>
              <w:t>l</w:t>
            </w:r>
            <w:r w:rsidRPr="000B43D9">
              <w:t>ekë/m</w:t>
            </w:r>
            <w:r w:rsidRPr="002D32C4">
              <w:rPr>
                <w:vertAlign w:val="superscript"/>
              </w:rPr>
              <w:t>2</w:t>
            </w:r>
          </w:p>
        </w:tc>
        <w:tc>
          <w:tcPr>
            <w:tcW w:w="910" w:type="dxa"/>
          </w:tcPr>
          <w:p w:rsidR="007E7B33" w:rsidRPr="002D32C4" w:rsidRDefault="007E7B33" w:rsidP="00A827F4">
            <w:pPr>
              <w:pStyle w:val="Tabele"/>
            </w:pPr>
            <w:r w:rsidRPr="002D32C4">
              <w:t>Vlera e</w:t>
            </w:r>
          </w:p>
          <w:p w:rsidR="007E7B33" w:rsidRPr="002D32C4" w:rsidRDefault="007E7B33" w:rsidP="00A827F4">
            <w:pPr>
              <w:pStyle w:val="Tabele"/>
            </w:pPr>
            <w:r>
              <w:t>k</w:t>
            </w:r>
            <w:r w:rsidRPr="002D32C4">
              <w:t>ompensimit</w:t>
            </w:r>
          </w:p>
          <w:p w:rsidR="007E7B33" w:rsidRPr="002D32C4" w:rsidRDefault="007E7B33" w:rsidP="00A827F4">
            <w:pPr>
              <w:pStyle w:val="Tabele"/>
            </w:pPr>
            <w:r w:rsidRPr="002D32C4">
              <w:t>në lekë</w:t>
            </w:r>
          </w:p>
        </w:tc>
      </w:tr>
      <w:tr w:rsidR="007E7B33" w:rsidRPr="000B43D9">
        <w:tc>
          <w:tcPr>
            <w:tcW w:w="461" w:type="dxa"/>
          </w:tcPr>
          <w:p w:rsidR="007E7B33" w:rsidRPr="002D32C4" w:rsidRDefault="007E7B33" w:rsidP="00A827F4">
            <w:pPr>
              <w:pStyle w:val="Tabele"/>
            </w:pPr>
            <w:r w:rsidRPr="002D32C4">
              <w:t>1</w:t>
            </w:r>
          </w:p>
        </w:tc>
        <w:tc>
          <w:tcPr>
            <w:tcW w:w="776" w:type="dxa"/>
          </w:tcPr>
          <w:p w:rsidR="007E7B33" w:rsidRPr="002D32C4" w:rsidRDefault="007E7B33" w:rsidP="00A827F4">
            <w:pPr>
              <w:pStyle w:val="Tabele"/>
            </w:pPr>
            <w:r w:rsidRPr="002D32C4">
              <w:t>Feti</w:t>
            </w:r>
          </w:p>
        </w:tc>
        <w:tc>
          <w:tcPr>
            <w:tcW w:w="910" w:type="dxa"/>
          </w:tcPr>
          <w:p w:rsidR="007E7B33" w:rsidRPr="002D32C4" w:rsidRDefault="007E7B33" w:rsidP="00A827F4">
            <w:pPr>
              <w:pStyle w:val="Tabele"/>
            </w:pPr>
            <w:r w:rsidRPr="002D32C4">
              <w:t>Jusuf</w:t>
            </w:r>
          </w:p>
        </w:tc>
        <w:tc>
          <w:tcPr>
            <w:tcW w:w="910" w:type="dxa"/>
          </w:tcPr>
          <w:p w:rsidR="007E7B33" w:rsidRPr="002D32C4" w:rsidRDefault="007E7B33" w:rsidP="00A827F4">
            <w:pPr>
              <w:pStyle w:val="Tabele"/>
            </w:pPr>
            <w:r w:rsidRPr="002D32C4">
              <w:t>Istrefi</w:t>
            </w:r>
          </w:p>
        </w:tc>
        <w:tc>
          <w:tcPr>
            <w:tcW w:w="910" w:type="dxa"/>
          </w:tcPr>
          <w:p w:rsidR="007E7B33" w:rsidRPr="002D32C4" w:rsidRDefault="007E7B33" w:rsidP="00A827F4">
            <w:pPr>
              <w:pStyle w:val="Tabele"/>
            </w:pPr>
            <w:r>
              <w:t>Tokë bujë</w:t>
            </w:r>
            <w:r w:rsidRPr="002D32C4">
              <w:t>qosre</w:t>
            </w:r>
          </w:p>
        </w:tc>
        <w:tc>
          <w:tcPr>
            <w:tcW w:w="910" w:type="dxa"/>
          </w:tcPr>
          <w:p w:rsidR="007E7B33" w:rsidRPr="002D32C4" w:rsidRDefault="007E7B33" w:rsidP="00A827F4">
            <w:pPr>
              <w:pStyle w:val="Tabele"/>
            </w:pPr>
            <w:r w:rsidRPr="002D32C4">
              <w:t>8517</w:t>
            </w:r>
          </w:p>
        </w:tc>
        <w:tc>
          <w:tcPr>
            <w:tcW w:w="910" w:type="dxa"/>
          </w:tcPr>
          <w:p w:rsidR="007E7B33" w:rsidRPr="002D32C4" w:rsidRDefault="007E7B33" w:rsidP="00A827F4">
            <w:pPr>
              <w:pStyle w:val="Tabele"/>
            </w:pPr>
            <w:r w:rsidRPr="002D32C4">
              <w:t>98/6</w:t>
            </w:r>
          </w:p>
        </w:tc>
        <w:tc>
          <w:tcPr>
            <w:tcW w:w="910" w:type="dxa"/>
          </w:tcPr>
          <w:p w:rsidR="007E7B33" w:rsidRPr="002D32C4" w:rsidRDefault="007E7B33" w:rsidP="00A827F4">
            <w:pPr>
              <w:pStyle w:val="Tabele"/>
            </w:pPr>
            <w:r w:rsidRPr="002D32C4">
              <w:t>4875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  <w:r w:rsidRPr="002D32C4">
              <w:t>17</w:t>
            </w:r>
            <w:r>
              <w:rPr>
                <w:lang w:val="it-IT"/>
              </w:rPr>
              <w:t>00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8 287 500</w:t>
            </w:r>
          </w:p>
        </w:tc>
      </w:tr>
      <w:tr w:rsidR="007E7B33" w:rsidRPr="000B43D9">
        <w:tc>
          <w:tcPr>
            <w:tcW w:w="461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776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Totali</w:t>
            </w: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</w:p>
        </w:tc>
        <w:tc>
          <w:tcPr>
            <w:tcW w:w="910" w:type="dxa"/>
          </w:tcPr>
          <w:p w:rsidR="007E7B33" w:rsidRPr="000B43D9" w:rsidRDefault="007E7B33" w:rsidP="00A827F4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8 287 500</w:t>
            </w:r>
          </w:p>
        </w:tc>
      </w:tr>
    </w:tbl>
    <w:p w:rsidR="007E7B33" w:rsidRDefault="007E7B33" w:rsidP="007E7B33">
      <w:pPr>
        <w:pStyle w:val="Paragrafi"/>
        <w:rPr>
          <w:lang w:val="it-IT"/>
        </w:rPr>
      </w:pPr>
    </w:p>
    <w:p w:rsidR="007E7B33" w:rsidRDefault="007E7B33" w:rsidP="007E7B33">
      <w:pPr>
        <w:pStyle w:val="Paragrafi"/>
        <w:rPr>
          <w:lang w:val="it-IT"/>
        </w:rPr>
      </w:pPr>
      <w:r>
        <w:rPr>
          <w:lang w:val="it-IT"/>
        </w:rPr>
        <w:t>Sqarime: Shpenzime procedurale: 1. Publikime 105 000 (njëqind e pesë mijë) lekë.</w:t>
      </w:r>
    </w:p>
    <w:p w:rsidR="007E7B33" w:rsidRDefault="007E7B33" w:rsidP="007E7B33">
      <w:pPr>
        <w:pStyle w:val="Paragrafi"/>
        <w:rPr>
          <w:lang w:val="it-IT"/>
        </w:rPr>
      </w:pPr>
      <w:r>
        <w:rPr>
          <w:lang w:val="it-IT"/>
        </w:rPr>
        <w:t>2.Shpërblim i anëtarëve të komisionit 25 000 (njëzet e pesë mijë) lekë.</w:t>
      </w:r>
    </w:p>
    <w:p w:rsidR="007E7B33" w:rsidRPr="000B43D9" w:rsidRDefault="007E7B33" w:rsidP="007E7B33">
      <w:pPr>
        <w:pStyle w:val="Paragrafi"/>
        <w:rPr>
          <w:lang w:val="it-IT"/>
        </w:rPr>
      </w:pPr>
      <w:r>
        <w:rPr>
          <w:lang w:val="it-IT"/>
        </w:rPr>
        <w:t xml:space="preserve">Vlefta totale e shpronësimit = </w:t>
      </w:r>
      <w:r>
        <w:rPr>
          <w:sz w:val="20"/>
          <w:lang w:val="it-IT"/>
        </w:rPr>
        <w:t>8 287 500 + 130 000 + 8 417 500 lekë.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3DB2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20DA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7B3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27F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6EC139-7BB6-4FD4-B3BD-D4956DAB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B33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