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CAB" w:rsidRPr="00261338" w:rsidRDefault="00DD2CAB" w:rsidP="00DD2CAB">
      <w:pPr>
        <w:pStyle w:val="Akti"/>
        <w:keepNext w:val="0"/>
      </w:pPr>
      <w:bookmarkStart w:id="0" w:name="_GoBack"/>
      <w:bookmarkEnd w:id="0"/>
      <w:r w:rsidRPr="00261338">
        <w:t xml:space="preserve">Vendim </w:t>
      </w:r>
    </w:p>
    <w:p w:rsidR="00DD2CAB" w:rsidRPr="00261338" w:rsidRDefault="00DD2CAB" w:rsidP="00DD2CAB">
      <w:pPr>
        <w:pStyle w:val="NumriData"/>
        <w:keepNext w:val="0"/>
        <w:rPr>
          <w:szCs w:val="22"/>
        </w:rPr>
      </w:pPr>
      <w:r w:rsidRPr="00261338">
        <w:rPr>
          <w:szCs w:val="22"/>
        </w:rPr>
        <w:t>Nr.407, datë 9.6.2005</w:t>
      </w:r>
    </w:p>
    <w:p w:rsidR="00DD2CAB" w:rsidRPr="00261338" w:rsidRDefault="00DD2CAB" w:rsidP="00DD2CAB">
      <w:pPr>
        <w:pStyle w:val="Paragrafi"/>
        <w:ind w:firstLine="0"/>
        <w:rPr>
          <w:szCs w:val="22"/>
        </w:rPr>
      </w:pPr>
    </w:p>
    <w:p w:rsidR="00DD2CAB" w:rsidRPr="00261338" w:rsidRDefault="00DD2CAB" w:rsidP="00DD2CAB">
      <w:pPr>
        <w:pStyle w:val="Titulli"/>
        <w:keepNext w:val="0"/>
      </w:pPr>
      <w:r w:rsidRPr="00261338">
        <w:t>Për miratimin e listës paraprake të</w:t>
      </w:r>
      <w:r>
        <w:t xml:space="preserve"> pronave të paluajtshme publike,</w:t>
      </w:r>
      <w:r w:rsidRPr="00261338">
        <w:t xml:space="preserve"> shtetërore, që transf</w:t>
      </w:r>
      <w:r>
        <w:t>E</w:t>
      </w:r>
      <w:r w:rsidRPr="00261338">
        <w:t>ro</w:t>
      </w:r>
      <w:r>
        <w:t>hen, në pronësi ose në përdorim</w:t>
      </w:r>
      <w:r w:rsidRPr="00261338">
        <w:t xml:space="preserve"> </w:t>
      </w:r>
      <w:r>
        <w:t xml:space="preserve">TË </w:t>
      </w:r>
      <w:r w:rsidRPr="00261338">
        <w:t>komunës së golemit, qarku fier</w:t>
      </w:r>
    </w:p>
    <w:p w:rsidR="00DD2CAB" w:rsidRPr="00261338" w:rsidRDefault="00DD2CAB" w:rsidP="00DD2CAB">
      <w:pPr>
        <w:pStyle w:val="Paragrafi"/>
        <w:rPr>
          <w:szCs w:val="22"/>
        </w:rPr>
      </w:pPr>
    </w:p>
    <w:p w:rsidR="00DD2CAB" w:rsidRPr="00261338" w:rsidRDefault="00DD2CAB" w:rsidP="00DD2CAB">
      <w:pPr>
        <w:pStyle w:val="BazLigjPropozues"/>
        <w:keepNext w:val="0"/>
      </w:pPr>
      <w:r w:rsidRPr="00261338">
        <w:t>Në mbështetje të nenit 100 të</w:t>
      </w:r>
      <w:r>
        <w:t xml:space="preserve"> Kushtetutës dhe të neneve 2, 3 e 17</w:t>
      </w:r>
      <w:r w:rsidRPr="00261338">
        <w:t xml:space="preserve"> të ligjit nr.8744, datë 22.2.2001 “Për transf</w:t>
      </w:r>
      <w:r>
        <w:t>e</w:t>
      </w:r>
      <w:r w:rsidRPr="00261338">
        <w:t xml:space="preserve">rimin e pronave të paluajtshme publike </w:t>
      </w:r>
      <w:r>
        <w:t>të shtetit në njësitë e qeverisjes vendore”, me propozimin e M</w:t>
      </w:r>
      <w:r w:rsidRPr="00261338">
        <w:t>inistrit të Pushtetit Vendor dhe të Decentralizimit, Këshilli i Ministrave</w:t>
      </w:r>
    </w:p>
    <w:p w:rsidR="00DD2CAB" w:rsidRDefault="00DD2CAB" w:rsidP="00DD2CAB">
      <w:pPr>
        <w:pStyle w:val="Paragrafi"/>
        <w:rPr>
          <w:szCs w:val="22"/>
        </w:rPr>
      </w:pPr>
    </w:p>
    <w:p w:rsidR="00DD2CAB" w:rsidRPr="00261338" w:rsidRDefault="00DD2CAB" w:rsidP="00DD2CAB">
      <w:pPr>
        <w:pStyle w:val="Paragrafi"/>
        <w:rPr>
          <w:szCs w:val="22"/>
        </w:rPr>
      </w:pPr>
    </w:p>
    <w:p w:rsidR="00DD2CAB" w:rsidRPr="00261338" w:rsidRDefault="00DD2CAB" w:rsidP="00DD2CAB">
      <w:pPr>
        <w:pStyle w:val="VENDOSI"/>
        <w:keepNext w:val="0"/>
      </w:pPr>
      <w:r w:rsidRPr="00261338">
        <w:t>Vendosi:</w:t>
      </w:r>
    </w:p>
    <w:p w:rsidR="00DD2CAB" w:rsidRPr="00261338" w:rsidRDefault="00DD2CAB" w:rsidP="00DD2CAB">
      <w:pPr>
        <w:pStyle w:val="Paragrafi"/>
        <w:rPr>
          <w:szCs w:val="22"/>
        </w:rPr>
      </w:pPr>
    </w:p>
    <w:p w:rsidR="00DD2CAB" w:rsidRPr="00261338" w:rsidRDefault="00DD2CAB" w:rsidP="00DD2CAB">
      <w:pPr>
        <w:pStyle w:val="Paragrafi"/>
        <w:rPr>
          <w:szCs w:val="22"/>
        </w:rPr>
      </w:pPr>
      <w:r w:rsidRPr="00261338">
        <w:rPr>
          <w:szCs w:val="22"/>
        </w:rPr>
        <w:t>1. Miratimin e listës paraprake të pronave të paluajtshme publike, shtetërore, që transfrohen, në pronësi ose në përdorim, të komunës së Golemit, qarku Fier, e cila i bashkëlidhet këtij vendimi.</w:t>
      </w:r>
    </w:p>
    <w:p w:rsidR="00DD2CAB" w:rsidRPr="00261338" w:rsidRDefault="00DD2CAB" w:rsidP="00DD2CAB">
      <w:pPr>
        <w:pStyle w:val="Paragrafi"/>
        <w:rPr>
          <w:szCs w:val="22"/>
        </w:rPr>
      </w:pPr>
      <w:r w:rsidRPr="00261338">
        <w:rPr>
          <w:szCs w:val="22"/>
        </w:rPr>
        <w:t>Lista paraprake, sipas kërkesave të këshillit të kësaj</w:t>
      </w:r>
      <w:r>
        <w:rPr>
          <w:szCs w:val="22"/>
        </w:rPr>
        <w:t xml:space="preserve"> komune</w:t>
      </w:r>
      <w:r w:rsidRPr="00261338">
        <w:rPr>
          <w:szCs w:val="22"/>
        </w:rPr>
        <w:t>, është pjesë e listës së inventarit të pronave të paluajtshme publike, shtetërore që janë në juridiksionin</w:t>
      </w:r>
      <w:r>
        <w:rPr>
          <w:szCs w:val="22"/>
        </w:rPr>
        <w:t xml:space="preserve"> territorial dhe administrativ</w:t>
      </w:r>
      <w:r w:rsidRPr="00261338">
        <w:rPr>
          <w:szCs w:val="22"/>
        </w:rPr>
        <w:t xml:space="preserve"> të komunës së Golemit, miratuar me vendimin nr.51</w:t>
      </w:r>
      <w:r>
        <w:rPr>
          <w:szCs w:val="22"/>
        </w:rPr>
        <w:t>2, datë 18.7.2003</w:t>
      </w:r>
      <w:r w:rsidRPr="00261338">
        <w:rPr>
          <w:szCs w:val="22"/>
        </w:rPr>
        <w:t xml:space="preserve"> të Këshillit të Ministrave “Për miratimin e listës së inventarit të pronave të paluajtshme sh</w:t>
      </w:r>
      <w:r>
        <w:rPr>
          <w:szCs w:val="22"/>
        </w:rPr>
        <w:t>tetërore të komunës Golem</w:t>
      </w:r>
      <w:r w:rsidRPr="00261338">
        <w:rPr>
          <w:szCs w:val="22"/>
        </w:rPr>
        <w:t>”.</w:t>
      </w:r>
    </w:p>
    <w:p w:rsidR="00DD2CAB" w:rsidRPr="00261338" w:rsidRDefault="00DD2CAB" w:rsidP="00DD2CAB">
      <w:pPr>
        <w:pStyle w:val="Paragrafi"/>
        <w:rPr>
          <w:szCs w:val="22"/>
        </w:rPr>
      </w:pPr>
      <w:r w:rsidRPr="00261338">
        <w:rPr>
          <w:szCs w:val="22"/>
        </w:rPr>
        <w:t>2. Ngarkohen Ministria e Pushtetit Vendor d</w:t>
      </w:r>
      <w:r>
        <w:rPr>
          <w:szCs w:val="22"/>
        </w:rPr>
        <w:t>he e Decentralizimit dhe komuna e Golemit</w:t>
      </w:r>
      <w:r w:rsidRPr="00261338">
        <w:rPr>
          <w:szCs w:val="22"/>
        </w:rPr>
        <w:t xml:space="preserve"> për zbatimin e këtij vendimi.</w:t>
      </w:r>
    </w:p>
    <w:p w:rsidR="00DD2CAB" w:rsidRPr="00261338" w:rsidRDefault="00DD2CAB" w:rsidP="00DD2CAB">
      <w:pPr>
        <w:pStyle w:val="Paragrafi"/>
        <w:rPr>
          <w:szCs w:val="22"/>
        </w:rPr>
      </w:pPr>
      <w:r w:rsidRPr="00261338">
        <w:rPr>
          <w:szCs w:val="22"/>
        </w:rPr>
        <w:t>Ky vendim hyn në fuqi pas botimit në Fletoren Zyrtare.</w:t>
      </w:r>
    </w:p>
    <w:p w:rsidR="00DD2CAB" w:rsidRPr="00261338" w:rsidRDefault="00DD2CAB" w:rsidP="00DD2CAB">
      <w:pPr>
        <w:pStyle w:val="Paragrafi"/>
        <w:rPr>
          <w:szCs w:val="22"/>
        </w:rPr>
      </w:pPr>
    </w:p>
    <w:p w:rsidR="00DD2CAB" w:rsidRPr="00261338" w:rsidRDefault="00DD2CAB" w:rsidP="00DD2CAB">
      <w:pPr>
        <w:pStyle w:val="Autoriteti"/>
        <w:keepNext w:val="0"/>
      </w:pPr>
      <w:r w:rsidRPr="00261338">
        <w:t>Kryeministri</w:t>
      </w:r>
    </w:p>
    <w:p w:rsidR="00DD2CAB" w:rsidRPr="00261338" w:rsidRDefault="00DD2CAB" w:rsidP="00DD2CAB">
      <w:pPr>
        <w:pStyle w:val="AutoritetiEmer"/>
      </w:pPr>
      <w:r w:rsidRPr="00261338">
        <w:t>Fatos Nano</w:t>
      </w:r>
    </w:p>
    <w:p w:rsidR="00DD2CAB" w:rsidRPr="00261338" w:rsidRDefault="00DD2CAB" w:rsidP="00DD2CAB">
      <w:pPr>
        <w:pStyle w:val="Paragrafi"/>
        <w:rPr>
          <w:szCs w:val="22"/>
        </w:rPr>
      </w:pPr>
    </w:p>
    <w:p w:rsidR="00DD2CAB" w:rsidRPr="00261338" w:rsidRDefault="00DD2CAB" w:rsidP="00DD2CAB">
      <w:pPr>
        <w:pStyle w:val="Paragrafi"/>
        <w:jc w:val="right"/>
        <w:rPr>
          <w:szCs w:val="22"/>
        </w:rPr>
      </w:pPr>
      <w:r w:rsidRPr="00261338">
        <w:rPr>
          <w:szCs w:val="22"/>
        </w:rPr>
        <w:t>Lidhja 1</w:t>
      </w:r>
    </w:p>
    <w:p w:rsidR="00DD2CAB" w:rsidRPr="00261338" w:rsidRDefault="00DD2CAB" w:rsidP="00DD2CAB">
      <w:pPr>
        <w:pStyle w:val="Paragrafi"/>
        <w:rPr>
          <w:szCs w:val="22"/>
        </w:rPr>
      </w:pPr>
    </w:p>
    <w:tbl>
      <w:tblPr>
        <w:tblW w:w="8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4196"/>
        <w:gridCol w:w="1564"/>
      </w:tblGrid>
      <w:tr w:rsidR="00DD2CAB" w:rsidRPr="002335E2">
        <w:tc>
          <w:tcPr>
            <w:tcW w:w="3060" w:type="dxa"/>
          </w:tcPr>
          <w:p w:rsidR="00DD2CAB" w:rsidRPr="002335E2" w:rsidRDefault="00DD2CAB" w:rsidP="00DD2CAB">
            <w:pPr>
              <w:pStyle w:val="Paragrafi"/>
              <w:ind w:firstLine="0"/>
              <w:jc w:val="center"/>
            </w:pPr>
            <w:r w:rsidRPr="002335E2">
              <w:t>Numrat rendor</w:t>
            </w:r>
            <w:r>
              <w:t>ë</w:t>
            </w:r>
            <w:r w:rsidRPr="002335E2">
              <w:t xml:space="preserve"> të pronave në listën e inventarit</w:t>
            </w:r>
          </w:p>
        </w:tc>
        <w:tc>
          <w:tcPr>
            <w:tcW w:w="4196" w:type="dxa"/>
          </w:tcPr>
          <w:p w:rsidR="00DD2CAB" w:rsidRPr="002335E2" w:rsidRDefault="00DD2CAB" w:rsidP="00DD2CAB">
            <w:pPr>
              <w:pStyle w:val="Paragrafi"/>
              <w:ind w:firstLine="0"/>
              <w:jc w:val="center"/>
            </w:pPr>
            <w:r w:rsidRPr="002335E2">
              <w:t>Fusha e përdorimit të pronës</w:t>
            </w:r>
          </w:p>
        </w:tc>
        <w:tc>
          <w:tcPr>
            <w:tcW w:w="1564" w:type="dxa"/>
          </w:tcPr>
          <w:p w:rsidR="00DD2CAB" w:rsidRPr="002335E2" w:rsidRDefault="00DD2CAB" w:rsidP="00DD2CAB">
            <w:pPr>
              <w:pStyle w:val="Paragrafi"/>
              <w:ind w:firstLine="0"/>
              <w:jc w:val="center"/>
            </w:pPr>
            <w:r w:rsidRPr="002335E2">
              <w:t>Lloji i transferimit</w:t>
            </w:r>
          </w:p>
        </w:tc>
      </w:tr>
      <w:tr w:rsidR="00DD2CAB" w:rsidRPr="002335E2">
        <w:tc>
          <w:tcPr>
            <w:tcW w:w="3060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1-2</w:t>
            </w:r>
          </w:p>
        </w:tc>
        <w:tc>
          <w:tcPr>
            <w:tcW w:w="4196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Monumen</w:t>
            </w:r>
            <w:r>
              <w:t>te</w:t>
            </w:r>
            <w:r w:rsidRPr="002335E2">
              <w:t xml:space="preserve"> historik</w:t>
            </w:r>
            <w:r>
              <w:t>e</w:t>
            </w:r>
            <w:r w:rsidRPr="002335E2">
              <w:t xml:space="preserve"> e kulturore dhe buste me interes vendor</w:t>
            </w:r>
          </w:p>
        </w:tc>
        <w:tc>
          <w:tcPr>
            <w:tcW w:w="1564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Në pronësi</w:t>
            </w:r>
          </w:p>
        </w:tc>
      </w:tr>
      <w:tr w:rsidR="00DD2CAB" w:rsidRPr="002335E2">
        <w:tc>
          <w:tcPr>
            <w:tcW w:w="3060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3-7</w:t>
            </w:r>
          </w:p>
        </w:tc>
        <w:tc>
          <w:tcPr>
            <w:tcW w:w="4196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 xml:space="preserve">Prona që përdoren për realizimin e veprimtarive sociale-kulturore e sportive. </w:t>
            </w:r>
          </w:p>
        </w:tc>
        <w:tc>
          <w:tcPr>
            <w:tcW w:w="1564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Në pronësi</w:t>
            </w:r>
          </w:p>
        </w:tc>
      </w:tr>
      <w:tr w:rsidR="00DD2CAB" w:rsidRPr="002335E2">
        <w:tc>
          <w:tcPr>
            <w:tcW w:w="3060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8-16</w:t>
            </w:r>
          </w:p>
        </w:tc>
        <w:tc>
          <w:tcPr>
            <w:tcW w:w="4196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Prona që përdoren për realizimin e programeve arsimore</w:t>
            </w:r>
          </w:p>
        </w:tc>
        <w:tc>
          <w:tcPr>
            <w:tcW w:w="1564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Në pronësi</w:t>
            </w:r>
          </w:p>
        </w:tc>
      </w:tr>
      <w:tr w:rsidR="00DD2CAB" w:rsidRPr="002335E2">
        <w:tc>
          <w:tcPr>
            <w:tcW w:w="3060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17-22</w:t>
            </w:r>
          </w:p>
        </w:tc>
        <w:tc>
          <w:tcPr>
            <w:tcW w:w="4196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Prona që përdoren për realizimin e funksioneve në shëndetin publik.</w:t>
            </w:r>
          </w:p>
        </w:tc>
        <w:tc>
          <w:tcPr>
            <w:tcW w:w="1564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Në pronësi</w:t>
            </w:r>
          </w:p>
        </w:tc>
      </w:tr>
      <w:tr w:rsidR="00DD2CAB" w:rsidRPr="002335E2">
        <w:tc>
          <w:tcPr>
            <w:tcW w:w="3060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23-68,84-86,204-206</w:t>
            </w:r>
          </w:p>
        </w:tc>
        <w:tc>
          <w:tcPr>
            <w:tcW w:w="4196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Troje dhe hapësira</w:t>
            </w:r>
          </w:p>
        </w:tc>
        <w:tc>
          <w:tcPr>
            <w:tcW w:w="1564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Në përdorim</w:t>
            </w:r>
          </w:p>
        </w:tc>
      </w:tr>
      <w:tr w:rsidR="00DD2CAB" w:rsidRPr="002335E2">
        <w:tc>
          <w:tcPr>
            <w:tcW w:w="3060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69-79</w:t>
            </w:r>
          </w:p>
        </w:tc>
        <w:tc>
          <w:tcPr>
            <w:tcW w:w="4196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Varrezat publike</w:t>
            </w:r>
          </w:p>
        </w:tc>
        <w:tc>
          <w:tcPr>
            <w:tcW w:w="1564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Në pronësi</w:t>
            </w:r>
          </w:p>
        </w:tc>
      </w:tr>
      <w:tr w:rsidR="00DD2CAB" w:rsidRPr="002335E2">
        <w:tc>
          <w:tcPr>
            <w:tcW w:w="3060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82-83,87-103</w:t>
            </w:r>
          </w:p>
        </w:tc>
        <w:tc>
          <w:tcPr>
            <w:tcW w:w="4196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Prona që përdoren për strehim dhe mbrojtje civile</w:t>
            </w:r>
            <w:r>
              <w:t>.</w:t>
            </w:r>
          </w:p>
        </w:tc>
        <w:tc>
          <w:tcPr>
            <w:tcW w:w="1564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Në pronësi</w:t>
            </w:r>
          </w:p>
        </w:tc>
      </w:tr>
      <w:tr w:rsidR="00DD2CAB" w:rsidRPr="002335E2">
        <w:tc>
          <w:tcPr>
            <w:tcW w:w="3060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106-129</w:t>
            </w:r>
          </w:p>
        </w:tc>
        <w:tc>
          <w:tcPr>
            <w:tcW w:w="4196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Prona që përdoren për ushtrimin e funksioneve në fushën e zhvillimit ekonomik</w:t>
            </w:r>
            <w:r>
              <w:t>.</w:t>
            </w:r>
          </w:p>
        </w:tc>
        <w:tc>
          <w:tcPr>
            <w:tcW w:w="1564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Në pronësi</w:t>
            </w:r>
          </w:p>
        </w:tc>
      </w:tr>
      <w:tr w:rsidR="00DD2CAB" w:rsidRPr="002335E2">
        <w:tc>
          <w:tcPr>
            <w:tcW w:w="3060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134,163,169,182</w:t>
            </w:r>
          </w:p>
        </w:tc>
        <w:tc>
          <w:tcPr>
            <w:tcW w:w="4196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Prona që përdoren në fushën e bujqësisë dhe ushqimit. (tokë inproduktive, kanale të treta)</w:t>
            </w:r>
          </w:p>
        </w:tc>
        <w:tc>
          <w:tcPr>
            <w:tcW w:w="1564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Në pronësi</w:t>
            </w:r>
          </w:p>
        </w:tc>
      </w:tr>
      <w:tr w:rsidR="00DD2CAB" w:rsidRPr="002335E2">
        <w:tc>
          <w:tcPr>
            <w:tcW w:w="3060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136-153</w:t>
            </w:r>
          </w:p>
        </w:tc>
        <w:tc>
          <w:tcPr>
            <w:tcW w:w="4196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Prona që përdoren në fushën</w:t>
            </w:r>
            <w:r>
              <w:t xml:space="preserve"> e bujqësisë dhe ushqimit</w:t>
            </w:r>
            <w:r w:rsidRPr="002335E2">
              <w:t xml:space="preserve"> (tokë produktive). </w:t>
            </w:r>
          </w:p>
        </w:tc>
        <w:tc>
          <w:tcPr>
            <w:tcW w:w="1564" w:type="dxa"/>
          </w:tcPr>
          <w:p w:rsidR="00DD2CAB" w:rsidRPr="002335E2" w:rsidRDefault="00DD2CAB" w:rsidP="00DD2CAB">
            <w:pPr>
              <w:pStyle w:val="Paragrafi"/>
              <w:ind w:firstLine="0"/>
            </w:pPr>
            <w:r>
              <w:t>Në përdorim</w:t>
            </w:r>
          </w:p>
        </w:tc>
      </w:tr>
      <w:tr w:rsidR="00DD2CAB" w:rsidRPr="002335E2">
        <w:tc>
          <w:tcPr>
            <w:tcW w:w="3060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183-193</w:t>
            </w:r>
          </w:p>
        </w:tc>
        <w:tc>
          <w:tcPr>
            <w:tcW w:w="4196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Ujësjellës të veçantë të fshatrave Kanalizime të veçanta të fshatrave</w:t>
            </w:r>
          </w:p>
        </w:tc>
        <w:tc>
          <w:tcPr>
            <w:tcW w:w="1564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Në pronësi</w:t>
            </w:r>
          </w:p>
        </w:tc>
      </w:tr>
      <w:tr w:rsidR="00DD2CAB" w:rsidRPr="002335E2">
        <w:tc>
          <w:tcPr>
            <w:tcW w:w="3060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194-203,207,209-210</w:t>
            </w:r>
          </w:p>
        </w:tc>
        <w:tc>
          <w:tcPr>
            <w:tcW w:w="4196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Rrugë vendore të brendshme dhe komunale</w:t>
            </w:r>
          </w:p>
        </w:tc>
        <w:tc>
          <w:tcPr>
            <w:tcW w:w="1564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Në pronësi</w:t>
            </w:r>
          </w:p>
        </w:tc>
      </w:tr>
      <w:tr w:rsidR="00DD2CAB" w:rsidRPr="002335E2">
        <w:tc>
          <w:tcPr>
            <w:tcW w:w="3060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240-241</w:t>
            </w:r>
          </w:p>
        </w:tc>
        <w:tc>
          <w:tcPr>
            <w:tcW w:w="4196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Rrjeti i ndriçimit publik</w:t>
            </w:r>
          </w:p>
        </w:tc>
        <w:tc>
          <w:tcPr>
            <w:tcW w:w="1564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Në pronësi</w:t>
            </w:r>
          </w:p>
        </w:tc>
      </w:tr>
      <w:tr w:rsidR="00DD2CAB" w:rsidRPr="002335E2">
        <w:tc>
          <w:tcPr>
            <w:tcW w:w="3060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lastRenderedPageBreak/>
              <w:t>82,83,84,85,86,107</w:t>
            </w:r>
          </w:p>
        </w:tc>
        <w:tc>
          <w:tcPr>
            <w:tcW w:w="4196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Prona që përdoren në fushën e mbrojtjes kombëtare.</w:t>
            </w:r>
          </w:p>
        </w:tc>
        <w:tc>
          <w:tcPr>
            <w:tcW w:w="1564" w:type="dxa"/>
          </w:tcPr>
          <w:p w:rsidR="00DD2CAB" w:rsidRPr="002335E2" w:rsidRDefault="00DD2CAB" w:rsidP="00DD2CAB">
            <w:pPr>
              <w:pStyle w:val="Paragrafi"/>
              <w:ind w:firstLine="0"/>
            </w:pPr>
            <w:r w:rsidRPr="002335E2">
              <w:t>Në pronësi</w:t>
            </w:r>
          </w:p>
        </w:tc>
      </w:tr>
    </w:tbl>
    <w:p w:rsidR="00DD2CAB" w:rsidRPr="00261338" w:rsidRDefault="00DD2CAB" w:rsidP="00DD2CAB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DD2CAB"/>
    <w:rsid w:val="00E06AA7"/>
    <w:rsid w:val="00E624E2"/>
    <w:rsid w:val="00E645E3"/>
    <w:rsid w:val="00EA206E"/>
    <w:rsid w:val="00EC5F99"/>
    <w:rsid w:val="00EE2805"/>
    <w:rsid w:val="00F15D98"/>
    <w:rsid w:val="00F21FD3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8F9141-BFEC-4991-AED7-7AD2830C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CAB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2019-03-16T14:26:00Z</dcterms:created>
  <dcterms:modified xsi:type="dcterms:W3CDTF">2019-03-16T14:26:00Z</dcterms:modified>
</cp:coreProperties>
</file>