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C5C" w:rsidRPr="00A35C63" w:rsidRDefault="004A4C5C" w:rsidP="004A4C5C">
      <w:pPr>
        <w:pStyle w:val="Akti"/>
        <w:rPr>
          <w:lang w:val="it-IT"/>
        </w:rPr>
      </w:pPr>
      <w:bookmarkStart w:id="0" w:name="_GoBack"/>
      <w:bookmarkEnd w:id="0"/>
      <w:r w:rsidRPr="00A35C63">
        <w:rPr>
          <w:lang w:val="it-IT"/>
        </w:rPr>
        <w:t>VENDIM</w:t>
      </w:r>
    </w:p>
    <w:p w:rsidR="004A4C5C" w:rsidRPr="00A35C63" w:rsidRDefault="004A4C5C" w:rsidP="004A4C5C">
      <w:pPr>
        <w:pStyle w:val="NumriData"/>
        <w:rPr>
          <w:lang w:val="it-IT"/>
        </w:rPr>
      </w:pPr>
      <w:r w:rsidRPr="00A35C63">
        <w:rPr>
          <w:lang w:val="it-IT"/>
        </w:rPr>
        <w:t>Nr.419, datë 9.6.2005</w:t>
      </w:r>
    </w:p>
    <w:p w:rsidR="004A4C5C" w:rsidRPr="00A35C63" w:rsidRDefault="004A4C5C" w:rsidP="004A4C5C">
      <w:pPr>
        <w:pStyle w:val="Paragrafi"/>
        <w:rPr>
          <w:lang w:val="it-IT"/>
        </w:rPr>
      </w:pPr>
    </w:p>
    <w:p w:rsidR="004A4C5C" w:rsidRPr="00A35C63" w:rsidRDefault="004A4C5C" w:rsidP="004A4C5C">
      <w:pPr>
        <w:pStyle w:val="Titulli"/>
        <w:rPr>
          <w:lang w:val="it-IT"/>
        </w:rPr>
      </w:pPr>
      <w:r w:rsidRPr="00A35C63">
        <w:rPr>
          <w:lang w:val="it-IT"/>
        </w:rPr>
        <w:t xml:space="preserve">PËR DISA NDRYSHIME NË DOKUMENTIN “RREGULLORJA E SHËRBIMIT TË jasHTËM TË REPUBLIKËS SË SHQIPËRISË”, MIRATUAR ME VENDIMIN NR.839, </w:t>
      </w:r>
    </w:p>
    <w:p w:rsidR="004A4C5C" w:rsidRDefault="004A4C5C" w:rsidP="004A4C5C">
      <w:pPr>
        <w:pStyle w:val="Titulli"/>
      </w:pPr>
      <w:r>
        <w:t>DATË 17.12.2004 TË KËSHILLIT TË MINISTRAVE, TË NDRYSHUAR</w:t>
      </w:r>
    </w:p>
    <w:p w:rsidR="004A4C5C" w:rsidRDefault="004A4C5C" w:rsidP="004A4C5C">
      <w:pPr>
        <w:pStyle w:val="Paragrafi"/>
      </w:pPr>
    </w:p>
    <w:p w:rsidR="004A4C5C" w:rsidRDefault="004A4C5C" w:rsidP="004A4C5C">
      <w:pPr>
        <w:pStyle w:val="BazLigjPropozues"/>
      </w:pPr>
      <w:r>
        <w:t>Në mbështetje të nenit 100 të Kushtetutës dhe të nenit 49 të ligjit nr.9095, datë 3.7.2003 “Për shërbimin e jashtëm të Republikës së Shqipërisë“, me propozimin e Ministrit të Punëve të Jashtme, Këshilli i  Ministrave</w:t>
      </w:r>
    </w:p>
    <w:p w:rsidR="004A4C5C" w:rsidRDefault="004A4C5C" w:rsidP="004A4C5C">
      <w:pPr>
        <w:pStyle w:val="Paragrafi"/>
      </w:pPr>
    </w:p>
    <w:p w:rsidR="004A4C5C" w:rsidRDefault="004A4C5C" w:rsidP="004A4C5C">
      <w:pPr>
        <w:pStyle w:val="VENDOSI"/>
      </w:pPr>
      <w:r>
        <w:t>VENDOSI:</w:t>
      </w:r>
    </w:p>
    <w:p w:rsidR="004A4C5C" w:rsidRDefault="004A4C5C" w:rsidP="004A4C5C">
      <w:pPr>
        <w:pStyle w:val="Paragrafi"/>
      </w:pPr>
    </w:p>
    <w:p w:rsidR="004A4C5C" w:rsidRDefault="004A4C5C" w:rsidP="004A4C5C">
      <w:pPr>
        <w:pStyle w:val="Paragrafi"/>
      </w:pPr>
      <w:r>
        <w:t>1. Në pikën 92 të dokumentit “Rregullorja e shërbimit të jashtëm të Republikës së Shqipërisë“, miratuar me vendimin nr.839, datë 17.12.2004 të Këshillit të Ministrave, të ndryshuar, të bëhen këto ndryshime:</w:t>
      </w:r>
    </w:p>
    <w:p w:rsidR="004A4C5C" w:rsidRDefault="004A4C5C" w:rsidP="004A4C5C">
      <w:pPr>
        <w:pStyle w:val="Paragrafi"/>
      </w:pPr>
      <w:r>
        <w:t>a) Shkronja “b” e pikës 5, ndryshohet si më poshtë vijon:</w:t>
      </w:r>
    </w:p>
    <w:p w:rsidR="004A4C5C" w:rsidRDefault="004A4C5C" w:rsidP="004A4C5C">
      <w:pPr>
        <w:pStyle w:val="Paragrafi"/>
      </w:pPr>
      <w:r>
        <w:t>“b) që ka jo më pak se 7,5 vjet punë, drejtpërdrejt në shërbimin e jashtëm.”.</w:t>
      </w:r>
    </w:p>
    <w:p w:rsidR="004A4C5C" w:rsidRDefault="004A4C5C" w:rsidP="004A4C5C">
      <w:pPr>
        <w:pStyle w:val="Paragrafi"/>
      </w:pPr>
      <w:r>
        <w:t>b) Shkronja “b” e pikës 6, ndryshohet si më poshtë vijon:</w:t>
      </w:r>
    </w:p>
    <w:p w:rsidR="004A4C5C" w:rsidRDefault="004A4C5C" w:rsidP="004A4C5C">
      <w:pPr>
        <w:pStyle w:val="Paragrafi"/>
      </w:pPr>
      <w:r>
        <w:t>“b) që ka jo më pak se 10 vjet punë, drejtpërdrejt, në shërbimin e jashtëm.”.</w:t>
      </w:r>
    </w:p>
    <w:p w:rsidR="004A4C5C" w:rsidRDefault="004A4C5C" w:rsidP="004A4C5C">
      <w:pPr>
        <w:pStyle w:val="Paragrafi"/>
      </w:pPr>
      <w:r>
        <w:t>c) Nënpika 7.1 e pikës 7, ndryshohet si më poshtë vijon:</w:t>
      </w:r>
    </w:p>
    <w:p w:rsidR="004A4C5C" w:rsidRDefault="004A4C5C" w:rsidP="004A4C5C">
      <w:pPr>
        <w:pStyle w:val="Paragrafi"/>
      </w:pPr>
      <w:r>
        <w:t>“7.1 që ka jo më pak se 21 vjet vjetërsi të integruar në punë, nga të cilat jo më pak se 13 vjet, drejtpërdrejt në shërbimin e jashtëm.”.</w:t>
      </w:r>
    </w:p>
    <w:p w:rsidR="004A4C5C" w:rsidRPr="00A35C63" w:rsidRDefault="004A4C5C" w:rsidP="004A4C5C">
      <w:pPr>
        <w:pStyle w:val="Paragrafi"/>
        <w:rPr>
          <w:lang w:val="it-IT"/>
        </w:rPr>
      </w:pPr>
      <w:r w:rsidRPr="00A35C63">
        <w:rPr>
          <w:lang w:val="it-IT"/>
        </w:rPr>
        <w:t>2. Ngarkohet Ministri i Punëve të Jashtme për zbatimin e këtij vendimi.</w:t>
      </w:r>
    </w:p>
    <w:p w:rsidR="004A4C5C" w:rsidRPr="00A35C63" w:rsidRDefault="004A4C5C" w:rsidP="004A4C5C">
      <w:pPr>
        <w:pStyle w:val="Paragrafi"/>
        <w:rPr>
          <w:lang w:val="it-IT"/>
        </w:rPr>
      </w:pPr>
      <w:r w:rsidRPr="00A35C63">
        <w:rPr>
          <w:lang w:val="it-IT"/>
        </w:rPr>
        <w:t>Ky vendim hyn në fuqi pas botimit në Fletoren Zyrtare.</w:t>
      </w:r>
    </w:p>
    <w:p w:rsidR="004A4C5C" w:rsidRPr="00A35C63" w:rsidRDefault="004A4C5C" w:rsidP="004A4C5C">
      <w:pPr>
        <w:pStyle w:val="Paragrafi"/>
        <w:rPr>
          <w:lang w:val="it-IT"/>
        </w:rPr>
      </w:pPr>
    </w:p>
    <w:p w:rsidR="004A4C5C" w:rsidRPr="00A35C63" w:rsidRDefault="004A4C5C" w:rsidP="004A4C5C">
      <w:pPr>
        <w:pStyle w:val="Autoriteti"/>
        <w:rPr>
          <w:lang w:val="it-IT"/>
        </w:rPr>
      </w:pPr>
      <w:r w:rsidRPr="00A35C63">
        <w:rPr>
          <w:lang w:val="it-IT"/>
        </w:rPr>
        <w:t xml:space="preserve">KRYEMINISTRI </w:t>
      </w:r>
    </w:p>
    <w:p w:rsidR="004A4C5C" w:rsidRPr="00A35C63" w:rsidRDefault="004A4C5C" w:rsidP="004A4C5C">
      <w:pPr>
        <w:pStyle w:val="AutoritetiEmer"/>
        <w:rPr>
          <w:lang w:val="it-IT"/>
        </w:rPr>
      </w:pPr>
      <w:r w:rsidRPr="00A35C63">
        <w:rPr>
          <w:lang w:val="it-IT"/>
        </w:rPr>
        <w:t>Fatos Nano</w:t>
      </w:r>
    </w:p>
    <w:p w:rsidR="004A4C5C" w:rsidRPr="00A35C63" w:rsidRDefault="004A4C5C" w:rsidP="004A4C5C">
      <w:pPr>
        <w:pStyle w:val="NeniNr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4C5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19F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209DC1-9EF2-4DE1-9C92-BE1C8BAD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A4C5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