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F64" w:rsidRPr="006E6FC1" w:rsidRDefault="00E30F64" w:rsidP="00E30F64">
      <w:pPr>
        <w:pStyle w:val="Akti"/>
        <w:keepNext w:val="0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E30F64" w:rsidRPr="00F110F6" w:rsidRDefault="00E30F64" w:rsidP="00E30F64">
      <w:pPr>
        <w:pStyle w:val="NumriData"/>
        <w:rPr>
          <w:lang w:val="it-IT"/>
        </w:rPr>
      </w:pPr>
      <w:r w:rsidRPr="00F110F6">
        <w:rPr>
          <w:lang w:val="it-IT"/>
        </w:rPr>
        <w:t>Nr.445, datë 16.6.2005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Pr="006E6FC1" w:rsidRDefault="00E30F64" w:rsidP="00E30F64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të cilat i kalojnë në përgjegjësi administrimi Mi</w:t>
      </w:r>
      <w:r>
        <w:rPr>
          <w:lang w:val="it-IT"/>
        </w:rPr>
        <w:t>nistrisë së Punës dhe të ÇështjeV</w:t>
      </w:r>
      <w:r w:rsidRPr="006E6FC1">
        <w:rPr>
          <w:lang w:val="it-IT"/>
        </w:rPr>
        <w:t>e Sociale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Pr="006E6FC1" w:rsidRDefault="00E30F64" w:rsidP="00E30F64">
      <w:pPr>
        <w:pStyle w:val="BazLigjPropozues"/>
        <w:rPr>
          <w:lang w:val="it-IT"/>
        </w:rPr>
      </w:pPr>
      <w:r w:rsidRPr="006E6FC1">
        <w:rPr>
          <w:lang w:val="it-IT"/>
        </w:rPr>
        <w:t xml:space="preserve">Në mbështetje të nenit 100 të Kushtetutës dhe të neneve 8, pika 3, e 13 të ligjit nr.8743, datë 22.2.2001 “Për pronat e paluajtshme të shtetit”, me propozimin e Ministrit të Pushtetit Vendor dhe të Decentralizimit, Këshilli i Ministrave 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Pr="006E6FC1" w:rsidRDefault="00E30F64" w:rsidP="00E30F64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Pr="006E6FC1" w:rsidRDefault="00E30F64" w:rsidP="00E30F64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të cilat i kalojnë në përgjegjësi administrimi Ministrisë së Punës dhe të Çështjeve Sociale.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1 (një) fletë, që i bashkëlidhet këtij vendimi.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 xml:space="preserve">2. Ngarkohet Ministri i Pushtetit Vendor dhe i Decentralizimit, Ministri </w:t>
      </w:r>
      <w:r>
        <w:rPr>
          <w:szCs w:val="22"/>
          <w:lang w:val="it-IT"/>
        </w:rPr>
        <w:t xml:space="preserve">i Punës dhe </w:t>
      </w:r>
      <w:r w:rsidRPr="006E6FC1">
        <w:rPr>
          <w:szCs w:val="22"/>
          <w:lang w:val="it-IT"/>
        </w:rPr>
        <w:t>i Çështjeve Sociale dhe kryeregjistruesi i Pasurive të Paluajtshme të Republikës së Shqipërisë për zbatimin e këtij vendimi.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Pr="006E6FC1" w:rsidRDefault="00E30F64" w:rsidP="00E30F64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E30F64" w:rsidRPr="006E6FC1" w:rsidRDefault="00E30F64" w:rsidP="00E30F64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E30F64" w:rsidRPr="006E6FC1" w:rsidRDefault="00E30F64" w:rsidP="00E30F64">
      <w:pPr>
        <w:pStyle w:val="Paragrafi"/>
        <w:rPr>
          <w:szCs w:val="22"/>
          <w:lang w:val="it-IT"/>
        </w:rPr>
      </w:pPr>
    </w:p>
    <w:p w:rsidR="00E30F64" w:rsidRDefault="00E30F64" w:rsidP="00E30F64">
      <w:pPr>
        <w:pStyle w:val="Paragrafi"/>
        <w:rPr>
          <w:szCs w:val="22"/>
          <w:lang w:val="it-IT"/>
        </w:rPr>
      </w:pPr>
    </w:p>
    <w:p w:rsidR="00E30F64" w:rsidRDefault="00655740" w:rsidP="00E30F6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6987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9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F64" w:rsidRDefault="00E30F64" w:rsidP="00E30F64">
      <w:pPr>
        <w:pStyle w:val="Paragrafi"/>
        <w:rPr>
          <w:szCs w:val="22"/>
          <w:lang w:val="it-IT"/>
        </w:rPr>
      </w:pPr>
    </w:p>
    <w:p w:rsidR="00E30F64" w:rsidRDefault="00E30F64" w:rsidP="00E30F64">
      <w:pPr>
        <w:pStyle w:val="Paragrafi"/>
        <w:rPr>
          <w:szCs w:val="22"/>
          <w:lang w:val="it-IT"/>
        </w:rPr>
      </w:pPr>
    </w:p>
    <w:p w:rsidR="00E30F64" w:rsidRDefault="00E30F64" w:rsidP="00E30F64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574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0F64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D0F0E1-25BC-4826-A89E-81F9B0A7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