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E3A" w:rsidRPr="00A15A86" w:rsidRDefault="001D3E3A" w:rsidP="001D3E3A">
      <w:pPr>
        <w:pStyle w:val="Akti"/>
      </w:pPr>
      <w:bookmarkStart w:id="0" w:name="_GoBack"/>
      <w:bookmarkEnd w:id="0"/>
      <w:r w:rsidRPr="00A15A86">
        <w:t>Vendim</w:t>
      </w:r>
    </w:p>
    <w:p w:rsidR="001D3E3A" w:rsidRPr="00A15A86" w:rsidRDefault="001D3E3A" w:rsidP="001D3E3A">
      <w:pPr>
        <w:pStyle w:val="NumriData"/>
        <w:rPr>
          <w:szCs w:val="22"/>
        </w:rPr>
      </w:pPr>
      <w:r w:rsidRPr="00A15A86">
        <w:rPr>
          <w:szCs w:val="22"/>
        </w:rPr>
        <w:t>Nr.475, datë 23.6.2005</w:t>
      </w:r>
    </w:p>
    <w:p w:rsidR="001D3E3A" w:rsidRPr="00A15A86" w:rsidRDefault="001D3E3A" w:rsidP="001D3E3A">
      <w:pPr>
        <w:pStyle w:val="Paragrafi"/>
        <w:rPr>
          <w:szCs w:val="22"/>
        </w:rPr>
      </w:pPr>
    </w:p>
    <w:p w:rsidR="001D3E3A" w:rsidRPr="00A15A86" w:rsidRDefault="001D3E3A" w:rsidP="001D3E3A">
      <w:pPr>
        <w:pStyle w:val="Titulli"/>
      </w:pPr>
      <w:r w:rsidRPr="00A15A86">
        <w:t>Për një shtesë në vendimin nr.112, datë 8.3.2001 të këshillit të ministrave “për ruajtjen dhe sigurimin e objekteve më të rëndësishme shtetërore”</w:t>
      </w:r>
    </w:p>
    <w:p w:rsidR="001D3E3A" w:rsidRPr="00A15A86" w:rsidRDefault="001D3E3A" w:rsidP="001D3E3A">
      <w:pPr>
        <w:pStyle w:val="Paragrafi"/>
        <w:rPr>
          <w:szCs w:val="22"/>
        </w:rPr>
      </w:pPr>
    </w:p>
    <w:p w:rsidR="001D3E3A" w:rsidRPr="00A15A86" w:rsidRDefault="001D3E3A" w:rsidP="001D3E3A">
      <w:pPr>
        <w:pStyle w:val="BazLigjPropozues"/>
      </w:pPr>
      <w:r w:rsidRPr="00A15A86">
        <w:t>Në mbështetje të nenit 100 të Kushtetutës dhe të shkronjës “e” të nenit 3 të ligjit nr.8553, datë 25.11.1999 “Për Policinë e Shtetit”, me propozimin e Ministrit të Financave, Këshilli i Ministrave</w:t>
      </w:r>
    </w:p>
    <w:p w:rsidR="001D3E3A" w:rsidRPr="00A15A86" w:rsidRDefault="001D3E3A" w:rsidP="001D3E3A">
      <w:pPr>
        <w:pStyle w:val="Paragrafi"/>
        <w:rPr>
          <w:szCs w:val="22"/>
        </w:rPr>
      </w:pPr>
    </w:p>
    <w:p w:rsidR="001D3E3A" w:rsidRPr="00A15A86" w:rsidRDefault="001D3E3A" w:rsidP="001D3E3A">
      <w:pPr>
        <w:pStyle w:val="VENDOSI"/>
      </w:pPr>
      <w:r w:rsidRPr="00A15A86">
        <w:t>Vendosi:</w:t>
      </w:r>
    </w:p>
    <w:p w:rsidR="001D3E3A" w:rsidRPr="00A15A86" w:rsidRDefault="001D3E3A" w:rsidP="001D3E3A">
      <w:pPr>
        <w:pStyle w:val="Paragrafi"/>
        <w:rPr>
          <w:szCs w:val="22"/>
        </w:rPr>
      </w:pPr>
    </w:p>
    <w:p w:rsidR="001D3E3A" w:rsidRPr="00A15A86" w:rsidRDefault="001D3E3A" w:rsidP="001D3E3A">
      <w:pPr>
        <w:pStyle w:val="Paragrafi"/>
        <w:rPr>
          <w:szCs w:val="22"/>
        </w:rPr>
      </w:pPr>
      <w:r w:rsidRPr="00A15A86">
        <w:rPr>
          <w:szCs w:val="22"/>
        </w:rPr>
        <w:t>Në fund të listës që i bashkëlidhet vendimit nr.112, datë 8.3.2001 të Këshillit të Ministrave, të shtohet emërtesa, si më poshtë vijon:</w:t>
      </w:r>
    </w:p>
    <w:p w:rsidR="001D3E3A" w:rsidRPr="00A15A86" w:rsidRDefault="001D3E3A" w:rsidP="001D3E3A">
      <w:pPr>
        <w:pStyle w:val="Paragrafi"/>
        <w:rPr>
          <w:szCs w:val="22"/>
        </w:rPr>
      </w:pPr>
      <w:r w:rsidRPr="00A15A86">
        <w:rPr>
          <w:szCs w:val="22"/>
        </w:rPr>
        <w:t>“15. Godina e Drejtorisë së Përgjithshme të Parandalimit të Pastrimit të Parave dhe Drejtorisë së Përgjithshme të Auditimit.”.</w:t>
      </w:r>
    </w:p>
    <w:p w:rsidR="001D3E3A" w:rsidRPr="00A15A86" w:rsidRDefault="001D3E3A" w:rsidP="001D3E3A">
      <w:pPr>
        <w:pStyle w:val="Paragrafi"/>
        <w:rPr>
          <w:szCs w:val="22"/>
        </w:rPr>
      </w:pPr>
      <w:r w:rsidRPr="00A15A86">
        <w:rPr>
          <w:szCs w:val="22"/>
        </w:rPr>
        <w:t>Ky vendim hyn në fuqi pas botimit në Fletoren Zyrtare.</w:t>
      </w:r>
    </w:p>
    <w:p w:rsidR="001D3E3A" w:rsidRPr="00A15A86" w:rsidRDefault="001D3E3A" w:rsidP="001D3E3A">
      <w:pPr>
        <w:pStyle w:val="Paragrafi"/>
        <w:rPr>
          <w:szCs w:val="22"/>
        </w:rPr>
      </w:pPr>
    </w:p>
    <w:p w:rsidR="001D3E3A" w:rsidRPr="00A15A86" w:rsidRDefault="001D3E3A" w:rsidP="001D3E3A">
      <w:pPr>
        <w:pStyle w:val="Autoriteti"/>
      </w:pPr>
      <w:r w:rsidRPr="00A15A86">
        <w:t>Kryeministri</w:t>
      </w:r>
    </w:p>
    <w:p w:rsidR="001D3E3A" w:rsidRPr="00A15A86" w:rsidRDefault="001D3E3A" w:rsidP="001D3E3A">
      <w:pPr>
        <w:pStyle w:val="AutoritetiEmer"/>
      </w:pPr>
      <w:r w:rsidRPr="00A15A86">
        <w:t xml:space="preserve">Fatos Nano </w:t>
      </w:r>
    </w:p>
    <w:p w:rsidR="00A0784B" w:rsidRPr="003941D1" w:rsidRDefault="00A0784B" w:rsidP="001D3E3A">
      <w:pPr>
        <w:pStyle w:val="Paragrafi"/>
        <w:tabs>
          <w:tab w:val="left" w:pos="4680"/>
        </w:tabs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3E3A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33AFC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EC37735-272A-4432-8E3F-AD35375A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1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1">
    <w:name w:val="Titulli Char1"/>
    <w:basedOn w:val="DefaultParagraphFont"/>
    <w:link w:val="Titulli"/>
    <w:rsid w:val="001D3E3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2019-03-16T17:54:00Z</dcterms:created>
  <dcterms:modified xsi:type="dcterms:W3CDTF">2019-03-16T17:54:00Z</dcterms:modified>
</cp:coreProperties>
</file>