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438" w:rsidRPr="00A15A86" w:rsidRDefault="00811438" w:rsidP="00811438">
      <w:pPr>
        <w:pStyle w:val="Akti"/>
      </w:pPr>
      <w:bookmarkStart w:id="0" w:name="_GoBack"/>
      <w:bookmarkEnd w:id="0"/>
      <w:r w:rsidRPr="00A15A86">
        <w:t>VENDIM</w:t>
      </w:r>
    </w:p>
    <w:p w:rsidR="00811438" w:rsidRPr="00A15A86" w:rsidRDefault="00811438" w:rsidP="00811438">
      <w:pPr>
        <w:pStyle w:val="NumriData"/>
        <w:rPr>
          <w:szCs w:val="22"/>
        </w:rPr>
      </w:pPr>
      <w:r w:rsidRPr="00A15A86">
        <w:rPr>
          <w:szCs w:val="22"/>
        </w:rPr>
        <w:t>Nr.480, datë 23.6.2005</w:t>
      </w:r>
    </w:p>
    <w:p w:rsidR="00811438" w:rsidRPr="00A15A86" w:rsidRDefault="00811438" w:rsidP="00811438">
      <w:pPr>
        <w:pStyle w:val="Paragrafi"/>
        <w:rPr>
          <w:szCs w:val="22"/>
        </w:rPr>
      </w:pPr>
    </w:p>
    <w:p w:rsidR="00811438" w:rsidRPr="00A15A86" w:rsidRDefault="00811438" w:rsidP="00811438">
      <w:pPr>
        <w:pStyle w:val="Titulli"/>
      </w:pPr>
      <w:r w:rsidRPr="00A15A86">
        <w:t>PëR MIRATIMIN E PROJEKTSHTOJCëS Së KONTRATëS, NDëRMJET QEVERISË SË REPUBLIKËS TË SHQIPËRISË DHE “LOCKHEED MARTIN GLOBAL INC”, PËR MODERNIZIMIN E SHËRBIMIT TË TRAFIKUT AJROR SHQIPTAR</w:t>
      </w:r>
    </w:p>
    <w:p w:rsidR="00811438" w:rsidRPr="00A15A86" w:rsidRDefault="00811438" w:rsidP="00811438">
      <w:pPr>
        <w:pStyle w:val="Paragrafi"/>
        <w:rPr>
          <w:szCs w:val="22"/>
        </w:rPr>
      </w:pPr>
    </w:p>
    <w:p w:rsidR="00811438" w:rsidRPr="00A15A86" w:rsidRDefault="00811438" w:rsidP="00811438">
      <w:pPr>
        <w:pStyle w:val="BazLigjPropozues"/>
      </w:pPr>
      <w:r w:rsidRPr="00A15A86">
        <w:t>Në mbështetje të nenit 100 të Kushtetutës, të nenit 7 të ligjit nr.7877, datë 30.11.1994 “Për aviacionin civil shqiptar” dhe të pikës 3 të nenit 17 të ligjit nr.7971, datë 26.7.1995 “Për prokurimin publik”, të ndryshuar, me propozimin e Ministrit të Transportit dhe të Telekomunikacionit dhe Ministrit të Ekonomisë, Këshilli i Ministrave</w:t>
      </w:r>
    </w:p>
    <w:p w:rsidR="00811438" w:rsidRPr="00A15A86" w:rsidRDefault="00811438" w:rsidP="00811438">
      <w:pPr>
        <w:pStyle w:val="Paragrafi"/>
        <w:rPr>
          <w:szCs w:val="22"/>
        </w:rPr>
      </w:pPr>
    </w:p>
    <w:p w:rsidR="00811438" w:rsidRPr="00A15A86" w:rsidRDefault="00811438" w:rsidP="00811438">
      <w:pPr>
        <w:pStyle w:val="VENDOSI"/>
      </w:pPr>
      <w:r w:rsidRPr="00A15A86">
        <w:t>VENDOSI:</w:t>
      </w:r>
    </w:p>
    <w:p w:rsidR="00811438" w:rsidRPr="00A15A86" w:rsidRDefault="00811438" w:rsidP="00811438">
      <w:pPr>
        <w:pStyle w:val="Paragrafi"/>
        <w:rPr>
          <w:szCs w:val="22"/>
        </w:rPr>
      </w:pPr>
    </w:p>
    <w:p w:rsidR="00811438" w:rsidRPr="00A15A86" w:rsidRDefault="00811438" w:rsidP="00811438">
      <w:pPr>
        <w:pStyle w:val="Paragrafi"/>
        <w:rPr>
          <w:szCs w:val="22"/>
        </w:rPr>
      </w:pPr>
      <w:r w:rsidRPr="00A15A86">
        <w:rPr>
          <w:szCs w:val="22"/>
        </w:rPr>
        <w:t>1. Miratimin e projektshtojcës së kontratës, ndërmjet Qeverisë së Republikës të Shqipërisë dhe “Lockheed Martin Global inc.”, për modernizimin e shërbimit të trafikut ajror shqiptar, me vlerë 17 451 831 (shtatëmbëdhjetë milionë e katërqind e pesëdhjetë e një mijë e tetëqind e tridhjetë e një) USD.</w:t>
      </w:r>
    </w:p>
    <w:p w:rsidR="00811438" w:rsidRPr="00A15A86" w:rsidRDefault="00811438" w:rsidP="00811438">
      <w:pPr>
        <w:pStyle w:val="Paragrafi"/>
        <w:rPr>
          <w:szCs w:val="22"/>
        </w:rPr>
      </w:pPr>
      <w:r w:rsidRPr="00A15A86">
        <w:rPr>
          <w:szCs w:val="22"/>
        </w:rPr>
        <w:t>Shtojca e kontratës, pas nënshkrimit, i bashkëlidhet dhe është pjesë përbërëse e kontratës së nënshkruar, miratuar me vendimin nr.665, datë 18.12.2002 të Këshillit të Ministrave “Për miratimin e projektkontratës, ndërmjet Qeverisë së Republikës të Shqipërisë dhe “Lockheed Martin Global inc.” për modernizimin e shërbimit të trafikut ajror shqiptar”, të ndryshuar me vendimin nr.641, datë 18.9.2003 të Këshillit të Ministrave.</w:t>
      </w:r>
    </w:p>
    <w:p w:rsidR="00811438" w:rsidRPr="00A15A86" w:rsidRDefault="00811438" w:rsidP="00811438">
      <w:pPr>
        <w:pStyle w:val="Paragrafi"/>
        <w:rPr>
          <w:szCs w:val="22"/>
        </w:rPr>
      </w:pPr>
      <w:r w:rsidRPr="00A15A86">
        <w:rPr>
          <w:szCs w:val="22"/>
        </w:rPr>
        <w:t>2. Lejimin e Agjencisë Nacionale të Trafikut Ajror sh.a. që, për fondin e shtuar, të përmendur në pikën 1 të këtij vendimi, prej 17 451 831 USD, të vazhdojë përdorimin e procedurës “Prokurim i drejtpërdrejtë” me shoqërinë ndërkombëtare “Lockheed Martin Global inc.” për përfundimin e fazës së dytë dhe asaj të tretë të projektit për modernizimin e trafikut ajror shqiptar, në përputhje me kontratën e nënshkruar dhe projektshtojcën e miratuar me këtë vendim.</w:t>
      </w:r>
    </w:p>
    <w:p w:rsidR="00811438" w:rsidRPr="00A15A86" w:rsidRDefault="00811438" w:rsidP="00811438">
      <w:pPr>
        <w:pStyle w:val="Paragrafi"/>
        <w:rPr>
          <w:szCs w:val="22"/>
        </w:rPr>
      </w:pPr>
      <w:r w:rsidRPr="00A15A86">
        <w:rPr>
          <w:szCs w:val="22"/>
        </w:rPr>
        <w:t>3. Faza e dytë dhe e tretë, të projektit për modernizimin e trafikut ajror shqiptar, të financohen nga burimet e përcaktuara në marrëveshjen e kredisë, që do të nënshkruhet me EX-Im BANK, SHBA.</w:t>
      </w:r>
    </w:p>
    <w:p w:rsidR="00811438" w:rsidRPr="00A15A86" w:rsidRDefault="00811438" w:rsidP="00811438">
      <w:pPr>
        <w:pStyle w:val="Paragrafi"/>
        <w:rPr>
          <w:szCs w:val="22"/>
        </w:rPr>
      </w:pPr>
    </w:p>
    <w:p w:rsidR="00811438" w:rsidRPr="00A15A86" w:rsidRDefault="00811438" w:rsidP="00811438">
      <w:pPr>
        <w:pStyle w:val="Paragrafi"/>
        <w:rPr>
          <w:szCs w:val="22"/>
        </w:rPr>
      </w:pPr>
      <w:r w:rsidRPr="00A15A86">
        <w:rPr>
          <w:szCs w:val="22"/>
        </w:rPr>
        <w:t>4. Lejimin e Agjencisë Nacionale të Trafikut Ajror sh.a. që, brenda shumës së përgjithshme, të miratuar për projektin të negociojë me shoqërinë ndërkombëtare “Lockheed Martin Global inc.” për specifikimin teknik të zërave të miratuar në projektshtojcën e kontratës, për fazën e tretë të projektit.</w:t>
      </w:r>
    </w:p>
    <w:p w:rsidR="00811438" w:rsidRPr="00A15A86" w:rsidRDefault="00811438" w:rsidP="00811438">
      <w:pPr>
        <w:pStyle w:val="Paragrafi"/>
        <w:rPr>
          <w:szCs w:val="22"/>
          <w:lang w:val="it-IT"/>
        </w:rPr>
      </w:pPr>
      <w:r w:rsidRPr="00A15A86">
        <w:rPr>
          <w:szCs w:val="22"/>
          <w:lang w:val="it-IT"/>
        </w:rPr>
        <w:t>5. Ngarkohen Ministria e Transportit dhe e Telekomunikacionit, Ministria e Ekonomisë dhe Ministria e Financave për ndjekjen e zbatimit të këtij vendimi.</w:t>
      </w:r>
    </w:p>
    <w:p w:rsidR="00811438" w:rsidRPr="00A15A86" w:rsidRDefault="00811438" w:rsidP="00811438">
      <w:pPr>
        <w:pStyle w:val="Paragrafi"/>
        <w:rPr>
          <w:szCs w:val="22"/>
          <w:lang w:val="it-IT"/>
        </w:rPr>
      </w:pPr>
      <w:r w:rsidRPr="00A15A86">
        <w:rPr>
          <w:szCs w:val="22"/>
          <w:lang w:val="it-IT"/>
        </w:rPr>
        <w:t>Ky vendim hyn në fuqi menjëherë dhe botohet në Fletoren Zyrtare.</w:t>
      </w:r>
    </w:p>
    <w:p w:rsidR="00811438" w:rsidRPr="00A15A86" w:rsidRDefault="00811438" w:rsidP="00811438">
      <w:pPr>
        <w:pStyle w:val="Paragrafi"/>
        <w:rPr>
          <w:szCs w:val="22"/>
          <w:lang w:val="it-IT"/>
        </w:rPr>
      </w:pPr>
    </w:p>
    <w:p w:rsidR="00811438" w:rsidRPr="00A15A86" w:rsidRDefault="00811438" w:rsidP="00811438">
      <w:pPr>
        <w:pStyle w:val="Autoriteti"/>
      </w:pPr>
      <w:r w:rsidRPr="00A15A86">
        <w:t>KRYEMINISTRI</w:t>
      </w:r>
    </w:p>
    <w:p w:rsidR="00811438" w:rsidRPr="00A15A86" w:rsidRDefault="00811438" w:rsidP="00811438">
      <w:pPr>
        <w:pStyle w:val="AutoritetiEmer"/>
      </w:pPr>
      <w:r w:rsidRPr="00A15A86">
        <w:t>Fatos Nano</w:t>
      </w:r>
    </w:p>
    <w:p w:rsidR="00811438" w:rsidRPr="00A15A86" w:rsidRDefault="00811438" w:rsidP="00811438">
      <w:pPr>
        <w:pStyle w:val="Aneksi"/>
        <w:rPr>
          <w:szCs w:val="22"/>
        </w:rPr>
      </w:pPr>
    </w:p>
    <w:p w:rsidR="00811438" w:rsidRPr="00A15A86" w:rsidRDefault="00811438" w:rsidP="00811438">
      <w:pPr>
        <w:pStyle w:val="Aneksi"/>
        <w:rPr>
          <w:szCs w:val="22"/>
        </w:rPr>
      </w:pPr>
    </w:p>
    <w:p w:rsidR="00811438" w:rsidRPr="00A15A86" w:rsidRDefault="00811438" w:rsidP="00811438">
      <w:pPr>
        <w:pStyle w:val="Titulli"/>
      </w:pPr>
      <w:r w:rsidRPr="00A15A86">
        <w:t>SHTOJCË</w:t>
      </w:r>
    </w:p>
    <w:p w:rsidR="00811438" w:rsidRPr="00A15A86" w:rsidRDefault="00811438" w:rsidP="00811438">
      <w:pPr>
        <w:pStyle w:val="TitulliTitull"/>
      </w:pPr>
      <w:smartTag w:uri="urn:schemas-microsoft-com:office:smarttags" w:element="place">
        <w:r w:rsidRPr="00A15A86">
          <w:t>E KONTRATËS</w:t>
        </w:r>
      </w:smartTag>
      <w:r w:rsidRPr="00A15A86">
        <w:t xml:space="preserve"> KRYESORE PËR PROJEKTIN E MODERNIZIMIT TË HAPËSIRËS AJRORE SHQIPTARE </w:t>
      </w:r>
    </w:p>
    <w:p w:rsidR="00811438" w:rsidRPr="00A15A86" w:rsidRDefault="00811438" w:rsidP="00811438">
      <w:pPr>
        <w:pStyle w:val="TitulliTitull"/>
      </w:pPr>
      <w:r w:rsidRPr="00A15A86">
        <w:t>QEVERIA E SHQipërisë DHE LOCKHEED MARTIN GLOBAL INC</w:t>
      </w:r>
    </w:p>
    <w:p w:rsidR="00811438" w:rsidRPr="00A15A86" w:rsidRDefault="00811438" w:rsidP="00811438">
      <w:pPr>
        <w:pStyle w:val="Paragrafi"/>
        <w:rPr>
          <w:szCs w:val="22"/>
          <w:lang w:val="it-IT"/>
        </w:rPr>
      </w:pPr>
    </w:p>
    <w:p w:rsidR="00811438" w:rsidRPr="00A15A86" w:rsidRDefault="00811438" w:rsidP="00811438">
      <w:pPr>
        <w:pStyle w:val="TitulliTitull"/>
      </w:pPr>
      <w:r w:rsidRPr="00A15A86">
        <w:t>SHTOJCË KONTRATE</w:t>
      </w:r>
    </w:p>
    <w:p w:rsidR="00811438" w:rsidRPr="00A15A86" w:rsidRDefault="00811438" w:rsidP="00811438">
      <w:pPr>
        <w:pStyle w:val="Paragrafi"/>
        <w:rPr>
          <w:szCs w:val="22"/>
        </w:rPr>
      </w:pPr>
    </w:p>
    <w:p w:rsidR="00811438" w:rsidRPr="00A15A86" w:rsidRDefault="00811438" w:rsidP="00811438">
      <w:pPr>
        <w:pStyle w:val="Paragrafi"/>
        <w:rPr>
          <w:szCs w:val="22"/>
        </w:rPr>
      </w:pPr>
      <w:r w:rsidRPr="00A15A86">
        <w:rPr>
          <w:szCs w:val="22"/>
        </w:rPr>
        <w:t>Kjo shtojcë e kontratës, më poshtë referuar si “Shtojcë kontrate” lidhet ndërmjet Drejtorisë së Përgjithshme të Aviacionit Civil të Qeverisë së Shqipërisë, me selinë e saj rruga “Muhamet Gjollesha” (pranë parkut të delegacioneve), Tiranë, Shqipëri, më poshtë referuar si “Blerësi” dhe Lockheed Martin Global Inc., filial i korporatës Lockheed Martin me selinë e saj në adresën: 9211 Corporate Boulevard, Rockville në shtetin Maryland të SHBA dhe me seli në Shqipëri me adresë rruga e Kavajës, përballë Xhamisë, regjistruar si person juridik me vendimin nr.29264, datë 11.3.2003 të Gjykatës së Rrethit Tiranë, më poshtë referuar si “Shitësi”.</w:t>
      </w:r>
    </w:p>
    <w:p w:rsidR="00811438" w:rsidRPr="00A15A86" w:rsidRDefault="00811438" w:rsidP="00811438">
      <w:pPr>
        <w:pStyle w:val="Paragrafi"/>
        <w:rPr>
          <w:szCs w:val="22"/>
        </w:rPr>
      </w:pPr>
      <w:r w:rsidRPr="00A15A86">
        <w:rPr>
          <w:szCs w:val="22"/>
        </w:rPr>
        <w:lastRenderedPageBreak/>
        <w:t>Palët ranë dakord që në kontratën kryesore të bëhen këto shtesa, ndryshime dhe përmirësime si më poshtë:</w:t>
      </w:r>
    </w:p>
    <w:p w:rsidR="00811438" w:rsidRPr="00A15A86" w:rsidRDefault="00811438" w:rsidP="00811438">
      <w:pPr>
        <w:pStyle w:val="Paragrafi"/>
        <w:rPr>
          <w:szCs w:val="22"/>
        </w:rPr>
      </w:pPr>
      <w:r w:rsidRPr="00A15A86">
        <w:rPr>
          <w:szCs w:val="22"/>
        </w:rPr>
        <w:t>Në paragrafin e katërt, afati i përfundimit të projektit bëhet në vitin 2008.</w:t>
      </w:r>
    </w:p>
    <w:p w:rsidR="00811438" w:rsidRPr="00A15A86" w:rsidRDefault="00811438" w:rsidP="00811438">
      <w:pPr>
        <w:pStyle w:val="Paragrafi"/>
        <w:rPr>
          <w:szCs w:val="22"/>
          <w:lang w:val="it-IT"/>
        </w:rPr>
      </w:pPr>
      <w:r w:rsidRPr="00A15A86">
        <w:rPr>
          <w:szCs w:val="22"/>
          <w:lang w:val="it-IT"/>
        </w:rPr>
        <w:t>Paragrafi i gjashtë fjalia e tretë ndryshon si vijon:</w:t>
      </w:r>
    </w:p>
    <w:p w:rsidR="00811438" w:rsidRPr="00A15A86" w:rsidRDefault="00811438" w:rsidP="00811438">
      <w:pPr>
        <w:pStyle w:val="Paragrafi"/>
        <w:rPr>
          <w:szCs w:val="22"/>
          <w:lang w:val="it-IT"/>
        </w:rPr>
      </w:pPr>
      <w:r w:rsidRPr="00A15A86">
        <w:rPr>
          <w:szCs w:val="22"/>
          <w:lang w:val="it-IT"/>
        </w:rPr>
        <w:t>Të përfundohen veprimet për përgatitjen e tenderit për modernizimet e nënsistemit automat të komunikimit, navigimit, mbikëqyrjes dhe menaxhimit të trafikut ajror.</w:t>
      </w:r>
    </w:p>
    <w:p w:rsidR="00811438" w:rsidRPr="00A15A86" w:rsidRDefault="00811438" w:rsidP="00811438">
      <w:pPr>
        <w:pStyle w:val="Paragrafi"/>
        <w:rPr>
          <w:szCs w:val="22"/>
          <w:lang w:val="it-IT"/>
        </w:rPr>
      </w:pPr>
      <w:r w:rsidRPr="00A15A86">
        <w:rPr>
          <w:szCs w:val="22"/>
          <w:lang w:val="it-IT"/>
        </w:rPr>
        <w:t>Pas paragrafit të gjashtë (faza 2) shtohet paragrafi (faza 3) me këtë përmbajtje.</w:t>
      </w:r>
    </w:p>
    <w:p w:rsidR="00811438" w:rsidRPr="00A15A86" w:rsidRDefault="00811438" w:rsidP="00811438">
      <w:pPr>
        <w:pStyle w:val="Paragrafi"/>
        <w:rPr>
          <w:szCs w:val="22"/>
          <w:lang w:val="it-IT"/>
        </w:rPr>
      </w:pPr>
      <w:r w:rsidRPr="00A15A86">
        <w:rPr>
          <w:szCs w:val="22"/>
          <w:lang w:val="it-IT"/>
        </w:rPr>
        <w:t>Faza 3</w:t>
      </w:r>
    </w:p>
    <w:p w:rsidR="00811438" w:rsidRPr="00A15A86" w:rsidRDefault="00811438" w:rsidP="00811438">
      <w:pPr>
        <w:pStyle w:val="Paragrafi"/>
        <w:rPr>
          <w:szCs w:val="22"/>
          <w:lang w:val="it-IT"/>
        </w:rPr>
      </w:pPr>
      <w:r w:rsidRPr="00A15A86">
        <w:rPr>
          <w:szCs w:val="22"/>
          <w:lang w:val="it-IT"/>
        </w:rPr>
        <w:t xml:space="preserve">Të sigurohet sistemi automat shtesë </w:t>
      </w:r>
      <w:r w:rsidRPr="00A15A86">
        <w:rPr>
          <w:i/>
          <w:szCs w:val="22"/>
          <w:lang w:val="it-IT"/>
        </w:rPr>
        <w:t>hardware</w:t>
      </w:r>
      <w:r w:rsidRPr="00A15A86">
        <w:rPr>
          <w:szCs w:val="22"/>
          <w:lang w:val="it-IT"/>
        </w:rPr>
        <w:t xml:space="preserve"> dhe </w:t>
      </w:r>
      <w:r w:rsidRPr="00A15A86">
        <w:rPr>
          <w:i/>
          <w:szCs w:val="22"/>
          <w:lang w:val="it-IT"/>
        </w:rPr>
        <w:t>software</w:t>
      </w:r>
      <w:r w:rsidRPr="00A15A86">
        <w:rPr>
          <w:szCs w:val="22"/>
          <w:lang w:val="it-IT"/>
        </w:rPr>
        <w:t xml:space="preserve"> për të vazhduar përmirësimin e sigurisë, shërbimeve dhe kapacitetit që të përkojnë me standardet ndërkombëtare. Të merren masa, me qëllim që të funksionojë si një qendër virtuale e Qiellit të Njehsuar Europian. Të ndërtohet një kulIë e re ACC/APP. Të përfundojë modernizimi i sistemeve të komunikimit, navigimit dhe mbikëqyrjes. Të kryhen detyrat e operacioneve të ndryshme të trafikut ajror.</w:t>
      </w:r>
    </w:p>
    <w:p w:rsidR="00811438" w:rsidRPr="00A15A86" w:rsidRDefault="00811438" w:rsidP="00811438">
      <w:pPr>
        <w:pStyle w:val="Paragrafi"/>
        <w:rPr>
          <w:szCs w:val="22"/>
          <w:lang w:val="it-IT"/>
        </w:rPr>
      </w:pPr>
      <w:r w:rsidRPr="00A15A86">
        <w:rPr>
          <w:szCs w:val="22"/>
          <w:lang w:val="it-IT"/>
        </w:rPr>
        <w:t>Klauzola 1: Data e hyrjes në fuqi ndryshon:</w:t>
      </w:r>
    </w:p>
    <w:p w:rsidR="00811438" w:rsidRPr="00A15A86" w:rsidRDefault="00811438" w:rsidP="00811438">
      <w:pPr>
        <w:pStyle w:val="Paragrafi"/>
        <w:rPr>
          <w:szCs w:val="22"/>
          <w:lang w:val="it-IT"/>
        </w:rPr>
      </w:pPr>
      <w:r w:rsidRPr="00A15A86">
        <w:rPr>
          <w:szCs w:val="22"/>
          <w:lang w:val="it-IT"/>
        </w:rPr>
        <w:t>Kjo shtojcë kontrate, që përfshin edhe kërkesat e fazës 3, do të hyjë në fuqi kur të firmoset nga Shitësi edhe nga Blerësi dhe t’u dorëzohet të dyja palëve.</w:t>
      </w:r>
    </w:p>
    <w:p w:rsidR="00811438" w:rsidRPr="00A15A86" w:rsidRDefault="00811438" w:rsidP="00811438">
      <w:pPr>
        <w:pStyle w:val="Paragrafi"/>
        <w:rPr>
          <w:szCs w:val="22"/>
          <w:lang w:val="it-IT"/>
        </w:rPr>
      </w:pPr>
      <w:r w:rsidRPr="00A15A86">
        <w:rPr>
          <w:szCs w:val="22"/>
          <w:lang w:val="it-IT"/>
        </w:rPr>
        <w:t>Klauzola 4: Rendi i përparësisë ndryshon:</w:t>
      </w:r>
    </w:p>
    <w:p w:rsidR="00811438" w:rsidRPr="00A15A86" w:rsidRDefault="00811438" w:rsidP="00811438">
      <w:pPr>
        <w:pStyle w:val="Paragrafi"/>
        <w:rPr>
          <w:szCs w:val="22"/>
          <w:lang w:val="it-IT"/>
        </w:rPr>
      </w:pPr>
      <w:r w:rsidRPr="00A15A86">
        <w:rPr>
          <w:szCs w:val="22"/>
          <w:lang w:val="it-IT"/>
        </w:rPr>
        <w:t>Në rast të ndonjë parregullsie apo mosqartësie mes dokumenteve që janë përbërës të kësaj kontrate, kjo parregullsi apo mosqartësi do të zgjidhet duke ndjekur rendin si vijon të përparësisë së dokumenteve:</w:t>
      </w:r>
    </w:p>
    <w:p w:rsidR="00811438" w:rsidRPr="00A15A86" w:rsidRDefault="00811438" w:rsidP="00811438">
      <w:pPr>
        <w:pStyle w:val="Paragrafi"/>
        <w:rPr>
          <w:szCs w:val="22"/>
          <w:lang w:val="it-IT"/>
        </w:rPr>
      </w:pPr>
      <w:r w:rsidRPr="00A15A86">
        <w:rPr>
          <w:szCs w:val="22"/>
          <w:lang w:val="it-IT"/>
        </w:rPr>
        <w:t>1. Kushtet dhe termat e referencës së kontratës, duke përfshirë shtojcën e kontratës;</w:t>
      </w:r>
    </w:p>
    <w:p w:rsidR="00811438" w:rsidRPr="00A15A86" w:rsidRDefault="00811438" w:rsidP="00811438">
      <w:pPr>
        <w:pStyle w:val="Paragrafi"/>
        <w:rPr>
          <w:szCs w:val="22"/>
          <w:lang w:val="it-IT"/>
        </w:rPr>
      </w:pPr>
      <w:r w:rsidRPr="00A15A86">
        <w:rPr>
          <w:szCs w:val="22"/>
          <w:lang w:val="it-IT"/>
        </w:rPr>
        <w:t>2. Anekset 1, 2, 3 dhe 4 të kushteve dhe termave të referencës të kontratës, duke përfshirë shtojcën, sipas rendit numerik të tyre;</w:t>
      </w:r>
    </w:p>
    <w:p w:rsidR="00811438" w:rsidRPr="00A15A86" w:rsidRDefault="00811438" w:rsidP="00811438">
      <w:pPr>
        <w:pStyle w:val="Paragrafi"/>
        <w:rPr>
          <w:szCs w:val="22"/>
          <w:lang w:val="it-IT"/>
        </w:rPr>
      </w:pPr>
    </w:p>
    <w:p w:rsidR="00811438" w:rsidRPr="00A15A86" w:rsidRDefault="00811438" w:rsidP="00811438">
      <w:pPr>
        <w:pStyle w:val="Paragrafi"/>
        <w:rPr>
          <w:szCs w:val="22"/>
          <w:lang w:val="it-IT"/>
        </w:rPr>
      </w:pPr>
    </w:p>
    <w:p w:rsidR="00811438" w:rsidRPr="00A15A86" w:rsidRDefault="00811438" w:rsidP="00811438">
      <w:pPr>
        <w:pStyle w:val="Paragrafi"/>
        <w:rPr>
          <w:szCs w:val="22"/>
          <w:lang w:val="it-IT"/>
        </w:rPr>
      </w:pPr>
      <w:r w:rsidRPr="00A15A86">
        <w:rPr>
          <w:szCs w:val="22"/>
          <w:lang w:val="it-IT"/>
        </w:rPr>
        <w:t>3. Çdo dokument tjetër;</w:t>
      </w:r>
    </w:p>
    <w:p w:rsidR="00811438" w:rsidRPr="00A15A86" w:rsidRDefault="00811438" w:rsidP="00811438">
      <w:pPr>
        <w:pStyle w:val="Paragrafi"/>
        <w:rPr>
          <w:szCs w:val="22"/>
          <w:lang w:val="it-IT"/>
        </w:rPr>
      </w:pPr>
      <w:r w:rsidRPr="00A15A86">
        <w:rPr>
          <w:szCs w:val="22"/>
          <w:lang w:val="it-IT"/>
        </w:rPr>
        <w:t>4. Marrëveshja Financiare për fazën 2 dhe fazën 3;</w:t>
      </w:r>
    </w:p>
    <w:p w:rsidR="00811438" w:rsidRPr="00A15A86" w:rsidRDefault="00811438" w:rsidP="00811438">
      <w:pPr>
        <w:pStyle w:val="Paragrafi"/>
        <w:rPr>
          <w:szCs w:val="22"/>
          <w:lang w:val="it-IT"/>
        </w:rPr>
      </w:pPr>
      <w:r w:rsidRPr="00A15A86">
        <w:rPr>
          <w:szCs w:val="22"/>
          <w:lang w:val="it-IT"/>
        </w:rPr>
        <w:t>5. Dokumenti nga Këshilli i Ministrave mbi vendimin për studimin e fizibilitetit.</w:t>
      </w:r>
    </w:p>
    <w:p w:rsidR="00811438" w:rsidRPr="00A15A86" w:rsidRDefault="00811438" w:rsidP="00811438">
      <w:pPr>
        <w:pStyle w:val="Paragrafi"/>
        <w:rPr>
          <w:szCs w:val="22"/>
          <w:lang w:val="it-IT"/>
        </w:rPr>
      </w:pPr>
      <w:r w:rsidRPr="00A15A86">
        <w:rPr>
          <w:szCs w:val="22"/>
          <w:lang w:val="it-IT"/>
        </w:rPr>
        <w:t>Klauzola 6: Afati i zbatimit dhe kushtet e kontratës ndryshon:</w:t>
      </w:r>
    </w:p>
    <w:p w:rsidR="00811438" w:rsidRPr="00A15A86" w:rsidRDefault="00811438" w:rsidP="00811438">
      <w:pPr>
        <w:pStyle w:val="Paragrafi"/>
        <w:rPr>
          <w:szCs w:val="22"/>
          <w:lang w:val="it-IT"/>
        </w:rPr>
      </w:pPr>
      <w:r w:rsidRPr="00A15A86">
        <w:rPr>
          <w:szCs w:val="22"/>
          <w:lang w:val="it-IT"/>
        </w:rPr>
        <w:t>Periudha e zbatimit për këtë kontratë, (si edhe për “Afatet e kontratës”) është nga data 30 dhjetor 2002 deri më 20 dhjetor 2008. Një përshkrim i hollësishëm i afateve të zbatimit, duke përfshirë edhe afatet e mesme të zbatimit, afatet e dhënies në dorëzim, afatet e pranimit dhe afatet e garancisë, të përcaktohen në marrëveshje dypalëshe ndërmjet DPAC/ANTA dhe LM.</w:t>
      </w:r>
    </w:p>
    <w:p w:rsidR="00811438" w:rsidRPr="00A15A86" w:rsidRDefault="00811438" w:rsidP="00811438">
      <w:pPr>
        <w:pStyle w:val="Paragrafi"/>
        <w:rPr>
          <w:szCs w:val="22"/>
          <w:lang w:val="it-IT"/>
        </w:rPr>
      </w:pPr>
      <w:r w:rsidRPr="00A15A86">
        <w:rPr>
          <w:szCs w:val="22"/>
          <w:lang w:val="it-IT"/>
        </w:rPr>
        <w:t>Klauzola 7: Artikujt që do të shpërndahen dhe çmimi, ndryshon:</w:t>
      </w:r>
    </w:p>
    <w:p w:rsidR="00811438" w:rsidRPr="00A15A86" w:rsidRDefault="00811438" w:rsidP="00811438">
      <w:pPr>
        <w:pStyle w:val="Paragrafi"/>
        <w:rPr>
          <w:szCs w:val="22"/>
          <w:lang w:val="it-IT"/>
        </w:rPr>
      </w:pPr>
      <w:r w:rsidRPr="00A15A86">
        <w:rPr>
          <w:szCs w:val="22"/>
          <w:lang w:val="it-IT"/>
        </w:rPr>
        <w:t>Artikujt që do të livrohen do të specifikohen në cilësimin e punës në marrëveshje dypalëshe ndërmjet DPAC/ANTA dhe LM.</w:t>
      </w:r>
    </w:p>
    <w:p w:rsidR="00811438" w:rsidRPr="00A15A86" w:rsidRDefault="00811438" w:rsidP="00811438">
      <w:pPr>
        <w:pStyle w:val="Paragrafi"/>
        <w:rPr>
          <w:szCs w:val="22"/>
          <w:lang w:val="it-IT"/>
        </w:rPr>
      </w:pPr>
      <w:r w:rsidRPr="00A15A86">
        <w:rPr>
          <w:szCs w:val="22"/>
          <w:lang w:val="it-IT"/>
        </w:rPr>
        <w:t>Vlera fillestare e kësaj kontrate është 32 992 801 dollarë e ndarë në 3 295 000 dollarë amerikane për fazën 1 dhe 29 682 807 dollarë për fazën 2, të cilave duke u shtuar dhe vlera për fazën 3 rezulton në një vlerë totale prej 50 429 638 dollarë amerikanë.</w:t>
      </w:r>
    </w:p>
    <w:p w:rsidR="00811438" w:rsidRPr="00A15A86" w:rsidRDefault="00811438" w:rsidP="00811438">
      <w:pPr>
        <w:pStyle w:val="Paragrafi"/>
        <w:rPr>
          <w:szCs w:val="22"/>
          <w:lang w:val="it-IT"/>
        </w:rPr>
      </w:pPr>
      <w:r w:rsidRPr="00A15A86">
        <w:rPr>
          <w:szCs w:val="22"/>
          <w:lang w:val="it-IT"/>
        </w:rPr>
        <w:t>Të gjitha çmimet nuk përmbajnë TVSH-në dhe taksa të tjera, detyrime të cilat do t’i aplikohen faturës që i dërgohet blerësit sipas përllogaritjeve që janë në fuqi në datën e faturës.</w:t>
      </w:r>
    </w:p>
    <w:p w:rsidR="00811438" w:rsidRPr="00A15A86" w:rsidRDefault="00811438" w:rsidP="00811438">
      <w:pPr>
        <w:pStyle w:val="Paragrafi"/>
        <w:rPr>
          <w:szCs w:val="22"/>
          <w:lang w:val="it-IT"/>
        </w:rPr>
      </w:pPr>
      <w:r w:rsidRPr="00A15A86">
        <w:rPr>
          <w:szCs w:val="22"/>
          <w:lang w:val="it-IT"/>
        </w:rPr>
        <w:t>EX-IM BANK e Shteteve të Bashkuara jep sigurimin mbi rrezikun në mënyrë që të sigurojë financimin nga BNP Paribas për fazën 3. Si kompensim EX-IM BANK kërkon që shumica e pajisjeve të jenë me origjinë nga SHBA.</w:t>
      </w:r>
    </w:p>
    <w:p w:rsidR="00811438" w:rsidRPr="00A15A86" w:rsidRDefault="00811438" w:rsidP="00811438">
      <w:pPr>
        <w:pStyle w:val="Paragrafi"/>
        <w:rPr>
          <w:szCs w:val="22"/>
          <w:lang w:val="it-IT"/>
        </w:rPr>
      </w:pPr>
      <w:r w:rsidRPr="00A15A86">
        <w:rPr>
          <w:szCs w:val="22"/>
          <w:lang w:val="it-IT"/>
        </w:rPr>
        <w:t>Duke qenë se sistemet CNS/ATM duhet të përkojnë me standardet europiane dhe të jenë të operueshme me sistemet komunikative europiane, disa nga këto pajisje është e mundshme të mos sigurohen në SHBA, prandaj Blerësi dhe Shitësi bien dakord që t’i shesin produktet dhe/ose shërbimet dhe Blerësi mund të paguajë për produktet dhe/ose shërbimet e miratuara me fondet që nuk lidhen me financimin e garantuar të EX-IM BANK të Shteteve të Amerikës, brenda fondit limit.</w:t>
      </w:r>
    </w:p>
    <w:p w:rsidR="00811438" w:rsidRPr="00A15A86" w:rsidRDefault="00811438" w:rsidP="00811438">
      <w:pPr>
        <w:pStyle w:val="Paragrafi"/>
        <w:rPr>
          <w:szCs w:val="22"/>
          <w:lang w:val="it-IT"/>
        </w:rPr>
      </w:pPr>
      <w:r w:rsidRPr="00A15A86">
        <w:rPr>
          <w:szCs w:val="22"/>
          <w:lang w:val="it-IT"/>
        </w:rPr>
        <w:t>Në çdo kohë përpara fillimit të livrimit të mallrave, Shitësi rezervon të drejtën të bëjë korrigjimet apo ndryshimet e nevojshme në numrin e pjesëve, përbërësve apo faturave të materialeve, në rastet kur forma, përshtatshmëria apo funksionet e pjesëve apo përbërësve nuk cenohen. Të gjitha pjesët livrohen me konditën CIF vendi i Blerësit.</w:t>
      </w:r>
    </w:p>
    <w:p w:rsidR="00811438" w:rsidRPr="00A15A86" w:rsidRDefault="00811438" w:rsidP="00811438">
      <w:pPr>
        <w:pStyle w:val="Paragrafi"/>
        <w:rPr>
          <w:szCs w:val="22"/>
          <w:lang w:val="it-IT"/>
        </w:rPr>
      </w:pPr>
      <w:r w:rsidRPr="00A15A86">
        <w:rPr>
          <w:szCs w:val="22"/>
          <w:lang w:val="it-IT"/>
        </w:rPr>
        <w:t>Shitësi detyrohet, para nisjes së mallit, të njoftojë Blerësin për identitetin e transportuesit.</w:t>
      </w:r>
    </w:p>
    <w:p w:rsidR="00811438" w:rsidRPr="00A15A86" w:rsidRDefault="00811438" w:rsidP="00811438">
      <w:pPr>
        <w:pStyle w:val="Paragrafi"/>
        <w:rPr>
          <w:szCs w:val="22"/>
          <w:lang w:val="it-IT"/>
        </w:rPr>
      </w:pPr>
      <w:r w:rsidRPr="00A15A86">
        <w:rPr>
          <w:szCs w:val="22"/>
          <w:lang w:val="it-IT"/>
        </w:rPr>
        <w:t xml:space="preserve">Shitësi dhe Blerësi bien dakord që fondet që kursehen nga zërat e kontratës, do të përdoren për </w:t>
      </w:r>
      <w:r w:rsidRPr="00A15A86">
        <w:rPr>
          <w:szCs w:val="22"/>
          <w:lang w:val="it-IT"/>
        </w:rPr>
        <w:lastRenderedPageBreak/>
        <w:t>të blerë mallra apo shërbime për të cilat palët do të bien dakord.</w:t>
      </w:r>
    </w:p>
    <w:p w:rsidR="00811438" w:rsidRPr="00A15A86" w:rsidRDefault="00811438" w:rsidP="00811438">
      <w:pPr>
        <w:pStyle w:val="Paragrafi"/>
        <w:rPr>
          <w:szCs w:val="22"/>
          <w:lang w:val="it-IT"/>
        </w:rPr>
      </w:pPr>
      <w:r w:rsidRPr="00A15A86">
        <w:rPr>
          <w:szCs w:val="22"/>
          <w:lang w:val="it-IT"/>
        </w:rPr>
        <w:t>Në klauzolën 9: Mënyra e pagesës/valuta, hiqet:”ABA: 0210-008-9” dhe zëvendësohet me “ ABA: 0210-0008-9”</w:t>
      </w:r>
    </w:p>
    <w:p w:rsidR="00811438" w:rsidRPr="00A15A86" w:rsidRDefault="00811438" w:rsidP="00811438">
      <w:pPr>
        <w:pStyle w:val="Paragrafi"/>
        <w:rPr>
          <w:szCs w:val="22"/>
          <w:lang w:val="it-IT"/>
        </w:rPr>
      </w:pPr>
      <w:r w:rsidRPr="00A15A86">
        <w:rPr>
          <w:szCs w:val="22"/>
          <w:lang w:val="it-IT"/>
        </w:rPr>
        <w:t>Klauzola 10: Letërkredia dokumentare, paragrafi i dytë ndryshohet:</w:t>
      </w:r>
    </w:p>
    <w:p w:rsidR="00811438" w:rsidRPr="00A15A86" w:rsidRDefault="00811438" w:rsidP="00811438">
      <w:pPr>
        <w:pStyle w:val="Paragrafi"/>
        <w:rPr>
          <w:szCs w:val="22"/>
          <w:lang w:val="it-IT"/>
        </w:rPr>
      </w:pPr>
      <w:r w:rsidRPr="00A15A86">
        <w:rPr>
          <w:szCs w:val="22"/>
          <w:lang w:val="it-IT"/>
        </w:rPr>
        <w:t>Nuk ka pasur letërkrediti për fazën 2. Blerësi ka paguar të gjitha faturat siç është rënë dakord në ITP-të 1, 2, 3, 4, 5 dhe 6.</w:t>
      </w:r>
    </w:p>
    <w:p w:rsidR="00811438" w:rsidRPr="00A15A86" w:rsidRDefault="00811438" w:rsidP="00811438">
      <w:pPr>
        <w:pStyle w:val="Paragrafi"/>
        <w:rPr>
          <w:szCs w:val="22"/>
          <w:lang w:val="it-IT"/>
        </w:rPr>
      </w:pPr>
      <w:r w:rsidRPr="00A15A86">
        <w:rPr>
          <w:szCs w:val="22"/>
          <w:lang w:val="it-IT"/>
        </w:rPr>
        <w:t>Letrat e kreditit për fazën 3, do të vendosen si pjesë e marrëveshjes financiare.</w:t>
      </w:r>
    </w:p>
    <w:p w:rsidR="00811438" w:rsidRPr="00A15A86" w:rsidRDefault="00811438" w:rsidP="00811438">
      <w:pPr>
        <w:pStyle w:val="Paragrafi"/>
        <w:rPr>
          <w:szCs w:val="22"/>
          <w:lang w:val="it-IT"/>
        </w:rPr>
      </w:pPr>
      <w:r w:rsidRPr="00A15A86">
        <w:rPr>
          <w:szCs w:val="22"/>
          <w:lang w:val="it-IT"/>
        </w:rPr>
        <w:t>Në klauzolën 11: Limitimi i fondeve, pas paragrafit të parë shtohet:</w:t>
      </w:r>
    </w:p>
    <w:p w:rsidR="00811438" w:rsidRPr="00A15A86" w:rsidRDefault="00811438" w:rsidP="00811438">
      <w:pPr>
        <w:pStyle w:val="Paragrafi"/>
        <w:rPr>
          <w:szCs w:val="22"/>
          <w:lang w:val="it-IT"/>
        </w:rPr>
      </w:pPr>
      <w:r w:rsidRPr="00A15A86">
        <w:rPr>
          <w:szCs w:val="22"/>
          <w:lang w:val="it-IT"/>
        </w:rPr>
        <w:t>Palët njohin faktin se fonde shtesë do të sigurohen nëpërmjet financimit komercial dhe burimeve të tjera të pranuara nga të dyja palët për financimin e fazës 3 të kontratës dhe lejojnë autorizimin e fondeve deri në shumën e çmimit total të kontratës.</w:t>
      </w:r>
    </w:p>
    <w:p w:rsidR="00811438" w:rsidRPr="00A15A86" w:rsidRDefault="00811438" w:rsidP="00811438">
      <w:pPr>
        <w:pStyle w:val="Paragrafi"/>
        <w:rPr>
          <w:szCs w:val="22"/>
          <w:lang w:val="it-IT"/>
        </w:rPr>
      </w:pPr>
      <w:r w:rsidRPr="00A15A86">
        <w:rPr>
          <w:szCs w:val="22"/>
          <w:lang w:val="it-IT"/>
        </w:rPr>
        <w:t>Klauzola 12: Në fund shtohet paragrafi:</w:t>
      </w:r>
    </w:p>
    <w:p w:rsidR="00811438" w:rsidRPr="00A15A86" w:rsidRDefault="00811438" w:rsidP="00811438">
      <w:pPr>
        <w:pStyle w:val="Paragrafi"/>
        <w:rPr>
          <w:szCs w:val="22"/>
          <w:lang w:val="it-IT"/>
        </w:rPr>
      </w:pPr>
      <w:r w:rsidRPr="00A15A86">
        <w:rPr>
          <w:szCs w:val="22"/>
          <w:lang w:val="it-IT"/>
        </w:rPr>
        <w:t>Taksat dhe detyrimet doganore sipas shtojcës, për fazën e tretë, janë ato të përcaktuara në klauzolën 12 të kontratës për fazën e parë dhe të dytë.</w:t>
      </w:r>
    </w:p>
    <w:p w:rsidR="00811438" w:rsidRPr="00A15A86" w:rsidRDefault="00811438" w:rsidP="00811438">
      <w:pPr>
        <w:pStyle w:val="Paragrafi"/>
        <w:rPr>
          <w:szCs w:val="22"/>
          <w:lang w:val="it-IT"/>
        </w:rPr>
      </w:pPr>
      <w:r w:rsidRPr="00A15A86">
        <w:rPr>
          <w:szCs w:val="22"/>
          <w:lang w:val="it-IT"/>
        </w:rPr>
        <w:t>Në Klauzolën 19: Lajmërimet adresat ndryshojnë si më poshtë:</w:t>
      </w:r>
    </w:p>
    <w:p w:rsidR="00811438" w:rsidRPr="00A15A86" w:rsidRDefault="00811438" w:rsidP="00811438">
      <w:pPr>
        <w:pStyle w:val="Paragrafi"/>
        <w:rPr>
          <w:szCs w:val="22"/>
          <w:lang w:val="it-IT"/>
        </w:rPr>
      </w:pPr>
      <w:r w:rsidRPr="00A15A86">
        <w:rPr>
          <w:szCs w:val="22"/>
          <w:lang w:val="it-IT"/>
        </w:rPr>
        <w:t>Në rastin e Blerësit, në:</w:t>
      </w:r>
    </w:p>
    <w:p w:rsidR="00811438" w:rsidRPr="00A15A86" w:rsidRDefault="00811438" w:rsidP="00811438">
      <w:pPr>
        <w:pStyle w:val="Paragrafi"/>
        <w:rPr>
          <w:szCs w:val="22"/>
          <w:lang w:val="it-IT"/>
        </w:rPr>
      </w:pPr>
      <w:r w:rsidRPr="00A15A86">
        <w:rPr>
          <w:szCs w:val="22"/>
          <w:lang w:val="it-IT"/>
        </w:rPr>
        <w:t>Vasil Pilo</w:t>
      </w:r>
    </w:p>
    <w:p w:rsidR="00811438" w:rsidRPr="00A15A86" w:rsidRDefault="00811438" w:rsidP="00811438">
      <w:pPr>
        <w:pStyle w:val="Paragrafi"/>
        <w:rPr>
          <w:szCs w:val="22"/>
          <w:lang w:val="it-IT"/>
        </w:rPr>
      </w:pPr>
      <w:r w:rsidRPr="00A15A86">
        <w:rPr>
          <w:szCs w:val="22"/>
          <w:lang w:val="it-IT"/>
        </w:rPr>
        <w:t>Drejtoria e Përgjithshme e Aviacionit Civil të Shqipërisë</w:t>
      </w:r>
    </w:p>
    <w:p w:rsidR="00811438" w:rsidRPr="00A15A86" w:rsidRDefault="00811438" w:rsidP="00811438">
      <w:pPr>
        <w:pStyle w:val="Paragrafi"/>
        <w:rPr>
          <w:szCs w:val="22"/>
          <w:lang w:val="it-IT"/>
        </w:rPr>
      </w:pPr>
      <w:r w:rsidRPr="00A15A86">
        <w:rPr>
          <w:szCs w:val="22"/>
          <w:lang w:val="it-IT"/>
        </w:rPr>
        <w:t>P0 Box 205</w:t>
      </w:r>
    </w:p>
    <w:p w:rsidR="00811438" w:rsidRPr="00A15A86" w:rsidRDefault="00811438" w:rsidP="00811438">
      <w:pPr>
        <w:pStyle w:val="Paragrafi"/>
        <w:tabs>
          <w:tab w:val="left" w:pos="4500"/>
        </w:tabs>
        <w:rPr>
          <w:szCs w:val="22"/>
          <w:lang w:val="it-IT"/>
        </w:rPr>
      </w:pPr>
      <w:r w:rsidRPr="00A15A86">
        <w:rPr>
          <w:szCs w:val="22"/>
          <w:lang w:val="it-IT"/>
        </w:rPr>
        <w:t>Rruga “Muhamet Gjollesha”, (pranë parkut të delegacioneve)</w:t>
      </w:r>
    </w:p>
    <w:p w:rsidR="00811438" w:rsidRPr="00A15A86" w:rsidRDefault="00811438" w:rsidP="00811438">
      <w:pPr>
        <w:pStyle w:val="Paragrafi"/>
        <w:rPr>
          <w:szCs w:val="22"/>
          <w:lang w:val="it-IT"/>
        </w:rPr>
      </w:pPr>
      <w:r w:rsidRPr="00A15A86">
        <w:rPr>
          <w:szCs w:val="22"/>
          <w:lang w:val="it-IT"/>
        </w:rPr>
        <w:t>Tiranë, Shqipëri</w:t>
      </w:r>
    </w:p>
    <w:p w:rsidR="00811438" w:rsidRPr="00A15A86" w:rsidRDefault="00811438" w:rsidP="00811438">
      <w:pPr>
        <w:pStyle w:val="Paragrafi"/>
        <w:rPr>
          <w:szCs w:val="22"/>
          <w:lang w:val="it-IT"/>
        </w:rPr>
      </w:pPr>
      <w:r w:rsidRPr="00A15A86">
        <w:rPr>
          <w:szCs w:val="22"/>
          <w:lang w:val="it-IT"/>
        </w:rPr>
        <w:t>Tel: +355 42251220 e-mail vasil.pilo@dgca.gov.al</w:t>
      </w:r>
    </w:p>
    <w:p w:rsidR="00811438" w:rsidRPr="00A15A86" w:rsidRDefault="00811438" w:rsidP="00811438">
      <w:pPr>
        <w:pStyle w:val="Paragrafi"/>
        <w:rPr>
          <w:szCs w:val="22"/>
        </w:rPr>
      </w:pPr>
      <w:r w:rsidRPr="00A15A86">
        <w:rPr>
          <w:szCs w:val="22"/>
        </w:rPr>
        <w:t>Në rastin e Shitësit</w:t>
      </w:r>
    </w:p>
    <w:p w:rsidR="00811438" w:rsidRPr="00A15A86" w:rsidRDefault="00811438" w:rsidP="00811438">
      <w:pPr>
        <w:pStyle w:val="Paragrafi"/>
        <w:rPr>
          <w:szCs w:val="22"/>
        </w:rPr>
      </w:pPr>
      <w:r w:rsidRPr="00A15A86">
        <w:rPr>
          <w:szCs w:val="22"/>
        </w:rPr>
        <w:t>Nigel Shreeve</w:t>
      </w:r>
    </w:p>
    <w:p w:rsidR="00811438" w:rsidRPr="00A15A86" w:rsidRDefault="00811438" w:rsidP="00811438">
      <w:pPr>
        <w:pStyle w:val="Paragrafi"/>
        <w:rPr>
          <w:szCs w:val="22"/>
        </w:rPr>
      </w:pPr>
      <w:r w:rsidRPr="00A15A86">
        <w:rPr>
          <w:szCs w:val="22"/>
        </w:rPr>
        <w:t>Contract Administrator</w:t>
      </w:r>
    </w:p>
    <w:p w:rsidR="00811438" w:rsidRPr="00A15A86" w:rsidRDefault="00811438" w:rsidP="00811438">
      <w:pPr>
        <w:pStyle w:val="Paragrafi"/>
        <w:rPr>
          <w:szCs w:val="22"/>
        </w:rPr>
      </w:pPr>
      <w:r w:rsidRPr="00A15A86">
        <w:rPr>
          <w:szCs w:val="22"/>
        </w:rPr>
        <w:t>Lockheed Martin Transportation and Security Solutions</w:t>
      </w:r>
    </w:p>
    <w:p w:rsidR="00811438" w:rsidRPr="00A15A86" w:rsidRDefault="00811438" w:rsidP="00811438">
      <w:pPr>
        <w:pStyle w:val="Paragrafi"/>
        <w:rPr>
          <w:szCs w:val="22"/>
        </w:rPr>
      </w:pPr>
      <w:r w:rsidRPr="00A15A86">
        <w:rPr>
          <w:szCs w:val="22"/>
        </w:rPr>
        <w:t>1 st Floor, Manning House</w:t>
      </w:r>
    </w:p>
    <w:p w:rsidR="00811438" w:rsidRPr="00A15A86" w:rsidRDefault="00811438" w:rsidP="00811438">
      <w:pPr>
        <w:pStyle w:val="Paragrafi"/>
        <w:rPr>
          <w:szCs w:val="22"/>
        </w:rPr>
      </w:pPr>
      <w:smartTag w:uri="urn:schemas-microsoft-com:office:smarttags" w:element="Street">
        <w:smartTag w:uri="urn:schemas-microsoft-com:office:smarttags" w:element="address">
          <w:r w:rsidRPr="00A15A86">
            <w:rPr>
              <w:szCs w:val="22"/>
            </w:rPr>
            <w:t>22 Carlisle Place</w:t>
          </w:r>
        </w:smartTag>
      </w:smartTag>
    </w:p>
    <w:p w:rsidR="00811438" w:rsidRPr="00A15A86" w:rsidRDefault="00811438" w:rsidP="00811438">
      <w:pPr>
        <w:pStyle w:val="Paragrafi"/>
        <w:rPr>
          <w:szCs w:val="22"/>
        </w:rPr>
      </w:pPr>
      <w:smartTag w:uri="urn:schemas-microsoft-com:office:smarttags" w:element="City">
        <w:smartTag w:uri="urn:schemas-microsoft-com:office:smarttags" w:element="place">
          <w:r w:rsidRPr="00A15A86">
            <w:rPr>
              <w:szCs w:val="22"/>
            </w:rPr>
            <w:t>London</w:t>
          </w:r>
        </w:smartTag>
      </w:smartTag>
    </w:p>
    <w:p w:rsidR="00811438" w:rsidRPr="00A15A86" w:rsidRDefault="00811438" w:rsidP="00811438">
      <w:pPr>
        <w:pStyle w:val="Paragrafi"/>
        <w:rPr>
          <w:szCs w:val="22"/>
        </w:rPr>
      </w:pPr>
      <w:r w:rsidRPr="00A15A86">
        <w:rPr>
          <w:szCs w:val="22"/>
        </w:rPr>
        <w:t>SW 1P 1JA</w:t>
      </w:r>
    </w:p>
    <w:p w:rsidR="00811438" w:rsidRPr="00A15A86" w:rsidRDefault="00811438" w:rsidP="00811438">
      <w:pPr>
        <w:pStyle w:val="Paragrafi"/>
        <w:rPr>
          <w:szCs w:val="22"/>
        </w:rPr>
      </w:pPr>
      <w:smartTag w:uri="urn:schemas-microsoft-com:office:smarttags" w:element="country-region">
        <w:smartTag w:uri="urn:schemas-microsoft-com:office:smarttags" w:element="place">
          <w:r w:rsidRPr="00A15A86">
            <w:rPr>
              <w:szCs w:val="22"/>
            </w:rPr>
            <w:t>United Kingdom</w:t>
          </w:r>
        </w:smartTag>
      </w:smartTag>
    </w:p>
    <w:p w:rsidR="00811438" w:rsidRPr="00A15A86" w:rsidRDefault="00811438" w:rsidP="00811438">
      <w:pPr>
        <w:pStyle w:val="Paragrafi"/>
        <w:rPr>
          <w:szCs w:val="22"/>
        </w:rPr>
      </w:pPr>
      <w:r w:rsidRPr="00A15A86">
        <w:rPr>
          <w:szCs w:val="22"/>
        </w:rPr>
        <w:t>Pas klauzolës 30, shtohet klauzola 30A me titullin:</w:t>
      </w:r>
    </w:p>
    <w:p w:rsidR="00811438" w:rsidRPr="00A15A86" w:rsidRDefault="00811438" w:rsidP="00811438">
      <w:pPr>
        <w:pStyle w:val="Paragrafi"/>
        <w:rPr>
          <w:szCs w:val="22"/>
          <w:lang w:val="it-IT"/>
        </w:rPr>
      </w:pPr>
      <w:r w:rsidRPr="00A15A86">
        <w:rPr>
          <w:szCs w:val="22"/>
          <w:lang w:val="it-IT"/>
        </w:rPr>
        <w:t>Penalitet për mospërmbushjen e detyrimeve kontraktore.</w:t>
      </w:r>
    </w:p>
    <w:p w:rsidR="00811438" w:rsidRPr="00A15A86" w:rsidRDefault="00811438" w:rsidP="00811438">
      <w:pPr>
        <w:pStyle w:val="Paragrafi"/>
        <w:rPr>
          <w:szCs w:val="22"/>
          <w:lang w:val="it-IT"/>
        </w:rPr>
      </w:pPr>
      <w:r w:rsidRPr="00A15A86">
        <w:rPr>
          <w:szCs w:val="22"/>
          <w:lang w:val="it-IT"/>
        </w:rPr>
        <w:t>Në rast se Blerësi nuk paguan faturën 45 ditë mbas përfundimit të afatit të caktuar detyrohet t’i paguajë Shitësit një gjobë në masën 0.01% për çdo ditë vonesë të vlerës së faturës së papaguar.</w:t>
      </w:r>
    </w:p>
    <w:p w:rsidR="00811438" w:rsidRPr="00A15A86" w:rsidRDefault="00811438" w:rsidP="00811438">
      <w:pPr>
        <w:pStyle w:val="Paragrafi"/>
        <w:rPr>
          <w:szCs w:val="22"/>
          <w:lang w:val="it-IT"/>
        </w:rPr>
      </w:pPr>
      <w:r w:rsidRPr="00A15A86">
        <w:rPr>
          <w:szCs w:val="22"/>
          <w:lang w:val="it-IT"/>
        </w:rPr>
        <w:t>Në rast se Shitësi nuk zbaton në afatet e parashikuara në anekse të vendosjes së pajisjeve, sistemeve ose kryerjes së shërbimeve detyrohet që pas 45 ditëve t’i paguajë Blerësit një gjobë në masën 0.01% për çdo ditë vonesë të vlerës së pakryer.</w:t>
      </w:r>
    </w:p>
    <w:p w:rsidR="00811438" w:rsidRPr="00A15A86" w:rsidRDefault="00811438" w:rsidP="00811438">
      <w:pPr>
        <w:pStyle w:val="Paragrafi"/>
        <w:rPr>
          <w:szCs w:val="22"/>
          <w:lang w:val="it-IT"/>
        </w:rPr>
      </w:pPr>
      <w:r w:rsidRPr="00A15A86">
        <w:rPr>
          <w:szCs w:val="22"/>
          <w:lang w:val="it-IT"/>
        </w:rPr>
        <w:t>Në fund të kontratës shtohet paragrafi si më poshtë:</w:t>
      </w:r>
    </w:p>
    <w:p w:rsidR="00811438" w:rsidRPr="00A15A86" w:rsidRDefault="00811438" w:rsidP="00811438">
      <w:pPr>
        <w:pStyle w:val="Paragrafi"/>
        <w:rPr>
          <w:szCs w:val="22"/>
          <w:lang w:val="it-IT"/>
        </w:rPr>
      </w:pPr>
      <w:r w:rsidRPr="00A15A86">
        <w:rPr>
          <w:szCs w:val="22"/>
          <w:lang w:val="it-IT"/>
        </w:rPr>
        <w:t>Për kushtet e tjera të papërcaktuara në këtë shtojcë kontrate, do të jenë të vlefshme klauzolat e përcaktuara në kontratën kryesore.</w:t>
      </w:r>
    </w:p>
    <w:p w:rsidR="00811438" w:rsidRPr="00A15A86" w:rsidRDefault="00811438" w:rsidP="00811438">
      <w:pPr>
        <w:pStyle w:val="Paragrafi"/>
        <w:rPr>
          <w:szCs w:val="22"/>
          <w:lang w:val="it-IT"/>
        </w:rPr>
      </w:pPr>
    </w:p>
    <w:p w:rsidR="00811438" w:rsidRPr="00A15A86" w:rsidRDefault="00811438" w:rsidP="00811438">
      <w:pPr>
        <w:pStyle w:val="Paragrafi"/>
        <w:rPr>
          <w:szCs w:val="22"/>
          <w:lang w:val="it-IT"/>
        </w:rPr>
      </w:pPr>
      <w:r w:rsidRPr="00A15A86">
        <w:rPr>
          <w:szCs w:val="22"/>
          <w:lang w:val="it-IT"/>
        </w:rPr>
        <w:t>Nënshkruar në _______</w:t>
      </w:r>
      <w:r w:rsidRPr="00A15A86">
        <w:rPr>
          <w:szCs w:val="22"/>
          <w:lang w:val="it-IT"/>
        </w:rPr>
        <w:tab/>
        <w:t>më ______________</w:t>
      </w:r>
    </w:p>
    <w:p w:rsidR="00811438" w:rsidRPr="00A15A86" w:rsidRDefault="00811438" w:rsidP="00811438">
      <w:pPr>
        <w:pStyle w:val="Paragrafi"/>
        <w:rPr>
          <w:szCs w:val="22"/>
          <w:lang w:val="it-IT"/>
        </w:rPr>
      </w:pPr>
    </w:p>
    <w:p w:rsidR="00811438" w:rsidRPr="00A15A86" w:rsidRDefault="00811438" w:rsidP="00811438">
      <w:pPr>
        <w:pStyle w:val="Paragrafi"/>
        <w:rPr>
          <w:szCs w:val="22"/>
        </w:rPr>
      </w:pPr>
      <w:r w:rsidRPr="00A15A86">
        <w:rPr>
          <w:szCs w:val="22"/>
        </w:rPr>
        <w:t>Korporata Lockheed Martin</w:t>
      </w:r>
      <w:r w:rsidRPr="00A15A86">
        <w:rPr>
          <w:szCs w:val="22"/>
        </w:rPr>
        <w:tab/>
        <w:t>Drejtori i Përgjithshëm i Aviacionit Civil</w:t>
      </w:r>
    </w:p>
    <w:p w:rsidR="00811438" w:rsidRPr="00A15A86" w:rsidRDefault="00811438" w:rsidP="00811438">
      <w:pPr>
        <w:pStyle w:val="Paragrafi"/>
        <w:ind w:firstLine="0"/>
        <w:rPr>
          <w:szCs w:val="22"/>
        </w:rPr>
      </w:pPr>
    </w:p>
    <w:p w:rsidR="00811438" w:rsidRPr="00A15A86" w:rsidRDefault="00811438" w:rsidP="00811438">
      <w:pPr>
        <w:pStyle w:val="TitulliTitull"/>
      </w:pPr>
      <w:r w:rsidRPr="00A15A86">
        <w:t>SHTOJCA 1</w:t>
      </w:r>
    </w:p>
    <w:p w:rsidR="00811438" w:rsidRPr="00A15A86" w:rsidRDefault="00811438" w:rsidP="00811438">
      <w:pPr>
        <w:pStyle w:val="TitulliTitull"/>
      </w:pPr>
      <w:smartTag w:uri="urn:schemas-microsoft-com:office:smarttags" w:element="place">
        <w:r w:rsidRPr="00A15A86">
          <w:t>E Rishikuar</w:t>
        </w:r>
      </w:smartTag>
      <w:r w:rsidRPr="00A15A86">
        <w:t xml:space="preserve"> për Shtesën 1</w:t>
      </w:r>
    </w:p>
    <w:p w:rsidR="00811438" w:rsidRPr="00A15A86" w:rsidRDefault="00811438" w:rsidP="00811438">
      <w:pPr>
        <w:pStyle w:val="TitulliTitull"/>
      </w:pPr>
      <w:r w:rsidRPr="00A15A86">
        <w:t>Skema e Kërkesave dhe Çmimet</w:t>
      </w:r>
    </w:p>
    <w:p w:rsidR="00811438" w:rsidRPr="00A15A86" w:rsidRDefault="00811438" w:rsidP="00811438">
      <w:pPr>
        <w:pStyle w:val="Paragrafi"/>
        <w:rPr>
          <w:szCs w:val="22"/>
          <w:lang w:val="it-IT"/>
        </w:rPr>
      </w:pPr>
      <w:r w:rsidRPr="00A15A86">
        <w:rPr>
          <w:szCs w:val="22"/>
          <w:lang w:val="it-IT"/>
        </w:rPr>
        <w:t>1) Faza 1</w:t>
      </w:r>
    </w:p>
    <w:p w:rsidR="00811438" w:rsidRPr="00A15A86" w:rsidRDefault="00811438" w:rsidP="00811438">
      <w:pPr>
        <w:pStyle w:val="Paragrafi"/>
        <w:rPr>
          <w:szCs w:val="22"/>
          <w:lang w:val="it-IT"/>
        </w:rPr>
      </w:pPr>
      <w:r w:rsidRPr="00A15A86">
        <w:rPr>
          <w:szCs w:val="22"/>
          <w:lang w:val="it-IT"/>
        </w:rPr>
        <w:t>Të ndihmohet Qeveria shqiptare për të siguruar financimin tregtar. Sigurimi i mallrave dhe shërbimeve të nevojshme për instalimin e sistemit fillestar të automatizuar, i cili bën të mundur që në fazën e dytë të kalohet në sistemin e kontrollit me radarë. Sigurimi i asistencës për funksionimin e trafikut ajror për të realizuar mundësinë e kontrollit me radarë brenda 6 muajve nga data e hyrjes në fuqi të kontratës duke shfrytëzuar kushtet aktuale të kontrollit. Modifikimi dhe rregullimi i ndërtesës ekzistuese të ACC/APP për të mundësuar instalimin e sistemit fillestar të automatizuar. Përfundimi i grumbullimit të të dhënave për një kullë të re vrojtimi të ACC/APP. Realizimi i detyrave të ndryshme në lidhje me funksionimin e trafikut ajror. Kjo punë të financohet direkt nga fitimet e ANTA-ës në përputhje me ligjin shqiptar për taksat.</w:t>
      </w:r>
    </w:p>
    <w:p w:rsidR="00811438" w:rsidRPr="00A15A86" w:rsidRDefault="00811438" w:rsidP="00811438">
      <w:pPr>
        <w:pStyle w:val="Paragrafi"/>
        <w:jc w:val="right"/>
        <w:rPr>
          <w:szCs w:val="22"/>
          <w:lang w:val="it-IT"/>
        </w:rPr>
      </w:pPr>
      <w:r w:rsidRPr="00A15A86">
        <w:rPr>
          <w:szCs w:val="22"/>
          <w:lang w:val="it-IT"/>
        </w:rPr>
        <w:t>$3 295 000</w:t>
      </w:r>
    </w:p>
    <w:p w:rsidR="00811438" w:rsidRPr="00A15A86" w:rsidRDefault="00811438" w:rsidP="00811438">
      <w:pPr>
        <w:pStyle w:val="Paragrafi"/>
        <w:rPr>
          <w:szCs w:val="22"/>
          <w:lang w:val="it-IT"/>
        </w:rPr>
      </w:pPr>
      <w:r w:rsidRPr="00A15A86">
        <w:rPr>
          <w:szCs w:val="22"/>
          <w:lang w:val="it-IT"/>
        </w:rPr>
        <w:t>2) Faza 2</w:t>
      </w:r>
    </w:p>
    <w:p w:rsidR="00811438" w:rsidRPr="00A15A86" w:rsidRDefault="00811438" w:rsidP="00811438">
      <w:pPr>
        <w:pStyle w:val="Paragrafi"/>
        <w:rPr>
          <w:szCs w:val="22"/>
          <w:lang w:val="it-IT"/>
        </w:rPr>
      </w:pPr>
      <w:r w:rsidRPr="00A15A86">
        <w:rPr>
          <w:szCs w:val="22"/>
          <w:lang w:val="it-IT"/>
        </w:rPr>
        <w:t>Sigurimi i sistemit fillestar të automatizuar që mundëson kalimin në fazën e kontrollit me radarë të trafikut të Lojrave Olimpike të verës së vitit 2004, duke përfshirë hapjen e një sektori të ri në hapësirën aktuale. Disenjimi i një kulle e re vrojtimi për ACC/APP. Përfundimi i veprimeve për përgatitjen e tenderave për nënsistemet e automatizuara të komunikimit, navigimit, survejimit dhe të drejtimit të trafikut ajror. Kryerja e detyrave të ndryshme të operacioneve të trafikut ajror. Mbështetja e zyrës së menaxhimit të projektit me staf shqiptar që lejon transferimin e teknologjive dhe aftësive.</w:t>
      </w:r>
    </w:p>
    <w:p w:rsidR="00811438" w:rsidRPr="00A15A86" w:rsidRDefault="00811438" w:rsidP="00811438">
      <w:pPr>
        <w:pStyle w:val="Paragrafi"/>
        <w:jc w:val="right"/>
        <w:rPr>
          <w:szCs w:val="22"/>
          <w:lang w:val="it-IT"/>
        </w:rPr>
      </w:pPr>
      <w:r w:rsidRPr="00A15A86">
        <w:rPr>
          <w:szCs w:val="22"/>
          <w:lang w:val="it-IT"/>
        </w:rPr>
        <w:t>$12 152 109</w:t>
      </w:r>
    </w:p>
    <w:p w:rsidR="00811438" w:rsidRPr="00A15A86" w:rsidRDefault="00811438" w:rsidP="00811438">
      <w:pPr>
        <w:pStyle w:val="Paragrafi"/>
        <w:ind w:firstLine="0"/>
        <w:rPr>
          <w:szCs w:val="22"/>
          <w:lang w:val="it-IT"/>
        </w:rPr>
      </w:pPr>
    </w:p>
    <w:p w:rsidR="00811438" w:rsidRPr="00A15A86" w:rsidRDefault="00811438" w:rsidP="00811438">
      <w:pPr>
        <w:pStyle w:val="Paragrafi"/>
        <w:rPr>
          <w:szCs w:val="22"/>
          <w:lang w:val="it-IT"/>
        </w:rPr>
      </w:pPr>
    </w:p>
    <w:p w:rsidR="00811438" w:rsidRPr="00A15A86" w:rsidRDefault="00811438" w:rsidP="00811438">
      <w:pPr>
        <w:pStyle w:val="Paragrafi"/>
        <w:rPr>
          <w:szCs w:val="22"/>
          <w:lang w:val="it-IT"/>
        </w:rPr>
      </w:pPr>
    </w:p>
    <w:p w:rsidR="00811438" w:rsidRPr="00A15A86" w:rsidRDefault="00811438" w:rsidP="00811438">
      <w:pPr>
        <w:pStyle w:val="Paragrafi"/>
        <w:rPr>
          <w:szCs w:val="22"/>
          <w:lang w:val="it-IT"/>
        </w:rPr>
      </w:pPr>
      <w:r w:rsidRPr="00A15A86">
        <w:rPr>
          <w:szCs w:val="22"/>
          <w:lang w:val="it-IT"/>
        </w:rPr>
        <w:t>3) Faza 3</w:t>
      </w:r>
    </w:p>
    <w:p w:rsidR="00811438" w:rsidRPr="00A15A86" w:rsidRDefault="00811438" w:rsidP="00811438">
      <w:pPr>
        <w:pStyle w:val="Paragrafi"/>
        <w:rPr>
          <w:szCs w:val="22"/>
          <w:lang w:val="it-IT"/>
        </w:rPr>
      </w:pPr>
      <w:r w:rsidRPr="00A15A86">
        <w:rPr>
          <w:szCs w:val="22"/>
          <w:lang w:val="it-IT"/>
        </w:rPr>
        <w:t xml:space="preserve">Të sigurohet sistemi shtesë i automatizuar </w:t>
      </w:r>
      <w:r w:rsidRPr="00A15A86">
        <w:rPr>
          <w:i/>
          <w:szCs w:val="22"/>
          <w:lang w:val="it-IT"/>
        </w:rPr>
        <w:t>hardware</w:t>
      </w:r>
      <w:r w:rsidRPr="00A15A86">
        <w:rPr>
          <w:szCs w:val="22"/>
          <w:lang w:val="it-IT"/>
        </w:rPr>
        <w:t xml:space="preserve"> dhe </w:t>
      </w:r>
      <w:r w:rsidRPr="00A15A86">
        <w:rPr>
          <w:i/>
          <w:szCs w:val="22"/>
          <w:lang w:val="it-IT"/>
        </w:rPr>
        <w:t>software</w:t>
      </w:r>
      <w:r w:rsidRPr="00A15A86">
        <w:rPr>
          <w:szCs w:val="22"/>
          <w:lang w:val="it-IT"/>
        </w:rPr>
        <w:t xml:space="preserve"> për të vazhduar përmirësimin e sigurisë, shërbimeve dhe kapacitetit që të përputhen me standardet ndërkombëtare. Të merren masa, me qëllim që, të funksionojë si një qendër virtuale e një hapësire të vetme europiane. Të ndërtohet një kullë dhe një godinë e re ACC/APP. Të modernizohen sistemet e komunikimit, navigimit dhe survejimit. Kryerja e detyrave të ndryshme të operacioneve të trafikut ajror.</w:t>
      </w:r>
    </w:p>
    <w:p w:rsidR="00811438" w:rsidRPr="00A15A86" w:rsidRDefault="00811438" w:rsidP="00811438">
      <w:pPr>
        <w:pStyle w:val="Paragrafi"/>
        <w:jc w:val="right"/>
        <w:rPr>
          <w:szCs w:val="22"/>
          <w:lang w:val="it-IT"/>
        </w:rPr>
      </w:pPr>
      <w:r w:rsidRPr="00A15A86">
        <w:rPr>
          <w:szCs w:val="22"/>
          <w:lang w:val="it-IT"/>
        </w:rPr>
        <w:t>$34 982 529</w:t>
      </w:r>
    </w:p>
    <w:p w:rsidR="00811438" w:rsidRPr="00A15A86" w:rsidRDefault="00811438" w:rsidP="00811438">
      <w:pPr>
        <w:pStyle w:val="Paragrafi"/>
        <w:jc w:val="right"/>
        <w:rPr>
          <w:szCs w:val="22"/>
          <w:lang w:val="it-IT"/>
        </w:rPr>
      </w:pPr>
    </w:p>
    <w:p w:rsidR="00811438" w:rsidRPr="00A15A86" w:rsidRDefault="00811438" w:rsidP="00811438">
      <w:pPr>
        <w:pStyle w:val="Paragrafi"/>
        <w:rPr>
          <w:szCs w:val="22"/>
          <w:lang w:val="it-IT"/>
        </w:rPr>
      </w:pPr>
    </w:p>
    <w:p w:rsidR="00A0784B" w:rsidRPr="003941D1" w:rsidRDefault="002F1BC5" w:rsidP="00811438">
      <w:pPr>
        <w:pStyle w:val="Figure"/>
      </w:pPr>
      <w:r w:rsidRPr="00A15A86">
        <w:rPr>
          <w:noProof/>
          <w:lang w:val="en-GB" w:eastAsia="en-GB"/>
        </w:rPr>
        <w:drawing>
          <wp:inline distT="0" distB="0" distL="0" distR="0">
            <wp:extent cx="5648325" cy="6496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t="3424"/>
                    <a:stretch>
                      <a:fillRect/>
                    </a:stretch>
                  </pic:blipFill>
                  <pic:spPr bwMode="auto">
                    <a:xfrm>
                      <a:off x="0" y="0"/>
                      <a:ext cx="5648325" cy="6496050"/>
                    </a:xfrm>
                    <a:prstGeom prst="rect">
                      <a:avLst/>
                    </a:prstGeom>
                    <a:noFill/>
                    <a:ln>
                      <a:noFill/>
                    </a:ln>
                  </pic:spPr>
                </pic:pic>
              </a:graphicData>
            </a:graphic>
          </wp:inline>
        </w:drawing>
      </w: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2F1BC5"/>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11438"/>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country-region"/>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AEB30514-01A1-46E8-8BB0-BE8720FC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1"/>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1">
    <w:name w:val="Titulli Char1"/>
    <w:basedOn w:val="DefaultParagraphFont"/>
    <w:link w:val="Titulli"/>
    <w:rsid w:val="0081143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2019-03-16T17:54:00Z</dcterms:created>
  <dcterms:modified xsi:type="dcterms:W3CDTF">2019-03-16T17:54:00Z</dcterms:modified>
</cp:coreProperties>
</file>