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3C9" w:rsidRPr="0057053F" w:rsidRDefault="00B223C9" w:rsidP="00B223C9">
      <w:pPr>
        <w:pStyle w:val="Akti"/>
        <w:rPr>
          <w:lang w:val="it-IT"/>
        </w:rPr>
      </w:pPr>
      <w:bookmarkStart w:id="0" w:name="_GoBack"/>
      <w:bookmarkEnd w:id="0"/>
      <w:r w:rsidRPr="0057053F">
        <w:rPr>
          <w:lang w:val="it-IT"/>
        </w:rPr>
        <w:t>VENDIM</w:t>
      </w:r>
    </w:p>
    <w:p w:rsidR="00B223C9" w:rsidRPr="0057053F" w:rsidRDefault="00B223C9" w:rsidP="00B223C9">
      <w:pPr>
        <w:pStyle w:val="NumriData"/>
        <w:rPr>
          <w:lang w:val="it-IT"/>
        </w:rPr>
      </w:pPr>
      <w:r w:rsidRPr="0057053F">
        <w:rPr>
          <w:lang w:val="it-IT"/>
        </w:rPr>
        <w:t>Nr.512, datë 30.6.2005</w:t>
      </w:r>
    </w:p>
    <w:p w:rsidR="00B223C9" w:rsidRPr="00752572" w:rsidRDefault="00B223C9" w:rsidP="00B223C9">
      <w:pPr>
        <w:pStyle w:val="Paragrafi"/>
        <w:rPr>
          <w:sz w:val="14"/>
          <w:lang w:val="it-IT"/>
        </w:rPr>
      </w:pPr>
    </w:p>
    <w:p w:rsidR="00B223C9" w:rsidRPr="0057053F" w:rsidRDefault="00B223C9" w:rsidP="00B223C9">
      <w:pPr>
        <w:pStyle w:val="Titulli"/>
        <w:rPr>
          <w:lang w:val="it-IT"/>
        </w:rPr>
      </w:pPr>
      <w:r w:rsidRPr="0057053F">
        <w:rPr>
          <w:lang w:val="it-IT"/>
        </w:rPr>
        <w:t>PËR NJË NDRYSHIM NË VENDIMIN NR.185, DATË 16.4.1993 TË KËSHILLIT TË MINISTRAVE “PËR PAGAT DHE SHTESAT MBI PAGË TË USHTARAKËVE TË SHËRBIMIT PYJOR”, TË NDRYSHUAR</w:t>
      </w:r>
    </w:p>
    <w:p w:rsidR="00B223C9" w:rsidRPr="00752572" w:rsidRDefault="00B223C9" w:rsidP="00B223C9">
      <w:pPr>
        <w:pStyle w:val="Paragrafi"/>
        <w:rPr>
          <w:sz w:val="14"/>
          <w:lang w:val="it-IT"/>
        </w:rPr>
      </w:pPr>
    </w:p>
    <w:p w:rsidR="00B223C9" w:rsidRPr="00FB5039" w:rsidRDefault="00B223C9" w:rsidP="00B223C9">
      <w:pPr>
        <w:pStyle w:val="Paragrafi"/>
        <w:rPr>
          <w:lang w:val="it-IT"/>
        </w:rPr>
      </w:pPr>
      <w:r w:rsidRPr="00FB5039">
        <w:rPr>
          <w:lang w:val="it-IT"/>
        </w:rPr>
        <w:t>Në mbështetje të nenit 100 të K</w:t>
      </w:r>
      <w:r>
        <w:rPr>
          <w:lang w:val="it-IT"/>
        </w:rPr>
        <w:t>ushtetutës, të shkronjave “ç” e “dh” të nenit 5/1 të</w:t>
      </w:r>
      <w:r w:rsidRPr="00FB5039">
        <w:rPr>
          <w:lang w:val="it-IT"/>
        </w:rPr>
        <w:t xml:space="preserve"> ligjit nr.8487, datë</w:t>
      </w:r>
      <w:r>
        <w:rPr>
          <w:lang w:val="it-IT"/>
        </w:rPr>
        <w:t xml:space="preserve"> 13.5.1999</w:t>
      </w:r>
      <w:r w:rsidRPr="00FB5039">
        <w:rPr>
          <w:lang w:val="it-IT"/>
        </w:rPr>
        <w:t xml:space="preserve"> “Për kompetencat për caktimin e pagave të punës”, të</w:t>
      </w:r>
      <w:r>
        <w:rPr>
          <w:lang w:val="it-IT"/>
        </w:rPr>
        <w:t xml:space="preserve"> ndryshuar, dhe të nenit 8</w:t>
      </w:r>
      <w:r w:rsidRPr="00FB5039">
        <w:rPr>
          <w:lang w:val="it-IT"/>
        </w:rPr>
        <w:t xml:space="preserve"> të ligjit nr.9339, datë</w:t>
      </w:r>
      <w:r>
        <w:rPr>
          <w:lang w:val="it-IT"/>
        </w:rPr>
        <w:t xml:space="preserve"> 21.12.2004</w:t>
      </w:r>
      <w:r w:rsidRPr="00FB5039">
        <w:rPr>
          <w:lang w:val="it-IT"/>
        </w:rPr>
        <w:t xml:space="preserve"> “Pë</w:t>
      </w:r>
      <w:r>
        <w:rPr>
          <w:lang w:val="it-IT"/>
        </w:rPr>
        <w:t>r Buxhetin e Shtetit</w:t>
      </w:r>
      <w:r w:rsidRPr="00FB5039">
        <w:rPr>
          <w:lang w:val="it-IT"/>
        </w:rPr>
        <w:t xml:space="preserve"> të vitit 2005”, me propozimin e Ministrit të Shtetit për Koordinimin dhe të Ministrit të Financave, Këshilli i Ministrave</w:t>
      </w:r>
    </w:p>
    <w:p w:rsidR="00B223C9" w:rsidRPr="00752572" w:rsidRDefault="00B223C9" w:rsidP="00B223C9">
      <w:pPr>
        <w:pStyle w:val="Paragrafi"/>
        <w:rPr>
          <w:sz w:val="16"/>
          <w:lang w:val="it-IT"/>
        </w:rPr>
      </w:pPr>
    </w:p>
    <w:p w:rsidR="00B223C9" w:rsidRPr="00B223C9" w:rsidRDefault="00B223C9" w:rsidP="00B223C9">
      <w:pPr>
        <w:pStyle w:val="VENDOSI"/>
        <w:rPr>
          <w:lang w:val="it-IT"/>
        </w:rPr>
      </w:pPr>
      <w:r w:rsidRPr="00B223C9">
        <w:rPr>
          <w:lang w:val="it-IT"/>
        </w:rPr>
        <w:t>VENDOSI:</w:t>
      </w:r>
    </w:p>
    <w:p w:rsidR="00B223C9" w:rsidRPr="00752572" w:rsidRDefault="00B223C9" w:rsidP="00B223C9">
      <w:pPr>
        <w:pStyle w:val="Paragrafi"/>
        <w:rPr>
          <w:sz w:val="16"/>
          <w:lang w:val="it-IT"/>
        </w:rPr>
      </w:pPr>
    </w:p>
    <w:p w:rsidR="00B223C9" w:rsidRPr="00FB5039" w:rsidRDefault="00B223C9" w:rsidP="00B223C9">
      <w:pPr>
        <w:pStyle w:val="Paragrafi"/>
        <w:rPr>
          <w:lang w:val="it-IT"/>
        </w:rPr>
      </w:pPr>
      <w:r w:rsidRPr="00FB5039">
        <w:rPr>
          <w:lang w:val="it-IT"/>
        </w:rPr>
        <w:t>1. Në vendimin nr.185, datë</w:t>
      </w:r>
      <w:r>
        <w:rPr>
          <w:lang w:val="it-IT"/>
        </w:rPr>
        <w:t xml:space="preserve"> 16.4.1993</w:t>
      </w:r>
      <w:r w:rsidRPr="00FB5039">
        <w:rPr>
          <w:lang w:val="it-IT"/>
        </w:rPr>
        <w:t xml:space="preserve"> të Këshillit të Ministrave, të ndryshuar, l</w:t>
      </w:r>
      <w:r>
        <w:rPr>
          <w:lang w:val="it-IT"/>
        </w:rPr>
        <w:t>idhja nr.1</w:t>
      </w:r>
      <w:r w:rsidRPr="00FB5039">
        <w:rPr>
          <w:lang w:val="it-IT"/>
        </w:rPr>
        <w:t xml:space="preserve"> “Paga bazë sipas klasave për punonjësit ushtarakë të shërbimit pyjor”, zëvendësohet me lidhjen me të njëjtin numër dhe emërtim, që i bashkëlidhet këtij vendimi dhe është pjesë përbërëse e tij.</w:t>
      </w:r>
    </w:p>
    <w:p w:rsidR="00B223C9" w:rsidRPr="00FB5039" w:rsidRDefault="00B223C9" w:rsidP="00B223C9">
      <w:pPr>
        <w:pStyle w:val="Paragrafi"/>
        <w:rPr>
          <w:lang w:val="it-IT"/>
        </w:rPr>
      </w:pPr>
      <w:r w:rsidRPr="00FB5039">
        <w:rPr>
          <w:lang w:val="it-IT"/>
        </w:rPr>
        <w:t>2. Efektet financiare për paga e sigurime shoqërore, që rrjedhin nga zbatimi i këtij vendimi, të përballohen nga fondi i pashpërndarë i pagave, në bazë</w:t>
      </w:r>
      <w:r>
        <w:rPr>
          <w:lang w:val="it-IT"/>
        </w:rPr>
        <w:t xml:space="preserve"> të përcaktimit të bërë në nenin 8</w:t>
      </w:r>
      <w:r w:rsidRPr="00FB5039">
        <w:rPr>
          <w:lang w:val="it-IT"/>
        </w:rPr>
        <w:t xml:space="preserve"> të ligjit</w:t>
      </w:r>
      <w:r>
        <w:rPr>
          <w:lang w:val="it-IT"/>
        </w:rPr>
        <w:t xml:space="preserve"> nr.9339, datë 21.12.2004 “Për Buxhetin e Shtetit</w:t>
      </w:r>
      <w:r w:rsidRPr="00FB5039">
        <w:rPr>
          <w:lang w:val="it-IT"/>
        </w:rPr>
        <w:t xml:space="preserve"> të vitit 2005”.</w:t>
      </w:r>
    </w:p>
    <w:p w:rsidR="00B223C9" w:rsidRPr="00FB5039" w:rsidRDefault="00B223C9" w:rsidP="00B223C9">
      <w:pPr>
        <w:pStyle w:val="Paragrafi"/>
        <w:rPr>
          <w:lang w:val="it-IT"/>
        </w:rPr>
      </w:pPr>
      <w:r w:rsidRPr="00FB5039">
        <w:rPr>
          <w:lang w:val="it-IT"/>
        </w:rPr>
        <w:t>Ky vendim hyn në fuqi pas botimit në Fletoren Zyrtare dhe i shtrin efektet  nga data 1 gusht 2005.</w:t>
      </w:r>
    </w:p>
    <w:p w:rsidR="00B223C9" w:rsidRPr="0057053F" w:rsidRDefault="00B223C9" w:rsidP="00B223C9">
      <w:pPr>
        <w:pStyle w:val="Autoriteti"/>
        <w:rPr>
          <w:lang w:val="it-IT"/>
        </w:rPr>
      </w:pPr>
      <w:r w:rsidRPr="0057053F">
        <w:rPr>
          <w:lang w:val="it-IT"/>
        </w:rPr>
        <w:t>Kryeministri</w:t>
      </w:r>
    </w:p>
    <w:p w:rsidR="00B223C9" w:rsidRPr="0057053F" w:rsidRDefault="00B223C9" w:rsidP="00B223C9">
      <w:pPr>
        <w:pStyle w:val="AutoritetiEmer"/>
        <w:rPr>
          <w:lang w:val="it-IT"/>
        </w:rPr>
      </w:pPr>
      <w:r w:rsidRPr="0057053F">
        <w:rPr>
          <w:lang w:val="it-IT"/>
        </w:rPr>
        <w:t>Fatos Nano</w:t>
      </w:r>
    </w:p>
    <w:p w:rsidR="00B223C9" w:rsidRDefault="00B223C9" w:rsidP="00B223C9">
      <w:pPr>
        <w:pStyle w:val="Paragrafi"/>
        <w:rPr>
          <w:lang w:val="it-IT"/>
        </w:rPr>
      </w:pPr>
    </w:p>
    <w:p w:rsidR="00B223C9" w:rsidRDefault="00B223C9" w:rsidP="00B223C9">
      <w:pPr>
        <w:pStyle w:val="Paragrafi"/>
        <w:rPr>
          <w:lang w:val="it-IT"/>
        </w:rPr>
      </w:pPr>
    </w:p>
    <w:p w:rsidR="00B223C9" w:rsidRPr="0057053F" w:rsidRDefault="00B223C9" w:rsidP="00B223C9">
      <w:pPr>
        <w:pStyle w:val="TitulliTitull"/>
        <w:rPr>
          <w:lang w:val="it-IT"/>
        </w:rPr>
      </w:pPr>
      <w:r w:rsidRPr="0057053F">
        <w:rPr>
          <w:lang w:val="it-IT"/>
        </w:rPr>
        <w:t>LIDHJA Nr.1</w:t>
      </w:r>
    </w:p>
    <w:p w:rsidR="00B223C9" w:rsidRPr="0057053F" w:rsidRDefault="00B223C9" w:rsidP="00B223C9">
      <w:pPr>
        <w:pStyle w:val="TitulliTitull"/>
        <w:rPr>
          <w:lang w:val="it-IT"/>
        </w:rPr>
      </w:pPr>
      <w:r w:rsidRPr="0057053F">
        <w:rPr>
          <w:lang w:val="it-IT"/>
        </w:rPr>
        <w:t>PAGA BAZË SIPAS KLASAVE PËR PUNONJËSIT USHTARAKË TË SHËRBIMIT PYJOR</w:t>
      </w:r>
    </w:p>
    <w:p w:rsidR="00B223C9" w:rsidRPr="00C61447" w:rsidRDefault="00B223C9" w:rsidP="00B223C9">
      <w:pPr>
        <w:pStyle w:val="Paragrafi"/>
        <w:rPr>
          <w:sz w:val="10"/>
          <w:lang w:val="it-IT"/>
        </w:rPr>
      </w:pPr>
    </w:p>
    <w:p w:rsidR="00B223C9" w:rsidRPr="00B65509" w:rsidRDefault="00B223C9" w:rsidP="00B223C9">
      <w:pPr>
        <w:pStyle w:val="Paragrafi"/>
        <w:jc w:val="center"/>
        <w:rPr>
          <w:lang w:val="it-IT"/>
        </w:rPr>
      </w:pPr>
      <w:r>
        <w:rPr>
          <w:lang w:val="it-IT"/>
        </w:rPr>
        <w:t>Nr.</w:t>
      </w:r>
      <w:r>
        <w:rPr>
          <w:lang w:val="it-IT"/>
        </w:rPr>
        <w:tab/>
      </w:r>
      <w:r>
        <w:rPr>
          <w:lang w:val="it-IT"/>
        </w:rPr>
        <w:tab/>
        <w:t>Kl</w:t>
      </w:r>
      <w:r w:rsidRPr="00B65509">
        <w:rPr>
          <w:lang w:val="it-IT"/>
        </w:rPr>
        <w:t>asa</w:t>
      </w:r>
      <w:r>
        <w:rPr>
          <w:lang w:val="it-IT"/>
        </w:rPr>
        <w:tab/>
      </w:r>
      <w:r>
        <w:rPr>
          <w:lang w:val="it-IT"/>
        </w:rPr>
        <w:tab/>
        <w:t>Paga b</w:t>
      </w:r>
      <w:r w:rsidRPr="00B65509">
        <w:rPr>
          <w:lang w:val="it-IT"/>
        </w:rPr>
        <w:t>az</w:t>
      </w:r>
      <w:r>
        <w:rPr>
          <w:lang w:val="it-IT"/>
        </w:rPr>
        <w:t>ë</w:t>
      </w:r>
    </w:p>
    <w:p w:rsidR="00B223C9" w:rsidRDefault="00B223C9" w:rsidP="00B223C9">
      <w:pPr>
        <w:pStyle w:val="Paragrafi"/>
        <w:jc w:val="center"/>
        <w:rPr>
          <w:lang w:val="it-IT"/>
        </w:rPr>
      </w:pPr>
      <w:r>
        <w:rPr>
          <w:lang w:val="it-IT"/>
        </w:rPr>
        <w:t>r</w:t>
      </w:r>
      <w:r w:rsidRPr="0035362B">
        <w:rPr>
          <w:lang w:val="it-IT"/>
        </w:rPr>
        <w:t>endor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m</w:t>
      </w:r>
      <w:r w:rsidRPr="0035362B">
        <w:rPr>
          <w:lang w:val="it-IT"/>
        </w:rPr>
        <w:t>ujore në lekë</w:t>
      </w:r>
    </w:p>
    <w:p w:rsidR="00B223C9" w:rsidRPr="00C61447" w:rsidRDefault="00B223C9" w:rsidP="00B223C9">
      <w:pPr>
        <w:pStyle w:val="Paragrafi"/>
        <w:jc w:val="center"/>
        <w:rPr>
          <w:sz w:val="12"/>
          <w:lang w:val="it-IT"/>
        </w:rPr>
      </w:pPr>
    </w:p>
    <w:p w:rsidR="00B223C9" w:rsidRPr="00B65509" w:rsidRDefault="00B223C9" w:rsidP="00B223C9">
      <w:pPr>
        <w:pStyle w:val="Paragrafi"/>
        <w:jc w:val="center"/>
        <w:rPr>
          <w:lang w:val="it-IT"/>
        </w:rPr>
      </w:pPr>
      <w:r w:rsidRPr="00B65509">
        <w:rPr>
          <w:lang w:val="it-IT"/>
        </w:rPr>
        <w:t>1</w:t>
      </w:r>
      <w:r>
        <w:rPr>
          <w:lang w:val="it-IT"/>
        </w:rPr>
        <w:t>.</w:t>
      </w:r>
      <w:r>
        <w:rPr>
          <w:lang w:val="it-IT"/>
        </w:rPr>
        <w:tab/>
      </w:r>
      <w:r>
        <w:rPr>
          <w:lang w:val="it-IT"/>
        </w:rPr>
        <w:tab/>
      </w:r>
      <w:r w:rsidRPr="00B65509">
        <w:rPr>
          <w:lang w:val="it-IT"/>
        </w:rPr>
        <w:t>I</w:t>
      </w:r>
      <w:r>
        <w:rPr>
          <w:lang w:val="it-IT"/>
        </w:rPr>
        <w:tab/>
      </w:r>
      <w:r>
        <w:rPr>
          <w:lang w:val="it-IT"/>
        </w:rPr>
        <w:tab/>
      </w:r>
      <w:r w:rsidRPr="00B65509">
        <w:rPr>
          <w:lang w:val="it-IT"/>
        </w:rPr>
        <w:t>11</w:t>
      </w:r>
      <w:r>
        <w:rPr>
          <w:lang w:val="it-IT"/>
        </w:rPr>
        <w:t xml:space="preserve"> </w:t>
      </w:r>
      <w:r w:rsidRPr="00B65509">
        <w:rPr>
          <w:lang w:val="it-IT"/>
        </w:rPr>
        <w:t>800</w:t>
      </w:r>
    </w:p>
    <w:p w:rsidR="00B223C9" w:rsidRPr="00B65509" w:rsidRDefault="00B223C9" w:rsidP="00B223C9">
      <w:pPr>
        <w:pStyle w:val="Paragrafi"/>
        <w:jc w:val="center"/>
        <w:rPr>
          <w:lang w:val="it-IT"/>
        </w:rPr>
      </w:pPr>
      <w:r w:rsidRPr="00B65509">
        <w:rPr>
          <w:lang w:val="it-IT"/>
        </w:rPr>
        <w:t>2.</w:t>
      </w:r>
      <w:r>
        <w:rPr>
          <w:lang w:val="it-IT"/>
        </w:rPr>
        <w:tab/>
      </w:r>
      <w:r>
        <w:rPr>
          <w:lang w:val="it-IT"/>
        </w:rPr>
        <w:tab/>
      </w:r>
      <w:r w:rsidRPr="00B65509">
        <w:rPr>
          <w:lang w:val="it-IT"/>
        </w:rPr>
        <w:t>II</w:t>
      </w:r>
      <w:r>
        <w:rPr>
          <w:lang w:val="it-IT"/>
        </w:rPr>
        <w:tab/>
      </w:r>
      <w:r>
        <w:rPr>
          <w:lang w:val="it-IT"/>
        </w:rPr>
        <w:tab/>
      </w:r>
      <w:r w:rsidRPr="00B65509">
        <w:rPr>
          <w:lang w:val="it-IT"/>
        </w:rPr>
        <w:t>12</w:t>
      </w:r>
      <w:r>
        <w:rPr>
          <w:lang w:val="it-IT"/>
        </w:rPr>
        <w:t xml:space="preserve"> </w:t>
      </w:r>
      <w:r w:rsidRPr="00B65509">
        <w:rPr>
          <w:lang w:val="it-IT"/>
        </w:rPr>
        <w:t>000</w:t>
      </w:r>
    </w:p>
    <w:p w:rsidR="00B223C9" w:rsidRPr="00B65509" w:rsidRDefault="00B223C9" w:rsidP="00B223C9">
      <w:pPr>
        <w:pStyle w:val="Paragrafi"/>
        <w:jc w:val="center"/>
        <w:rPr>
          <w:lang w:val="it-IT"/>
        </w:rPr>
      </w:pPr>
      <w:r w:rsidRPr="00B65509">
        <w:rPr>
          <w:lang w:val="it-IT"/>
        </w:rPr>
        <w:t>3.</w:t>
      </w:r>
      <w:r>
        <w:rPr>
          <w:lang w:val="it-IT"/>
        </w:rPr>
        <w:tab/>
      </w:r>
      <w:r>
        <w:rPr>
          <w:lang w:val="it-IT"/>
        </w:rPr>
        <w:tab/>
      </w:r>
      <w:r w:rsidRPr="00B65509">
        <w:rPr>
          <w:lang w:val="it-IT"/>
        </w:rPr>
        <w:t>III</w:t>
      </w:r>
      <w:r>
        <w:rPr>
          <w:lang w:val="it-IT"/>
        </w:rPr>
        <w:tab/>
      </w:r>
      <w:r>
        <w:rPr>
          <w:lang w:val="it-IT"/>
        </w:rPr>
        <w:tab/>
      </w:r>
      <w:r w:rsidRPr="00B65509">
        <w:rPr>
          <w:lang w:val="it-IT"/>
        </w:rPr>
        <w:t>12</w:t>
      </w:r>
      <w:r>
        <w:rPr>
          <w:lang w:val="it-IT"/>
        </w:rPr>
        <w:t xml:space="preserve"> </w:t>
      </w:r>
      <w:r w:rsidRPr="00B65509">
        <w:rPr>
          <w:lang w:val="it-IT"/>
        </w:rPr>
        <w:t>250</w:t>
      </w:r>
    </w:p>
    <w:p w:rsidR="00B223C9" w:rsidRPr="00B65509" w:rsidRDefault="00B223C9" w:rsidP="00B223C9">
      <w:pPr>
        <w:pStyle w:val="Paragrafi"/>
        <w:jc w:val="center"/>
        <w:rPr>
          <w:lang w:val="it-IT"/>
        </w:rPr>
      </w:pPr>
      <w:r w:rsidRPr="00B65509">
        <w:rPr>
          <w:lang w:val="it-IT"/>
        </w:rPr>
        <w:t>4.</w:t>
      </w:r>
      <w:r>
        <w:rPr>
          <w:lang w:val="it-IT"/>
        </w:rPr>
        <w:tab/>
      </w:r>
      <w:r>
        <w:rPr>
          <w:lang w:val="it-IT"/>
        </w:rPr>
        <w:tab/>
      </w:r>
      <w:r w:rsidRPr="00B65509">
        <w:rPr>
          <w:lang w:val="it-IT"/>
        </w:rPr>
        <w:t>IV</w:t>
      </w:r>
      <w:r>
        <w:rPr>
          <w:lang w:val="it-IT"/>
        </w:rPr>
        <w:tab/>
      </w:r>
      <w:r>
        <w:rPr>
          <w:lang w:val="it-IT"/>
        </w:rPr>
        <w:tab/>
      </w:r>
      <w:r w:rsidRPr="00B65509">
        <w:rPr>
          <w:lang w:val="it-IT"/>
        </w:rPr>
        <w:t>12</w:t>
      </w:r>
      <w:r>
        <w:rPr>
          <w:lang w:val="it-IT"/>
        </w:rPr>
        <w:t xml:space="preserve"> </w:t>
      </w:r>
      <w:r w:rsidRPr="00B65509">
        <w:rPr>
          <w:lang w:val="it-IT"/>
        </w:rPr>
        <w:t>500</w:t>
      </w:r>
    </w:p>
    <w:p w:rsidR="00B223C9" w:rsidRPr="00B65509" w:rsidRDefault="00B223C9" w:rsidP="00B223C9">
      <w:pPr>
        <w:pStyle w:val="Paragrafi"/>
        <w:jc w:val="center"/>
        <w:rPr>
          <w:lang w:val="it-IT"/>
        </w:rPr>
      </w:pPr>
      <w:r w:rsidRPr="00B65509">
        <w:rPr>
          <w:lang w:val="it-IT"/>
        </w:rPr>
        <w:t>5.</w:t>
      </w:r>
      <w:r>
        <w:rPr>
          <w:lang w:val="it-IT"/>
        </w:rPr>
        <w:tab/>
      </w:r>
      <w:r>
        <w:rPr>
          <w:lang w:val="it-IT"/>
        </w:rPr>
        <w:tab/>
      </w:r>
      <w:r w:rsidRPr="00B65509">
        <w:rPr>
          <w:lang w:val="it-IT"/>
        </w:rPr>
        <w:t>V</w:t>
      </w:r>
      <w:r>
        <w:rPr>
          <w:lang w:val="it-IT"/>
        </w:rPr>
        <w:tab/>
      </w:r>
      <w:r>
        <w:rPr>
          <w:lang w:val="it-IT"/>
        </w:rPr>
        <w:tab/>
      </w:r>
      <w:r w:rsidRPr="00B65509">
        <w:rPr>
          <w:lang w:val="it-IT"/>
        </w:rPr>
        <w:t>12</w:t>
      </w:r>
      <w:r>
        <w:rPr>
          <w:lang w:val="it-IT"/>
        </w:rPr>
        <w:t xml:space="preserve"> </w:t>
      </w:r>
      <w:r w:rsidRPr="00B65509">
        <w:rPr>
          <w:lang w:val="it-IT"/>
        </w:rPr>
        <w:t>800</w:t>
      </w:r>
    </w:p>
    <w:p w:rsidR="00B223C9" w:rsidRPr="00B65509" w:rsidRDefault="00B223C9" w:rsidP="00B223C9">
      <w:pPr>
        <w:pStyle w:val="Paragrafi"/>
        <w:jc w:val="center"/>
        <w:rPr>
          <w:lang w:val="it-IT"/>
        </w:rPr>
      </w:pPr>
      <w:r w:rsidRPr="00B65509">
        <w:rPr>
          <w:lang w:val="it-IT"/>
        </w:rPr>
        <w:t>6.</w:t>
      </w:r>
      <w:r>
        <w:rPr>
          <w:lang w:val="it-IT"/>
        </w:rPr>
        <w:tab/>
      </w:r>
      <w:r>
        <w:rPr>
          <w:lang w:val="it-IT"/>
        </w:rPr>
        <w:tab/>
      </w:r>
      <w:r w:rsidRPr="00B65509">
        <w:rPr>
          <w:lang w:val="it-IT"/>
        </w:rPr>
        <w:t>VI</w:t>
      </w:r>
      <w:r>
        <w:rPr>
          <w:lang w:val="it-IT"/>
        </w:rPr>
        <w:tab/>
      </w:r>
      <w:r>
        <w:rPr>
          <w:lang w:val="it-IT"/>
        </w:rPr>
        <w:tab/>
      </w:r>
      <w:r w:rsidRPr="00B65509">
        <w:rPr>
          <w:lang w:val="it-IT"/>
        </w:rPr>
        <w:t>13</w:t>
      </w:r>
      <w:r>
        <w:rPr>
          <w:lang w:val="it-IT"/>
        </w:rPr>
        <w:t xml:space="preserve"> </w:t>
      </w:r>
      <w:r w:rsidRPr="00B65509">
        <w:rPr>
          <w:lang w:val="it-IT"/>
        </w:rPr>
        <w:t>100</w:t>
      </w:r>
    </w:p>
    <w:p w:rsidR="00B223C9" w:rsidRPr="0057053F" w:rsidRDefault="00B223C9" w:rsidP="00B223C9">
      <w:pPr>
        <w:pStyle w:val="Paragrafi"/>
        <w:jc w:val="center"/>
      </w:pPr>
      <w:r w:rsidRPr="0057053F">
        <w:t>7.</w:t>
      </w:r>
      <w:r w:rsidRPr="0057053F">
        <w:tab/>
      </w:r>
      <w:r w:rsidRPr="0057053F">
        <w:tab/>
        <w:t>VIl</w:t>
      </w:r>
      <w:r w:rsidRPr="0057053F">
        <w:tab/>
      </w:r>
      <w:r w:rsidRPr="0057053F">
        <w:tab/>
        <w:t>13 500</w:t>
      </w:r>
    </w:p>
    <w:p w:rsidR="00B223C9" w:rsidRPr="0057053F" w:rsidRDefault="00B223C9" w:rsidP="00B223C9">
      <w:pPr>
        <w:pStyle w:val="Paragrafi"/>
        <w:jc w:val="center"/>
      </w:pPr>
      <w:r w:rsidRPr="0057053F">
        <w:t>8.</w:t>
      </w:r>
      <w:r w:rsidRPr="0057053F">
        <w:tab/>
      </w:r>
      <w:r w:rsidRPr="0057053F">
        <w:tab/>
        <w:t>VIII</w:t>
      </w:r>
      <w:r w:rsidRPr="0057053F">
        <w:tab/>
      </w:r>
      <w:r w:rsidRPr="0057053F">
        <w:tab/>
        <w:t>13 800</w:t>
      </w:r>
    </w:p>
    <w:p w:rsidR="00B223C9" w:rsidRPr="0057053F" w:rsidRDefault="00B223C9" w:rsidP="00B223C9">
      <w:pPr>
        <w:pStyle w:val="Paragrafi"/>
        <w:jc w:val="center"/>
      </w:pPr>
      <w:r w:rsidRPr="0057053F">
        <w:t>9.</w:t>
      </w:r>
      <w:r w:rsidRPr="0057053F">
        <w:tab/>
      </w:r>
      <w:r w:rsidRPr="0057053F">
        <w:tab/>
        <w:t>IX</w:t>
      </w:r>
      <w:r w:rsidRPr="0057053F">
        <w:tab/>
      </w:r>
      <w:r w:rsidRPr="0057053F">
        <w:tab/>
        <w:t>14 200</w:t>
      </w:r>
    </w:p>
    <w:p w:rsidR="00B223C9" w:rsidRPr="0057053F" w:rsidRDefault="00B223C9" w:rsidP="00B223C9">
      <w:pPr>
        <w:pStyle w:val="Paragrafi"/>
        <w:jc w:val="center"/>
      </w:pPr>
      <w:r w:rsidRPr="0057053F">
        <w:t>10.</w:t>
      </w:r>
      <w:r w:rsidRPr="0057053F">
        <w:tab/>
      </w:r>
      <w:r w:rsidRPr="0057053F">
        <w:tab/>
        <w:t>X</w:t>
      </w:r>
      <w:r w:rsidRPr="0057053F">
        <w:tab/>
      </w:r>
      <w:r w:rsidRPr="0057053F">
        <w:tab/>
        <w:t>14 500</w:t>
      </w:r>
    </w:p>
    <w:p w:rsidR="00B223C9" w:rsidRPr="0057053F" w:rsidRDefault="00B223C9" w:rsidP="00B223C9">
      <w:pPr>
        <w:pStyle w:val="Paragrafi"/>
        <w:jc w:val="center"/>
      </w:pPr>
      <w:r w:rsidRPr="0057053F">
        <w:t>11.</w:t>
      </w:r>
      <w:r w:rsidRPr="0057053F">
        <w:tab/>
      </w:r>
      <w:r w:rsidRPr="0057053F">
        <w:tab/>
        <w:t>Xl</w:t>
      </w:r>
      <w:r w:rsidRPr="0057053F">
        <w:tab/>
      </w:r>
      <w:r w:rsidRPr="0057053F">
        <w:tab/>
        <w:t>14 800</w:t>
      </w:r>
    </w:p>
    <w:p w:rsidR="00B223C9" w:rsidRPr="0057053F" w:rsidRDefault="00B223C9" w:rsidP="00B223C9">
      <w:pPr>
        <w:pStyle w:val="Paragrafi"/>
        <w:jc w:val="center"/>
      </w:pPr>
      <w:r w:rsidRPr="0057053F">
        <w:t>12.</w:t>
      </w:r>
      <w:r w:rsidRPr="0057053F">
        <w:tab/>
      </w:r>
      <w:r w:rsidRPr="0057053F">
        <w:tab/>
        <w:t>XII</w:t>
      </w:r>
      <w:r w:rsidRPr="0057053F">
        <w:tab/>
      </w:r>
      <w:r w:rsidRPr="0057053F">
        <w:tab/>
        <w:t>15 200</w:t>
      </w:r>
    </w:p>
    <w:p w:rsidR="00B223C9" w:rsidRPr="0057053F" w:rsidRDefault="00B223C9" w:rsidP="00B223C9">
      <w:pPr>
        <w:pStyle w:val="Paragrafi"/>
        <w:jc w:val="center"/>
      </w:pPr>
      <w:r w:rsidRPr="0057053F">
        <w:t>13.</w:t>
      </w:r>
      <w:r w:rsidRPr="0057053F">
        <w:tab/>
      </w:r>
      <w:r w:rsidRPr="0057053F">
        <w:tab/>
        <w:t>XIII</w:t>
      </w:r>
      <w:r w:rsidRPr="0057053F">
        <w:tab/>
      </w:r>
      <w:r w:rsidRPr="0057053F">
        <w:tab/>
        <w:t>15 500</w:t>
      </w:r>
    </w:p>
    <w:p w:rsidR="00B223C9" w:rsidRPr="0057053F" w:rsidRDefault="00B223C9" w:rsidP="00B223C9">
      <w:pPr>
        <w:pStyle w:val="Paragrafi"/>
        <w:jc w:val="center"/>
      </w:pPr>
      <w:r w:rsidRPr="0057053F">
        <w:t>14.</w:t>
      </w:r>
      <w:r w:rsidRPr="0057053F">
        <w:tab/>
      </w:r>
      <w:r w:rsidRPr="0057053F">
        <w:tab/>
        <w:t>XIV</w:t>
      </w:r>
      <w:r w:rsidRPr="0057053F">
        <w:tab/>
      </w:r>
      <w:r w:rsidRPr="0057053F">
        <w:tab/>
        <w:t>16 000</w:t>
      </w:r>
    </w:p>
    <w:p w:rsidR="00B223C9" w:rsidRPr="0057053F" w:rsidRDefault="00B223C9" w:rsidP="00B223C9">
      <w:pPr>
        <w:pStyle w:val="Paragrafi"/>
        <w:jc w:val="center"/>
      </w:pPr>
      <w:r w:rsidRPr="0057053F">
        <w:t>15.</w:t>
      </w:r>
      <w:r w:rsidRPr="0057053F">
        <w:tab/>
      </w:r>
      <w:r w:rsidRPr="0057053F">
        <w:tab/>
        <w:t>XV</w:t>
      </w:r>
      <w:r w:rsidRPr="0057053F">
        <w:tab/>
      </w:r>
      <w:r w:rsidRPr="0057053F">
        <w:tab/>
        <w:t>16 300</w:t>
      </w:r>
    </w:p>
    <w:p w:rsidR="00B223C9" w:rsidRPr="0057053F" w:rsidRDefault="00B223C9" w:rsidP="00B223C9">
      <w:pPr>
        <w:pStyle w:val="Paragrafi"/>
        <w:jc w:val="center"/>
      </w:pPr>
      <w:r w:rsidRPr="0057053F">
        <w:t>16.</w:t>
      </w:r>
      <w:r w:rsidRPr="0057053F">
        <w:tab/>
      </w:r>
      <w:r w:rsidRPr="0057053F">
        <w:tab/>
        <w:t>XVI</w:t>
      </w:r>
      <w:r w:rsidRPr="0057053F">
        <w:tab/>
      </w:r>
      <w:r w:rsidRPr="0057053F">
        <w:tab/>
        <w:t>16 700</w:t>
      </w:r>
    </w:p>
    <w:p w:rsidR="00B223C9" w:rsidRPr="0057053F" w:rsidRDefault="00B223C9" w:rsidP="00B223C9">
      <w:pPr>
        <w:pStyle w:val="Paragrafi"/>
        <w:jc w:val="center"/>
      </w:pPr>
      <w:r w:rsidRPr="0057053F">
        <w:t>17.</w:t>
      </w:r>
      <w:r w:rsidRPr="0057053F">
        <w:tab/>
      </w:r>
      <w:r w:rsidRPr="0057053F">
        <w:tab/>
        <w:t>XVII</w:t>
      </w:r>
      <w:r w:rsidRPr="0057053F">
        <w:tab/>
      </w:r>
      <w:r w:rsidRPr="0057053F">
        <w:tab/>
        <w:t>17 000</w:t>
      </w:r>
    </w:p>
    <w:p w:rsidR="00B223C9" w:rsidRPr="0057053F" w:rsidRDefault="00B223C9" w:rsidP="00B223C9">
      <w:pPr>
        <w:pStyle w:val="Paragrafi"/>
        <w:jc w:val="center"/>
      </w:pPr>
      <w:r w:rsidRPr="0057053F">
        <w:t>18.</w:t>
      </w:r>
      <w:r w:rsidRPr="0057053F">
        <w:tab/>
      </w:r>
      <w:r w:rsidRPr="0057053F">
        <w:tab/>
        <w:t>XVIII</w:t>
      </w:r>
      <w:r w:rsidRPr="0057053F">
        <w:tab/>
      </w:r>
      <w:r w:rsidRPr="0057053F">
        <w:tab/>
        <w:t>18 000</w:t>
      </w:r>
    </w:p>
    <w:p w:rsidR="00B223C9" w:rsidRPr="0057053F" w:rsidRDefault="00B223C9" w:rsidP="00B223C9">
      <w:pPr>
        <w:pStyle w:val="Paragrafi"/>
        <w:jc w:val="center"/>
      </w:pPr>
      <w:r w:rsidRPr="0057053F">
        <w:t>19.</w:t>
      </w:r>
      <w:r w:rsidRPr="0057053F">
        <w:tab/>
      </w:r>
      <w:r w:rsidRPr="0057053F">
        <w:tab/>
        <w:t>XIX</w:t>
      </w:r>
      <w:r w:rsidRPr="0057053F">
        <w:tab/>
      </w:r>
      <w:r w:rsidRPr="0057053F">
        <w:tab/>
        <w:t>19 000</w:t>
      </w:r>
    </w:p>
    <w:p w:rsidR="00B223C9" w:rsidRPr="0057053F" w:rsidRDefault="00B223C9" w:rsidP="00B223C9">
      <w:pPr>
        <w:pStyle w:val="Paragrafi"/>
        <w:jc w:val="center"/>
      </w:pPr>
      <w:r w:rsidRPr="0057053F">
        <w:t>20.</w:t>
      </w:r>
      <w:r w:rsidRPr="0057053F">
        <w:tab/>
      </w:r>
      <w:r w:rsidRPr="0057053F">
        <w:tab/>
        <w:t>XX</w:t>
      </w:r>
      <w:r w:rsidRPr="0057053F">
        <w:tab/>
      </w:r>
      <w:r w:rsidRPr="0057053F">
        <w:tab/>
        <w:t>20 000</w:t>
      </w:r>
    </w:p>
    <w:p w:rsidR="00B223C9" w:rsidRPr="0057053F" w:rsidRDefault="00B223C9" w:rsidP="00B223C9">
      <w:pPr>
        <w:pStyle w:val="Paragrafi"/>
        <w:jc w:val="center"/>
      </w:pPr>
      <w:r w:rsidRPr="0057053F">
        <w:t>21.</w:t>
      </w:r>
      <w:r w:rsidRPr="0057053F">
        <w:tab/>
      </w:r>
      <w:r w:rsidRPr="0057053F">
        <w:tab/>
        <w:t>XXI</w:t>
      </w:r>
      <w:r w:rsidRPr="0057053F">
        <w:tab/>
      </w:r>
      <w:r w:rsidRPr="0057053F">
        <w:tab/>
        <w:t>22 000</w:t>
      </w:r>
    </w:p>
    <w:p w:rsidR="00B223C9" w:rsidRPr="00FB5039" w:rsidRDefault="00B223C9" w:rsidP="00B223C9">
      <w:pPr>
        <w:pStyle w:val="Paragrafi"/>
        <w:jc w:val="center"/>
        <w:rPr>
          <w:lang w:val="it-IT"/>
        </w:rPr>
      </w:pPr>
      <w:r w:rsidRPr="00FB5039">
        <w:rPr>
          <w:lang w:val="it-IT"/>
        </w:rPr>
        <w:t>22.</w:t>
      </w:r>
      <w:r>
        <w:rPr>
          <w:lang w:val="it-IT"/>
        </w:rPr>
        <w:tab/>
      </w:r>
      <w:r>
        <w:rPr>
          <w:lang w:val="it-IT"/>
        </w:rPr>
        <w:tab/>
      </w:r>
      <w:r w:rsidRPr="00FB5039">
        <w:rPr>
          <w:lang w:val="it-IT"/>
        </w:rPr>
        <w:t>XXII</w:t>
      </w:r>
      <w:r>
        <w:rPr>
          <w:lang w:val="it-IT"/>
        </w:rPr>
        <w:tab/>
      </w:r>
      <w:r>
        <w:rPr>
          <w:lang w:val="it-IT"/>
        </w:rPr>
        <w:tab/>
      </w:r>
      <w:r w:rsidRPr="00FB5039">
        <w:rPr>
          <w:lang w:val="it-IT"/>
        </w:rPr>
        <w:t>24</w:t>
      </w:r>
      <w:r>
        <w:rPr>
          <w:lang w:val="it-IT"/>
        </w:rPr>
        <w:t xml:space="preserve"> </w:t>
      </w:r>
      <w:r w:rsidRPr="00FB5039">
        <w:rPr>
          <w:lang w:val="it-IT"/>
        </w:rPr>
        <w:t>000</w:t>
      </w:r>
    </w:p>
    <w:p w:rsidR="00B223C9" w:rsidRPr="00FB5039" w:rsidRDefault="00B223C9" w:rsidP="00B223C9">
      <w:pPr>
        <w:pStyle w:val="Paragrafi"/>
        <w:jc w:val="center"/>
        <w:rPr>
          <w:lang w:val="it-IT"/>
        </w:rPr>
      </w:pPr>
      <w:r w:rsidRPr="00FB5039">
        <w:rPr>
          <w:lang w:val="it-IT"/>
        </w:rPr>
        <w:t>23.</w:t>
      </w:r>
      <w:r>
        <w:rPr>
          <w:lang w:val="it-IT"/>
        </w:rPr>
        <w:tab/>
      </w:r>
      <w:r>
        <w:rPr>
          <w:lang w:val="it-IT"/>
        </w:rPr>
        <w:tab/>
      </w:r>
      <w:r w:rsidRPr="00FB5039">
        <w:rPr>
          <w:lang w:val="it-IT"/>
        </w:rPr>
        <w:t>XXIII</w:t>
      </w:r>
      <w:r>
        <w:rPr>
          <w:lang w:val="it-IT"/>
        </w:rPr>
        <w:tab/>
      </w:r>
      <w:r>
        <w:rPr>
          <w:lang w:val="it-IT"/>
        </w:rPr>
        <w:tab/>
      </w:r>
      <w:r w:rsidRPr="00FB5039">
        <w:rPr>
          <w:lang w:val="it-IT"/>
        </w:rPr>
        <w:t>28</w:t>
      </w:r>
      <w:r>
        <w:rPr>
          <w:lang w:val="it-IT"/>
        </w:rPr>
        <w:t xml:space="preserve"> </w:t>
      </w:r>
      <w:r w:rsidRPr="00FB5039">
        <w:rPr>
          <w:lang w:val="it-IT"/>
        </w:rPr>
        <w:t>000</w:t>
      </w: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7502C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223C9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BCD00BE-CB36-417D-AF42-9C07E1819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B223C9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B223C9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Inida Noga</cp:lastModifiedBy>
  <cp:revision>2</cp:revision>
  <dcterms:created xsi:type="dcterms:W3CDTF">2019-03-16T17:56:00Z</dcterms:created>
  <dcterms:modified xsi:type="dcterms:W3CDTF">2019-03-16T17:56:00Z</dcterms:modified>
</cp:coreProperties>
</file>