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12" w:rsidRDefault="00304712" w:rsidP="00304712">
      <w:pPr>
        <w:pStyle w:val="Paragrafi"/>
        <w:ind w:firstLine="0"/>
        <w:rPr>
          <w:lang w:val="it-IT"/>
        </w:rPr>
      </w:pPr>
      <w:bookmarkStart w:id="0" w:name="_GoBack"/>
      <w:bookmarkEnd w:id="0"/>
    </w:p>
    <w:p w:rsidR="00304712" w:rsidRPr="0057053F" w:rsidRDefault="00304712" w:rsidP="00304712">
      <w:pPr>
        <w:pStyle w:val="Akti"/>
        <w:rPr>
          <w:lang w:val="it-IT"/>
        </w:rPr>
      </w:pPr>
      <w:r w:rsidRPr="0057053F">
        <w:rPr>
          <w:lang w:val="it-IT"/>
        </w:rPr>
        <w:t>VENDIM</w:t>
      </w:r>
    </w:p>
    <w:p w:rsidR="00304712" w:rsidRPr="0057053F" w:rsidRDefault="00304712" w:rsidP="00304712">
      <w:pPr>
        <w:pStyle w:val="NumriData"/>
        <w:rPr>
          <w:lang w:val="it-IT"/>
        </w:rPr>
      </w:pPr>
      <w:r w:rsidRPr="0057053F">
        <w:rPr>
          <w:lang w:val="it-IT"/>
        </w:rPr>
        <w:t>Nr.522, datë 8.7.2005</w:t>
      </w:r>
    </w:p>
    <w:p w:rsidR="00304712" w:rsidRPr="0090674D" w:rsidRDefault="00304712" w:rsidP="00304712">
      <w:pPr>
        <w:pStyle w:val="Paragrafi"/>
        <w:rPr>
          <w:sz w:val="16"/>
          <w:lang w:val="it-IT"/>
        </w:rPr>
      </w:pPr>
    </w:p>
    <w:p w:rsidR="00304712" w:rsidRPr="0057053F" w:rsidRDefault="00304712" w:rsidP="00304712">
      <w:pPr>
        <w:pStyle w:val="Titulli"/>
        <w:rPr>
          <w:lang w:val="it-IT"/>
        </w:rPr>
      </w:pPr>
      <w:r w:rsidRPr="0057053F">
        <w:rPr>
          <w:lang w:val="it-IT"/>
        </w:rPr>
        <w:t>PËR TRANSFERIMIN E FONDEVE FINANCIARE TË KREDITORËVE Të SHOQËRIVE HUAMARRËSE NË ADMINISTRIM NGA LLOGA</w:t>
      </w:r>
      <w:r>
        <w:rPr>
          <w:lang w:val="it-IT"/>
        </w:rPr>
        <w:t>RITË BANKARE TË RAIFFEISEN BANK</w:t>
      </w:r>
      <w:r w:rsidRPr="0057053F">
        <w:rPr>
          <w:lang w:val="it-IT"/>
        </w:rPr>
        <w:t xml:space="preserve"> SHA, TE BANKA  KOMBËTARE TREGTARE</w:t>
      </w:r>
    </w:p>
    <w:p w:rsidR="00304712" w:rsidRPr="0090674D" w:rsidRDefault="00304712" w:rsidP="00304712">
      <w:pPr>
        <w:pStyle w:val="Paragrafi"/>
        <w:rPr>
          <w:sz w:val="18"/>
          <w:lang w:val="it-IT"/>
        </w:rPr>
      </w:pPr>
    </w:p>
    <w:p w:rsidR="00304712" w:rsidRPr="00433158" w:rsidRDefault="00304712" w:rsidP="00304712">
      <w:pPr>
        <w:pStyle w:val="Paragrafi"/>
        <w:rPr>
          <w:lang w:val="it-IT"/>
        </w:rPr>
      </w:pPr>
      <w:r w:rsidRPr="00433158">
        <w:rPr>
          <w:lang w:val="it-IT"/>
        </w:rPr>
        <w:t>N</w:t>
      </w:r>
      <w:r>
        <w:rPr>
          <w:lang w:val="it-IT"/>
        </w:rPr>
        <w:t>ë</w:t>
      </w:r>
      <w:r w:rsidRPr="00433158">
        <w:rPr>
          <w:lang w:val="it-IT"/>
        </w:rPr>
        <w:t xml:space="preserve"> mbështetje të nenit 10</w:t>
      </w:r>
      <w:r>
        <w:rPr>
          <w:lang w:val="it-IT"/>
        </w:rPr>
        <w:t>0 të Kushtetutës dhe të nenit 8</w:t>
      </w:r>
      <w:r w:rsidRPr="00433158">
        <w:rPr>
          <w:lang w:val="it-IT"/>
        </w:rPr>
        <w:t xml:space="preserve"> të ligjit nr.8360, dat</w:t>
      </w:r>
      <w:r>
        <w:rPr>
          <w:lang w:val="it-IT"/>
        </w:rPr>
        <w:t>ë 10.6.1998</w:t>
      </w:r>
      <w:r w:rsidRPr="00433158">
        <w:rPr>
          <w:lang w:val="it-IT"/>
        </w:rPr>
        <w:t xml:space="preserve"> “P</w:t>
      </w:r>
      <w:r>
        <w:rPr>
          <w:lang w:val="it-IT"/>
        </w:rPr>
        <w:t>ë</w:t>
      </w:r>
      <w:r w:rsidRPr="00433158">
        <w:rPr>
          <w:lang w:val="it-IT"/>
        </w:rPr>
        <w:t>r kriteret dhe mënyrën e shp</w:t>
      </w:r>
      <w:r>
        <w:rPr>
          <w:lang w:val="it-IT"/>
        </w:rPr>
        <w:t>ë</w:t>
      </w:r>
      <w:r w:rsidRPr="00433158">
        <w:rPr>
          <w:lang w:val="it-IT"/>
        </w:rPr>
        <w:t>rndarjes së pasurive të personave juridikë, jobankarë, që kan</w:t>
      </w:r>
      <w:r>
        <w:rPr>
          <w:lang w:val="it-IT"/>
        </w:rPr>
        <w:t>ë</w:t>
      </w:r>
      <w:r w:rsidRPr="00433158">
        <w:rPr>
          <w:lang w:val="it-IT"/>
        </w:rPr>
        <w:t xml:space="preserve"> marrë hua nga pub</w:t>
      </w:r>
      <w:r>
        <w:rPr>
          <w:lang w:val="it-IT"/>
        </w:rPr>
        <w:t>liku i gjerë”, me propozimin e M</w:t>
      </w:r>
      <w:r w:rsidRPr="00433158">
        <w:rPr>
          <w:lang w:val="it-IT"/>
        </w:rPr>
        <w:t>inistrit të Shtetit p</w:t>
      </w:r>
      <w:r>
        <w:rPr>
          <w:lang w:val="it-IT"/>
        </w:rPr>
        <w:t>ë</w:t>
      </w:r>
      <w:r w:rsidRPr="00433158">
        <w:rPr>
          <w:lang w:val="it-IT"/>
        </w:rPr>
        <w:t>r Koordinimin, Këshilli i Ministrave</w:t>
      </w:r>
    </w:p>
    <w:p w:rsidR="00304712" w:rsidRPr="0090674D" w:rsidRDefault="00304712" w:rsidP="00304712">
      <w:pPr>
        <w:pStyle w:val="Paragrafi"/>
        <w:rPr>
          <w:sz w:val="16"/>
          <w:lang w:val="it-IT"/>
        </w:rPr>
      </w:pPr>
    </w:p>
    <w:p w:rsidR="00304712" w:rsidRPr="00304712" w:rsidRDefault="00304712" w:rsidP="00304712">
      <w:pPr>
        <w:pStyle w:val="VENDOSI"/>
        <w:rPr>
          <w:lang w:val="it-IT"/>
        </w:rPr>
      </w:pPr>
      <w:r w:rsidRPr="00304712">
        <w:rPr>
          <w:lang w:val="it-IT"/>
        </w:rPr>
        <w:t>VENDOSI:</w:t>
      </w:r>
    </w:p>
    <w:p w:rsidR="00304712" w:rsidRPr="0090674D" w:rsidRDefault="00304712" w:rsidP="00304712">
      <w:pPr>
        <w:pStyle w:val="Paragrafi"/>
        <w:rPr>
          <w:sz w:val="16"/>
          <w:lang w:val="it-IT"/>
        </w:rPr>
      </w:pPr>
    </w:p>
    <w:p w:rsidR="00304712" w:rsidRPr="00433158" w:rsidRDefault="00304712" w:rsidP="00304712">
      <w:pPr>
        <w:pStyle w:val="Paragrafi"/>
        <w:rPr>
          <w:lang w:val="it-IT"/>
        </w:rPr>
      </w:pPr>
      <w:r>
        <w:rPr>
          <w:lang w:val="it-IT"/>
        </w:rPr>
        <w:t>1. Fondet financiare të shoqë</w:t>
      </w:r>
      <w:r w:rsidRPr="00433158">
        <w:rPr>
          <w:lang w:val="it-IT"/>
        </w:rPr>
        <w:t>rive huamarrëse në administrim</w:t>
      </w:r>
      <w:r>
        <w:rPr>
          <w:lang w:val="it-IT"/>
        </w:rPr>
        <w:t>, gjendje pranë Raiffeisen Bank</w:t>
      </w:r>
      <w:r w:rsidRPr="00433158">
        <w:rPr>
          <w:lang w:val="it-IT"/>
        </w:rPr>
        <w:t xml:space="preserve"> sh</w:t>
      </w:r>
      <w:r>
        <w:rPr>
          <w:lang w:val="it-IT"/>
        </w:rPr>
        <w:t>.</w:t>
      </w:r>
      <w:r w:rsidRPr="00433158">
        <w:rPr>
          <w:lang w:val="it-IT"/>
        </w:rPr>
        <w:t>a</w:t>
      </w:r>
      <w:r>
        <w:rPr>
          <w:lang w:val="it-IT"/>
        </w:rPr>
        <w:t>.,</w:t>
      </w:r>
      <w:r w:rsidRPr="00433158">
        <w:rPr>
          <w:lang w:val="it-IT"/>
        </w:rPr>
        <w:t xml:space="preserve"> të caktuara me vendime të veçan</w:t>
      </w:r>
      <w:r>
        <w:rPr>
          <w:lang w:val="it-IT"/>
        </w:rPr>
        <w:t>ta të Këshillit të Ministrave për shpë</w:t>
      </w:r>
      <w:r w:rsidRPr="00433158">
        <w:rPr>
          <w:lang w:val="it-IT"/>
        </w:rPr>
        <w:t>rndarje kreditorëve, sipas koeficientit t</w:t>
      </w:r>
      <w:r>
        <w:rPr>
          <w:lang w:val="it-IT"/>
        </w:rPr>
        <w:t>ë kthimit të shumave</w:t>
      </w:r>
      <w:r w:rsidRPr="00433158">
        <w:rPr>
          <w:lang w:val="it-IT"/>
        </w:rPr>
        <w:t xml:space="preserve"> pas rakordimeve dhe marrjes në dorëzim të dokumentacionit nga administratorët e pavarur, të transferohen pranë</w:t>
      </w:r>
      <w:r>
        <w:rPr>
          <w:lang w:val="it-IT"/>
        </w:rPr>
        <w:t xml:space="preserve"> Bankës Kombëtare Tregtare, në llogari</w:t>
      </w:r>
      <w:r w:rsidRPr="00433158">
        <w:rPr>
          <w:lang w:val="it-IT"/>
        </w:rPr>
        <w:t xml:space="preserve"> të veçanta bankare, në dobi të kreditorëve të secilës shoqëri huamarrëse.</w:t>
      </w:r>
    </w:p>
    <w:p w:rsidR="00304712" w:rsidRPr="00433158" w:rsidRDefault="00304712" w:rsidP="00304712">
      <w:pPr>
        <w:pStyle w:val="Paragrafi"/>
        <w:rPr>
          <w:lang w:val="it-IT"/>
        </w:rPr>
      </w:pPr>
      <w:r>
        <w:rPr>
          <w:lang w:val="it-IT"/>
        </w:rPr>
        <w:t>2. Raiffeisen Bank</w:t>
      </w:r>
      <w:r w:rsidRPr="00433158">
        <w:rPr>
          <w:lang w:val="it-IT"/>
        </w:rPr>
        <w:t xml:space="preserve"> sh</w:t>
      </w:r>
      <w:r>
        <w:rPr>
          <w:lang w:val="it-IT"/>
        </w:rPr>
        <w:t>.</w:t>
      </w:r>
      <w:r w:rsidRPr="00433158">
        <w:rPr>
          <w:lang w:val="it-IT"/>
        </w:rPr>
        <w:t>a</w:t>
      </w:r>
      <w:r>
        <w:rPr>
          <w:lang w:val="it-IT"/>
        </w:rPr>
        <w:t>.</w:t>
      </w:r>
      <w:r w:rsidRPr="00433158">
        <w:rPr>
          <w:lang w:val="it-IT"/>
        </w:rPr>
        <w:t>, në madhësinë e vlerës financiare p</w:t>
      </w:r>
      <w:r>
        <w:rPr>
          <w:lang w:val="it-IT"/>
        </w:rPr>
        <w:t>ë</w:t>
      </w:r>
      <w:r w:rsidRPr="00433158">
        <w:rPr>
          <w:lang w:val="it-IT"/>
        </w:rPr>
        <w:t>r transferim, krahas të ardhurave të caktuara p</w:t>
      </w:r>
      <w:r>
        <w:rPr>
          <w:lang w:val="it-IT"/>
        </w:rPr>
        <w:t>ë</w:t>
      </w:r>
      <w:r w:rsidRPr="00433158">
        <w:rPr>
          <w:lang w:val="it-IT"/>
        </w:rPr>
        <w:t xml:space="preserve">r çdo kreditor, </w:t>
      </w:r>
      <w:r>
        <w:rPr>
          <w:lang w:val="it-IT"/>
        </w:rPr>
        <w:t>me vendime të veçanta të Këshill</w:t>
      </w:r>
      <w:r w:rsidRPr="00433158">
        <w:rPr>
          <w:lang w:val="it-IT"/>
        </w:rPr>
        <w:t>it të Ministrav</w:t>
      </w:r>
      <w:r>
        <w:rPr>
          <w:lang w:val="it-IT"/>
        </w:rPr>
        <w:t>e, sipas koeficientëve të kthim</w:t>
      </w:r>
      <w:r w:rsidRPr="00433158">
        <w:rPr>
          <w:lang w:val="it-IT"/>
        </w:rPr>
        <w:t>it të shumave, të llogaris</w:t>
      </w:r>
      <w:r>
        <w:rPr>
          <w:lang w:val="it-IT"/>
        </w:rPr>
        <w:t>ë</w:t>
      </w:r>
      <w:r w:rsidRPr="00433158">
        <w:rPr>
          <w:lang w:val="it-IT"/>
        </w:rPr>
        <w:t xml:space="preserve"> p</w:t>
      </w:r>
      <w:r>
        <w:rPr>
          <w:lang w:val="it-IT"/>
        </w:rPr>
        <w:t>ër ç</w:t>
      </w:r>
      <w:r w:rsidRPr="00433158">
        <w:rPr>
          <w:lang w:val="it-IT"/>
        </w:rPr>
        <w:t>do shoq</w:t>
      </w:r>
      <w:r>
        <w:rPr>
          <w:lang w:val="it-IT"/>
        </w:rPr>
        <w:t>ë</w:t>
      </w:r>
      <w:r w:rsidRPr="00433158">
        <w:rPr>
          <w:lang w:val="it-IT"/>
        </w:rPr>
        <w:t>ri huamarrëse n</w:t>
      </w:r>
      <w:r>
        <w:rPr>
          <w:lang w:val="it-IT"/>
        </w:rPr>
        <w:t>ë administrim, interesat bankarë</w:t>
      </w:r>
      <w:r w:rsidRPr="00433158">
        <w:rPr>
          <w:lang w:val="it-IT"/>
        </w:rPr>
        <w:t xml:space="preserve"> në</w:t>
      </w:r>
      <w:r>
        <w:rPr>
          <w:lang w:val="it-IT"/>
        </w:rPr>
        <w:t xml:space="preserve"> </w:t>
      </w:r>
      <w:r w:rsidRPr="00433158">
        <w:rPr>
          <w:lang w:val="it-IT"/>
        </w:rPr>
        <w:t>p</w:t>
      </w:r>
      <w:r>
        <w:rPr>
          <w:lang w:val="it-IT"/>
        </w:rPr>
        <w:t>ë</w:t>
      </w:r>
      <w:r w:rsidRPr="00433158">
        <w:rPr>
          <w:lang w:val="it-IT"/>
        </w:rPr>
        <w:t>rfi</w:t>
      </w:r>
      <w:r>
        <w:rPr>
          <w:lang w:val="it-IT"/>
        </w:rPr>
        <w:t>tim nga koha e depozitimit të vl</w:t>
      </w:r>
      <w:r w:rsidRPr="00433158">
        <w:rPr>
          <w:lang w:val="it-IT"/>
        </w:rPr>
        <w:t>erave financiare p</w:t>
      </w:r>
      <w:r>
        <w:rPr>
          <w:lang w:val="it-IT"/>
        </w:rPr>
        <w:t>ë</w:t>
      </w:r>
      <w:r w:rsidRPr="00433158">
        <w:rPr>
          <w:lang w:val="it-IT"/>
        </w:rPr>
        <w:t>r shp</w:t>
      </w:r>
      <w:r>
        <w:rPr>
          <w:lang w:val="it-IT"/>
        </w:rPr>
        <w:t>ërndarje deri në transferim</w:t>
      </w:r>
      <w:r w:rsidRPr="00433158">
        <w:rPr>
          <w:lang w:val="it-IT"/>
        </w:rPr>
        <w:t>in e tyre, në p</w:t>
      </w:r>
      <w:r>
        <w:rPr>
          <w:lang w:val="it-IT"/>
        </w:rPr>
        <w:t>ë</w:t>
      </w:r>
      <w:r w:rsidRPr="00433158">
        <w:rPr>
          <w:lang w:val="it-IT"/>
        </w:rPr>
        <w:t>rputhje me kushtet e punës, të pranuara nga banka p</w:t>
      </w:r>
      <w:r>
        <w:rPr>
          <w:lang w:val="it-IT"/>
        </w:rPr>
        <w:t>ë</w:t>
      </w:r>
      <w:r w:rsidRPr="00433158">
        <w:rPr>
          <w:lang w:val="it-IT"/>
        </w:rPr>
        <w:t>r të gjith</w:t>
      </w:r>
      <w:r>
        <w:rPr>
          <w:lang w:val="it-IT"/>
        </w:rPr>
        <w:t>ë</w:t>
      </w:r>
      <w:r w:rsidRPr="00433158">
        <w:rPr>
          <w:lang w:val="it-IT"/>
        </w:rPr>
        <w:t xml:space="preserve"> klientët sipas përcaktimit të pik</w:t>
      </w:r>
      <w:r>
        <w:rPr>
          <w:lang w:val="it-IT"/>
        </w:rPr>
        <w:t>ës 2 të nenit 8</w:t>
      </w:r>
      <w:r w:rsidRPr="00433158">
        <w:rPr>
          <w:lang w:val="it-IT"/>
        </w:rPr>
        <w:t xml:space="preserve"> të ligjit nr.8360, dat</w:t>
      </w:r>
      <w:r>
        <w:rPr>
          <w:lang w:val="it-IT"/>
        </w:rPr>
        <w:t>ë 10.6.1998</w:t>
      </w:r>
      <w:r w:rsidRPr="00433158">
        <w:rPr>
          <w:lang w:val="it-IT"/>
        </w:rPr>
        <w:t xml:space="preserve"> “P</w:t>
      </w:r>
      <w:r>
        <w:rPr>
          <w:lang w:val="it-IT"/>
        </w:rPr>
        <w:t>ë</w:t>
      </w:r>
      <w:r w:rsidRPr="00433158">
        <w:rPr>
          <w:lang w:val="it-IT"/>
        </w:rPr>
        <w:t>r kriteret dhe mënyrën e shp</w:t>
      </w:r>
      <w:r>
        <w:rPr>
          <w:lang w:val="it-IT"/>
        </w:rPr>
        <w:t>ë</w:t>
      </w:r>
      <w:r w:rsidRPr="00433158">
        <w:rPr>
          <w:lang w:val="it-IT"/>
        </w:rPr>
        <w:t>rndarjes s</w:t>
      </w:r>
      <w:r>
        <w:rPr>
          <w:lang w:val="it-IT"/>
        </w:rPr>
        <w:t>ë</w:t>
      </w:r>
      <w:r w:rsidRPr="00433158">
        <w:rPr>
          <w:lang w:val="it-IT"/>
        </w:rPr>
        <w:t xml:space="preserve"> pasurive të personave juridikë, jobankarë, që kan</w:t>
      </w:r>
      <w:r>
        <w:rPr>
          <w:lang w:val="it-IT"/>
        </w:rPr>
        <w:t>ë</w:t>
      </w:r>
      <w:r w:rsidRPr="00433158">
        <w:rPr>
          <w:lang w:val="it-IT"/>
        </w:rPr>
        <w:t xml:space="preserve"> marrë hua nga publiku i gjer</w:t>
      </w:r>
      <w:r>
        <w:rPr>
          <w:lang w:val="it-IT"/>
        </w:rPr>
        <w:t>ë</w:t>
      </w:r>
      <w:r w:rsidRPr="00433158">
        <w:rPr>
          <w:lang w:val="it-IT"/>
        </w:rPr>
        <w:t>”.</w:t>
      </w:r>
    </w:p>
    <w:p w:rsidR="00304712" w:rsidRPr="00433158" w:rsidRDefault="00304712" w:rsidP="00304712">
      <w:pPr>
        <w:pStyle w:val="Paragrafi"/>
        <w:rPr>
          <w:lang w:val="it-IT"/>
        </w:rPr>
      </w:pPr>
      <w:r w:rsidRPr="00433158">
        <w:rPr>
          <w:lang w:val="it-IT"/>
        </w:rPr>
        <w:t>3. Ngarkohen administratorët e pavarur të shoq</w:t>
      </w:r>
      <w:r>
        <w:rPr>
          <w:lang w:val="it-IT"/>
        </w:rPr>
        <w:t>ërive huamarrëse</w:t>
      </w:r>
      <w:r w:rsidRPr="00433158">
        <w:rPr>
          <w:lang w:val="it-IT"/>
        </w:rPr>
        <w:t xml:space="preserve"> që, në p</w:t>
      </w:r>
      <w:r>
        <w:rPr>
          <w:lang w:val="it-IT"/>
        </w:rPr>
        <w:t>ë</w:t>
      </w:r>
      <w:r w:rsidRPr="00433158">
        <w:rPr>
          <w:lang w:val="it-IT"/>
        </w:rPr>
        <w:t>rfundim të rakordimit t</w:t>
      </w:r>
      <w:r>
        <w:rPr>
          <w:lang w:val="it-IT"/>
        </w:rPr>
        <w:t>ë</w:t>
      </w:r>
      <w:r w:rsidRPr="00433158">
        <w:rPr>
          <w:lang w:val="it-IT"/>
        </w:rPr>
        <w:t xml:space="preserve"> numrit t</w:t>
      </w:r>
      <w:r>
        <w:rPr>
          <w:lang w:val="it-IT"/>
        </w:rPr>
        <w:t>ë</w:t>
      </w:r>
      <w:r w:rsidRPr="00433158">
        <w:rPr>
          <w:lang w:val="it-IT"/>
        </w:rPr>
        <w:t xml:space="preserve"> kreditorëve, p</w:t>
      </w:r>
      <w:r>
        <w:rPr>
          <w:lang w:val="it-IT"/>
        </w:rPr>
        <w:t>ër vlerat financiare të shpërn</w:t>
      </w:r>
      <w:r w:rsidRPr="00433158">
        <w:rPr>
          <w:lang w:val="it-IT"/>
        </w:rPr>
        <w:t>dara dhe ato të mbetura gjendje p</w:t>
      </w:r>
      <w:r>
        <w:rPr>
          <w:lang w:val="it-IT"/>
        </w:rPr>
        <w:t>ë</w:t>
      </w:r>
      <w:r w:rsidRPr="00433158">
        <w:rPr>
          <w:lang w:val="it-IT"/>
        </w:rPr>
        <w:t>r transferim t</w:t>
      </w:r>
      <w:r>
        <w:rPr>
          <w:lang w:val="it-IT"/>
        </w:rPr>
        <w:t>e</w:t>
      </w:r>
      <w:r w:rsidRPr="00433158">
        <w:rPr>
          <w:lang w:val="it-IT"/>
        </w:rPr>
        <w:t xml:space="preserve"> B</w:t>
      </w:r>
      <w:r>
        <w:rPr>
          <w:lang w:val="it-IT"/>
        </w:rPr>
        <w:t>anka Kombëtare Tregtare</w:t>
      </w:r>
      <w:r w:rsidRPr="00433158">
        <w:rPr>
          <w:lang w:val="it-IT"/>
        </w:rPr>
        <w:t xml:space="preserve"> t</w:t>
      </w:r>
      <w:r>
        <w:rPr>
          <w:lang w:val="it-IT"/>
        </w:rPr>
        <w:t>ë</w:t>
      </w:r>
      <w:r w:rsidRPr="00433158">
        <w:rPr>
          <w:lang w:val="it-IT"/>
        </w:rPr>
        <w:t xml:space="preserve"> t</w:t>
      </w:r>
      <w:r>
        <w:rPr>
          <w:lang w:val="it-IT"/>
        </w:rPr>
        <w:t>ë</w:t>
      </w:r>
      <w:r w:rsidRPr="00433158">
        <w:rPr>
          <w:lang w:val="it-IT"/>
        </w:rPr>
        <w:t>rheqin dhe të administrojnë të gjithë dokumentacionin e pagesave t</w:t>
      </w:r>
      <w:r>
        <w:rPr>
          <w:lang w:val="it-IT"/>
        </w:rPr>
        <w:t>ë</w:t>
      </w:r>
      <w:r w:rsidRPr="00433158">
        <w:rPr>
          <w:lang w:val="it-IT"/>
        </w:rPr>
        <w:t xml:space="preserve"> kryera kreditorëve nga ish-Banka </w:t>
      </w:r>
      <w:r>
        <w:rPr>
          <w:lang w:val="it-IT"/>
        </w:rPr>
        <w:t>e Kursimeve dhe Raiffeisen Bank</w:t>
      </w:r>
      <w:r w:rsidRPr="00433158">
        <w:rPr>
          <w:lang w:val="it-IT"/>
        </w:rPr>
        <w:t xml:space="preserve"> sh</w:t>
      </w:r>
      <w:r>
        <w:rPr>
          <w:lang w:val="it-IT"/>
        </w:rPr>
        <w:t>.</w:t>
      </w:r>
      <w:r w:rsidRPr="00433158">
        <w:rPr>
          <w:lang w:val="it-IT"/>
        </w:rPr>
        <w:t>a</w:t>
      </w:r>
      <w:r>
        <w:rPr>
          <w:lang w:val="it-IT"/>
        </w:rPr>
        <w:t>.</w:t>
      </w:r>
      <w:r w:rsidRPr="00433158">
        <w:rPr>
          <w:lang w:val="it-IT"/>
        </w:rPr>
        <w:t>, përfshi kontratat e huamarrjes, mandatpag</w:t>
      </w:r>
      <w:r>
        <w:rPr>
          <w:lang w:val="it-IT"/>
        </w:rPr>
        <w:t>esat dhe dokumentacionin tjetër</w:t>
      </w:r>
      <w:r w:rsidRPr="00433158">
        <w:rPr>
          <w:lang w:val="it-IT"/>
        </w:rPr>
        <w:t xml:space="preserve"> shoqërues, të përdorur p</w:t>
      </w:r>
      <w:r>
        <w:rPr>
          <w:lang w:val="it-IT"/>
        </w:rPr>
        <w:t>ë</w:t>
      </w:r>
      <w:r w:rsidRPr="00433158">
        <w:rPr>
          <w:lang w:val="it-IT"/>
        </w:rPr>
        <w:t>r shlyerjen e tyre.</w:t>
      </w:r>
    </w:p>
    <w:p w:rsidR="00304712" w:rsidRPr="001B2BED" w:rsidRDefault="00304712" w:rsidP="00304712">
      <w:pPr>
        <w:pStyle w:val="Paragrafi"/>
        <w:rPr>
          <w:lang w:val="it-IT"/>
        </w:rPr>
      </w:pPr>
      <w:r w:rsidRPr="001B2BED">
        <w:rPr>
          <w:lang w:val="it-IT"/>
        </w:rPr>
        <w:t>4. Kudo në vendimet nr.47, datë 3.2.1997, nr.610, dat</w:t>
      </w:r>
      <w:r>
        <w:rPr>
          <w:lang w:val="it-IT"/>
        </w:rPr>
        <w:t>ë</w:t>
      </w:r>
      <w:r w:rsidRPr="001B2BED">
        <w:rPr>
          <w:lang w:val="it-IT"/>
        </w:rPr>
        <w:t xml:space="preserve"> 21.12.1999, </w:t>
      </w:r>
      <w:r>
        <w:rPr>
          <w:lang w:val="it-IT"/>
        </w:rPr>
        <w:t>nr</w:t>
      </w:r>
      <w:r w:rsidRPr="001B2BED">
        <w:rPr>
          <w:lang w:val="it-IT"/>
        </w:rPr>
        <w:t>.162, dat</w:t>
      </w:r>
      <w:r>
        <w:rPr>
          <w:lang w:val="it-IT"/>
        </w:rPr>
        <w:t>ë</w:t>
      </w:r>
      <w:r w:rsidRPr="001B2BED">
        <w:rPr>
          <w:lang w:val="it-IT"/>
        </w:rPr>
        <w:t xml:space="preserve"> 13.4.2000, nr.163, dat</w:t>
      </w:r>
      <w:r>
        <w:rPr>
          <w:lang w:val="it-IT"/>
        </w:rPr>
        <w:t xml:space="preserve">ë </w:t>
      </w:r>
      <w:r w:rsidRPr="001B2BED">
        <w:rPr>
          <w:lang w:val="it-IT"/>
        </w:rPr>
        <w:t>13.4.2000, nr.361, dat</w:t>
      </w:r>
      <w:r>
        <w:rPr>
          <w:lang w:val="it-IT"/>
        </w:rPr>
        <w:t>ë</w:t>
      </w:r>
      <w:r w:rsidRPr="001B2BED">
        <w:rPr>
          <w:lang w:val="it-IT"/>
        </w:rPr>
        <w:t xml:space="preserve"> 14.7.2000, nr.116, dat</w:t>
      </w:r>
      <w:r>
        <w:rPr>
          <w:lang w:val="it-IT"/>
        </w:rPr>
        <w:t>ë 31.2.2002</w:t>
      </w:r>
      <w:r w:rsidRPr="001B2BED">
        <w:rPr>
          <w:lang w:val="it-IT"/>
        </w:rPr>
        <w:t xml:space="preserve"> dhe nr.491, dat</w:t>
      </w:r>
      <w:r>
        <w:rPr>
          <w:lang w:val="it-IT"/>
        </w:rPr>
        <w:t>ë 23.7.2004</w:t>
      </w:r>
      <w:r w:rsidRPr="001B2BED">
        <w:rPr>
          <w:lang w:val="it-IT"/>
        </w:rPr>
        <w:t xml:space="preserve"> të K</w:t>
      </w:r>
      <w:r>
        <w:rPr>
          <w:lang w:val="it-IT"/>
        </w:rPr>
        <w:t>ë</w:t>
      </w:r>
      <w:r w:rsidRPr="001B2BED">
        <w:rPr>
          <w:lang w:val="it-IT"/>
        </w:rPr>
        <w:t xml:space="preserve">shillit të Ministrave, emërtimet “...Banka </w:t>
      </w:r>
      <w:r>
        <w:rPr>
          <w:lang w:val="it-IT"/>
        </w:rPr>
        <w:t>e Kursimeve dhe Raiffeisen Bank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a</w:t>
      </w:r>
      <w:r>
        <w:rPr>
          <w:lang w:val="it-IT"/>
        </w:rPr>
        <w:t>.</w:t>
      </w:r>
      <w:r w:rsidRPr="001B2BED">
        <w:rPr>
          <w:lang w:val="it-IT"/>
        </w:rPr>
        <w:t>...” z</w:t>
      </w:r>
      <w:r>
        <w:rPr>
          <w:lang w:val="it-IT"/>
        </w:rPr>
        <w:t>ë</w:t>
      </w:r>
      <w:r w:rsidRPr="001B2BED">
        <w:rPr>
          <w:lang w:val="it-IT"/>
        </w:rPr>
        <w:t>vend</w:t>
      </w:r>
      <w:r>
        <w:rPr>
          <w:lang w:val="it-IT"/>
        </w:rPr>
        <w:t>ë</w:t>
      </w:r>
      <w:r w:rsidRPr="001B2BED">
        <w:rPr>
          <w:lang w:val="it-IT"/>
        </w:rPr>
        <w:t>sohen me “...Banka Kombëtare Tregtare...”.</w:t>
      </w:r>
    </w:p>
    <w:p w:rsidR="00304712" w:rsidRPr="001B2BED" w:rsidRDefault="00304712" w:rsidP="00304712">
      <w:pPr>
        <w:pStyle w:val="Paragrafi"/>
        <w:rPr>
          <w:lang w:val="it-IT"/>
        </w:rPr>
      </w:pPr>
      <w:r w:rsidRPr="001B2BED">
        <w:rPr>
          <w:lang w:val="it-IT"/>
        </w:rPr>
        <w:t>5. Ngarkohet Banka Kombëtare Tregtare, me deg</w:t>
      </w:r>
      <w:r>
        <w:rPr>
          <w:lang w:val="it-IT"/>
        </w:rPr>
        <w:t>ët e saj në rrethe</w:t>
      </w:r>
      <w:r w:rsidRPr="001B2BED">
        <w:rPr>
          <w:lang w:val="it-IT"/>
        </w:rPr>
        <w:t xml:space="preserve"> që, në përputhje me marrëveshjen, q</w:t>
      </w:r>
      <w:r>
        <w:rPr>
          <w:lang w:val="it-IT"/>
        </w:rPr>
        <w:t>ë</w:t>
      </w:r>
      <w:r w:rsidRPr="001B2BED">
        <w:rPr>
          <w:lang w:val="it-IT"/>
        </w:rPr>
        <w:t xml:space="preserve"> do t</w:t>
      </w:r>
      <w:r>
        <w:rPr>
          <w:lang w:val="it-IT"/>
        </w:rPr>
        <w:t>ë</w:t>
      </w:r>
      <w:r w:rsidRPr="001B2BED">
        <w:rPr>
          <w:lang w:val="it-IT"/>
        </w:rPr>
        <w:t xml:space="preserve"> lidhet në zbatim të këtij vendimi ndërmjet Grupit Mbik</w:t>
      </w:r>
      <w:r>
        <w:rPr>
          <w:lang w:val="it-IT"/>
        </w:rPr>
        <w:t>ë</w:t>
      </w:r>
      <w:r w:rsidRPr="001B2BED">
        <w:rPr>
          <w:lang w:val="it-IT"/>
        </w:rPr>
        <w:t>qyr</w:t>
      </w:r>
      <w:r>
        <w:rPr>
          <w:lang w:val="it-IT"/>
        </w:rPr>
        <w:t>ë</w:t>
      </w:r>
      <w:r w:rsidRPr="001B2BED">
        <w:rPr>
          <w:lang w:val="it-IT"/>
        </w:rPr>
        <w:t>s dhe kësaj banke, t</w:t>
      </w:r>
      <w:r>
        <w:rPr>
          <w:lang w:val="it-IT"/>
        </w:rPr>
        <w:t>ë</w:t>
      </w:r>
      <w:r w:rsidRPr="001B2BED">
        <w:rPr>
          <w:lang w:val="it-IT"/>
        </w:rPr>
        <w:t xml:space="preserve"> b</w:t>
      </w:r>
      <w:r>
        <w:rPr>
          <w:lang w:val="it-IT"/>
        </w:rPr>
        <w:t>ë</w:t>
      </w:r>
      <w:r w:rsidRPr="001B2BED">
        <w:rPr>
          <w:lang w:val="it-IT"/>
        </w:rPr>
        <w:t>j</w:t>
      </w:r>
      <w:r>
        <w:rPr>
          <w:lang w:val="it-IT"/>
        </w:rPr>
        <w:t>ë</w:t>
      </w:r>
      <w:r w:rsidRPr="001B2BED">
        <w:rPr>
          <w:lang w:val="it-IT"/>
        </w:rPr>
        <w:t xml:space="preserve"> shp</w:t>
      </w:r>
      <w:r>
        <w:rPr>
          <w:lang w:val="it-IT"/>
        </w:rPr>
        <w:t>ërndarjen e vl</w:t>
      </w:r>
      <w:r w:rsidRPr="001B2BED">
        <w:rPr>
          <w:lang w:val="it-IT"/>
        </w:rPr>
        <w:t>erave financiare kreditorëve të mbetur t</w:t>
      </w:r>
      <w:r>
        <w:rPr>
          <w:lang w:val="it-IT"/>
        </w:rPr>
        <w:t>ë</w:t>
      </w:r>
      <w:r w:rsidRPr="001B2BED">
        <w:rPr>
          <w:lang w:val="it-IT"/>
        </w:rPr>
        <w:t xml:space="preserve"> fondacionit “Populli” dhe “Xhaferri”, të</w:t>
      </w:r>
      <w:r>
        <w:rPr>
          <w:lang w:val="it-IT"/>
        </w:rPr>
        <w:t xml:space="preserve"> shoqërive huamarrëse “M. Leka”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</w:t>
      </w:r>
      <w:r w:rsidRPr="001B2BED">
        <w:rPr>
          <w:lang w:val="it-IT"/>
        </w:rPr>
        <w:t>k</w:t>
      </w:r>
      <w:r>
        <w:rPr>
          <w:lang w:val="it-IT"/>
        </w:rPr>
        <w:t>., “Universi”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.k, “Global Foods”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</w:t>
      </w:r>
      <w:r w:rsidRPr="001B2BED">
        <w:rPr>
          <w:lang w:val="it-IT"/>
        </w:rPr>
        <w:t>k</w:t>
      </w:r>
      <w:r>
        <w:rPr>
          <w:lang w:val="it-IT"/>
        </w:rPr>
        <w:t>., “Silva”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</w:t>
      </w:r>
      <w:r w:rsidRPr="001B2BED">
        <w:rPr>
          <w:lang w:val="it-IT"/>
        </w:rPr>
        <w:t>k</w:t>
      </w:r>
      <w:r>
        <w:rPr>
          <w:lang w:val="it-IT"/>
        </w:rPr>
        <w:t>., “Cenaj &amp; Co”</w:t>
      </w:r>
      <w:r w:rsidRPr="001B2BED">
        <w:rPr>
          <w:lang w:val="it-IT"/>
        </w:rPr>
        <w:t xml:space="preserve"> 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</w:t>
      </w:r>
      <w:r w:rsidRPr="001B2BED">
        <w:rPr>
          <w:lang w:val="it-IT"/>
        </w:rPr>
        <w:t>k</w:t>
      </w:r>
      <w:r>
        <w:rPr>
          <w:lang w:val="it-IT"/>
        </w:rPr>
        <w:t xml:space="preserve">. dhe “Kamberi Co” </w:t>
      </w:r>
      <w:r w:rsidRPr="001B2BED">
        <w:rPr>
          <w:lang w:val="it-IT"/>
        </w:rPr>
        <w:t>sh</w:t>
      </w:r>
      <w:r>
        <w:rPr>
          <w:lang w:val="it-IT"/>
        </w:rPr>
        <w:t>.</w:t>
      </w:r>
      <w:r w:rsidRPr="001B2BED">
        <w:rPr>
          <w:lang w:val="it-IT"/>
        </w:rPr>
        <w:t>p</w:t>
      </w:r>
      <w:r>
        <w:rPr>
          <w:lang w:val="it-IT"/>
        </w:rPr>
        <w:t>.</w:t>
      </w:r>
      <w:r w:rsidRPr="001B2BED">
        <w:rPr>
          <w:lang w:val="it-IT"/>
        </w:rPr>
        <w:t>k</w:t>
      </w:r>
      <w:r>
        <w:rPr>
          <w:lang w:val="it-IT"/>
        </w:rPr>
        <w:t>.</w:t>
      </w:r>
      <w:r w:rsidRPr="001B2BED">
        <w:rPr>
          <w:lang w:val="it-IT"/>
        </w:rPr>
        <w:t>, në administrim.</w:t>
      </w:r>
    </w:p>
    <w:p w:rsidR="00304712" w:rsidRDefault="00304712" w:rsidP="00304712">
      <w:pPr>
        <w:pStyle w:val="Paragrafi"/>
        <w:rPr>
          <w:lang w:val="it-IT"/>
        </w:rPr>
      </w:pPr>
      <w:r w:rsidRPr="001B2BED">
        <w:rPr>
          <w:lang w:val="it-IT"/>
        </w:rPr>
        <w:t>Ky vendim hyn në fuqi pas botimit në Fletoren Zyrtare.</w:t>
      </w:r>
    </w:p>
    <w:p w:rsidR="00304712" w:rsidRPr="0057053F" w:rsidRDefault="00304712" w:rsidP="00304712">
      <w:pPr>
        <w:pStyle w:val="Autoriteti"/>
        <w:rPr>
          <w:lang w:val="it-IT"/>
        </w:rPr>
      </w:pPr>
      <w:r w:rsidRPr="0057053F">
        <w:rPr>
          <w:lang w:val="it-IT"/>
        </w:rPr>
        <w:t>Kryeministri</w:t>
      </w:r>
    </w:p>
    <w:p w:rsidR="00304712" w:rsidRPr="0057053F" w:rsidRDefault="00304712" w:rsidP="00304712">
      <w:pPr>
        <w:pStyle w:val="AutoritetiEmer"/>
        <w:rPr>
          <w:lang w:val="it-IT"/>
        </w:rPr>
      </w:pPr>
      <w:r w:rsidRPr="0057053F">
        <w:rPr>
          <w:lang w:val="it-IT"/>
        </w:rPr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04712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B5C58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6C7F29-467C-488A-9688-D17E71A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30471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0471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2019-03-16T17:56:00Z</dcterms:created>
  <dcterms:modified xsi:type="dcterms:W3CDTF">2019-03-16T17:56:00Z</dcterms:modified>
</cp:coreProperties>
</file>