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5B" w:rsidRPr="008F1376" w:rsidRDefault="00AC4D5B" w:rsidP="00AC4D5B">
      <w:pPr>
        <w:pStyle w:val="Akti"/>
        <w:rPr>
          <w:sz w:val="21"/>
          <w:szCs w:val="21"/>
        </w:rPr>
      </w:pPr>
      <w:bookmarkStart w:id="0" w:name="_GoBack"/>
      <w:bookmarkEnd w:id="0"/>
      <w:r w:rsidRPr="008F1376">
        <w:rPr>
          <w:sz w:val="21"/>
          <w:szCs w:val="21"/>
        </w:rPr>
        <w:t xml:space="preserve">VENDIM </w:t>
      </w:r>
    </w:p>
    <w:p w:rsidR="00AC4D5B" w:rsidRPr="008F1376" w:rsidRDefault="00AC4D5B" w:rsidP="00AC4D5B">
      <w:pPr>
        <w:pStyle w:val="NumriData"/>
        <w:rPr>
          <w:sz w:val="21"/>
          <w:szCs w:val="21"/>
        </w:rPr>
      </w:pPr>
      <w:r w:rsidRPr="008F1376">
        <w:rPr>
          <w:sz w:val="21"/>
          <w:szCs w:val="21"/>
        </w:rPr>
        <w:t>Nr.557, datë 3.8.2005</w:t>
      </w:r>
    </w:p>
    <w:p w:rsidR="00AC4D5B" w:rsidRPr="00B74B48" w:rsidRDefault="00AC4D5B" w:rsidP="00AC4D5B">
      <w:pPr>
        <w:pStyle w:val="Paragrafi0"/>
        <w:rPr>
          <w:sz w:val="14"/>
          <w:szCs w:val="21"/>
          <w:lang w:val="it-IT"/>
        </w:rPr>
      </w:pPr>
    </w:p>
    <w:p w:rsidR="00AC4D5B" w:rsidRPr="008F1376" w:rsidRDefault="00AC4D5B" w:rsidP="00AC4D5B">
      <w:pPr>
        <w:pStyle w:val="Titulli0"/>
        <w:rPr>
          <w:sz w:val="21"/>
          <w:szCs w:val="21"/>
        </w:rPr>
      </w:pPr>
      <w:r w:rsidRPr="008F1376">
        <w:rPr>
          <w:sz w:val="21"/>
          <w:szCs w:val="21"/>
        </w:rPr>
        <w:t>PËR MIRATIMIN E STRUKTURËS, TË VARËSISË STRUKTURORE, ORGANIKËS DHE TË NUMRIT LIMIT TË PUNONJËSVE TË GARDËS SË REPUBLIKËS SË SHQIPËRISË</w:t>
      </w:r>
    </w:p>
    <w:p w:rsidR="00AC4D5B" w:rsidRPr="00B74B48" w:rsidRDefault="00AC4D5B" w:rsidP="00AC4D5B">
      <w:pPr>
        <w:pStyle w:val="Paragrafi0"/>
        <w:rPr>
          <w:sz w:val="12"/>
          <w:szCs w:val="21"/>
          <w:lang w:val="it-IT"/>
        </w:rPr>
      </w:pPr>
    </w:p>
    <w:p w:rsidR="00AC4D5B" w:rsidRPr="008F1376" w:rsidRDefault="00AC4D5B" w:rsidP="00AC4D5B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Në mbështetje të nenit 100 të Kushtetutës dhe të nenit 8 të ligjit nr.8869, datë 22.5.2003 “Për Gardën e Republikës së Shqipërisë”, me propozimin e Ministrit të Rendit Publik, Këshilli i Ministrave</w:t>
      </w:r>
    </w:p>
    <w:p w:rsidR="00AC4D5B" w:rsidRPr="00B74B48" w:rsidRDefault="00AC4D5B" w:rsidP="00AC4D5B">
      <w:pPr>
        <w:pStyle w:val="Paragrafi0"/>
        <w:rPr>
          <w:sz w:val="14"/>
          <w:szCs w:val="21"/>
          <w:lang w:val="it-IT"/>
        </w:rPr>
      </w:pPr>
    </w:p>
    <w:p w:rsidR="00AC4D5B" w:rsidRPr="00AC4D5B" w:rsidRDefault="00AC4D5B" w:rsidP="00AC4D5B">
      <w:pPr>
        <w:pStyle w:val="VENDOSI0"/>
        <w:rPr>
          <w:sz w:val="21"/>
          <w:szCs w:val="21"/>
          <w:lang w:val="it-IT"/>
        </w:rPr>
      </w:pPr>
      <w:r w:rsidRPr="00AC4D5B">
        <w:rPr>
          <w:sz w:val="21"/>
          <w:szCs w:val="21"/>
          <w:lang w:val="it-IT"/>
        </w:rPr>
        <w:t>VENDOSI:</w:t>
      </w:r>
    </w:p>
    <w:p w:rsidR="00AC4D5B" w:rsidRPr="00B74B48" w:rsidRDefault="00AC4D5B" w:rsidP="00AC4D5B">
      <w:pPr>
        <w:pStyle w:val="Paragrafi0"/>
        <w:rPr>
          <w:sz w:val="8"/>
          <w:szCs w:val="21"/>
          <w:lang w:val="it-IT"/>
        </w:rPr>
      </w:pPr>
    </w:p>
    <w:p w:rsidR="00AC4D5B" w:rsidRPr="008F1376" w:rsidRDefault="00AC4D5B" w:rsidP="00AC4D5B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1.Struktura dhe varësia strukturore e Gardës së Republikës të jetë sipas skemës nr.1 që i bashkëlidhet këtij vendimi.</w:t>
      </w:r>
    </w:p>
    <w:p w:rsidR="00AC4D5B" w:rsidRPr="008F1376" w:rsidRDefault="00AC4D5B" w:rsidP="00AC4D5B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2.Organika e Gardës së Republikës të jetë sipas skemës nr.2, që i bashkëlidhet këtij vendimi.</w:t>
      </w:r>
    </w:p>
    <w:p w:rsidR="00AC4D5B" w:rsidRPr="008F1376" w:rsidRDefault="00AC4D5B" w:rsidP="00AC4D5B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3.Numri limit i punonjësve të Gardës së Republikës për vitin 2005, të jetë 1056 ( një mijë e pesëdhjetë e gjashtë) veta.</w:t>
      </w:r>
    </w:p>
    <w:p w:rsidR="00AC4D5B" w:rsidRPr="008F1376" w:rsidRDefault="00AC4D5B" w:rsidP="00AC4D5B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4.Ngarkohen Ministri i Rendit Publik dhe Garda e Republikës së Shqipërisë për zbatimin e këtij vendimi.</w:t>
      </w:r>
    </w:p>
    <w:p w:rsidR="00AC4D5B" w:rsidRPr="008F1376" w:rsidRDefault="00AC4D5B" w:rsidP="00AC4D5B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Ky vendim hyn në fuqi menjëherë.</w:t>
      </w:r>
    </w:p>
    <w:p w:rsidR="00AC4D5B" w:rsidRPr="008F1376" w:rsidRDefault="00AC4D5B" w:rsidP="00AC4D5B">
      <w:pPr>
        <w:pStyle w:val="Autoriteti"/>
        <w:rPr>
          <w:sz w:val="21"/>
          <w:szCs w:val="21"/>
        </w:rPr>
      </w:pPr>
      <w:r w:rsidRPr="008F1376">
        <w:rPr>
          <w:sz w:val="21"/>
          <w:szCs w:val="21"/>
        </w:rPr>
        <w:t xml:space="preserve">Kryeministri </w:t>
      </w:r>
    </w:p>
    <w:p w:rsidR="00AC4D5B" w:rsidRPr="008F1376" w:rsidRDefault="00AC4D5B" w:rsidP="00AC4D5B">
      <w:pPr>
        <w:pStyle w:val="AutoritetiEmer"/>
        <w:rPr>
          <w:sz w:val="21"/>
          <w:szCs w:val="21"/>
        </w:rPr>
      </w:pPr>
      <w:r w:rsidRPr="008F1376">
        <w:rPr>
          <w:sz w:val="21"/>
          <w:szCs w:val="21"/>
        </w:rPr>
        <w:t xml:space="preserve">Fatos Nano </w:t>
      </w:r>
    </w:p>
    <w:sectPr w:rsidR="00AC4D5B" w:rsidRPr="008F13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4D5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D5B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D3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4F2B16-DA65-4665-BC47-9F63D7EF6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2019-03-17T18:59:00Z</dcterms:created>
  <dcterms:modified xsi:type="dcterms:W3CDTF">2019-03-17T18:59:00Z</dcterms:modified>
</cp:coreProperties>
</file>