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E51" w:rsidRPr="00DC6ECE" w:rsidRDefault="00817E51" w:rsidP="00817E51">
      <w:pPr>
        <w:pStyle w:val="Akti"/>
        <w:keepNext w:val="0"/>
        <w:rPr>
          <w:lang w:val="it-IT"/>
        </w:rPr>
      </w:pPr>
      <w:bookmarkStart w:id="0" w:name="_GoBack"/>
      <w:bookmarkEnd w:id="0"/>
      <w:r w:rsidRPr="00DC6ECE">
        <w:rPr>
          <w:lang w:val="it-IT"/>
        </w:rPr>
        <w:t>VENDIM</w:t>
      </w:r>
    </w:p>
    <w:p w:rsidR="00817E51" w:rsidRPr="00DC6ECE" w:rsidRDefault="00817E51" w:rsidP="00817E51">
      <w:pPr>
        <w:pStyle w:val="NumriData"/>
        <w:keepNext w:val="0"/>
        <w:rPr>
          <w:lang w:val="it-IT"/>
        </w:rPr>
      </w:pPr>
      <w:r w:rsidRPr="00DC6ECE">
        <w:rPr>
          <w:lang w:val="it-IT"/>
        </w:rPr>
        <w:t>Nr.</w:t>
      </w:r>
      <w:r>
        <w:rPr>
          <w:lang w:val="it-IT"/>
        </w:rPr>
        <w:t xml:space="preserve"> </w:t>
      </w:r>
      <w:r w:rsidRPr="00DC6ECE">
        <w:rPr>
          <w:lang w:val="it-IT"/>
        </w:rPr>
        <w:t>560, datë 12.8.2005</w:t>
      </w:r>
    </w:p>
    <w:p w:rsidR="00817E51" w:rsidRPr="00716710" w:rsidRDefault="00817E51" w:rsidP="00817E51">
      <w:pPr>
        <w:pStyle w:val="Paragrafi"/>
        <w:rPr>
          <w:lang w:val="it-IT"/>
        </w:rPr>
      </w:pPr>
    </w:p>
    <w:p w:rsidR="00817E51" w:rsidRPr="00DC6ECE" w:rsidRDefault="00817E51" w:rsidP="00817E51">
      <w:pPr>
        <w:pStyle w:val="Titulli"/>
        <w:keepNext w:val="0"/>
        <w:rPr>
          <w:lang w:val="it-IT"/>
        </w:rPr>
      </w:pPr>
      <w:r w:rsidRPr="00DC6ECE">
        <w:rPr>
          <w:lang w:val="it-IT"/>
        </w:rPr>
        <w:t>PËR MIRATIMIN E KUOTAVE TË PRANIMEVE NË UNIVERSITETET DHE SHKOLLAT E LARTA PËR VITIN AKADEMIK 2005-2006, NË SISTEMIN ME KOHË TË PLOTË, SI DHE PËR PËRCAKTIMIN E TARIFAVE TË SHKOLLIMIT PËR KËTË VIT AKADEMIK</w:t>
      </w:r>
    </w:p>
    <w:p w:rsidR="00817E51" w:rsidRPr="00716710" w:rsidRDefault="00817E51" w:rsidP="00817E51">
      <w:pPr>
        <w:pStyle w:val="Paragrafi"/>
        <w:rPr>
          <w:lang w:val="it-IT"/>
        </w:rPr>
      </w:pPr>
    </w:p>
    <w:p w:rsidR="00817E51" w:rsidRPr="00DC6ECE" w:rsidRDefault="00817E51" w:rsidP="00817E51">
      <w:pPr>
        <w:pStyle w:val="BazLigjPropozues"/>
        <w:keepNext w:val="0"/>
        <w:rPr>
          <w:lang w:val="it-IT"/>
        </w:rPr>
      </w:pPr>
      <w:r w:rsidRPr="00DC6ECE">
        <w:rPr>
          <w:lang w:val="it-IT"/>
        </w:rPr>
        <w:t>Në mbështetje të nenit 100 të Kushtetutës dhe të neneve 24, 31 e 42 të ligjit nr.8461, datë 25.2.1999 “Për arsimin e lartë në Republikën e Shqipërisë”, të ndryshuar, me propozimin e Ministrit të Arsimit dhe të Shkencës, Këshilli i Ministrave</w:t>
      </w:r>
    </w:p>
    <w:p w:rsidR="00817E51" w:rsidRDefault="00817E51" w:rsidP="00817E51">
      <w:pPr>
        <w:pStyle w:val="Paragrafi"/>
        <w:rPr>
          <w:lang w:val="it-IT"/>
        </w:rPr>
      </w:pPr>
    </w:p>
    <w:p w:rsidR="00817E51" w:rsidRPr="00DC6ECE" w:rsidRDefault="00817E51" w:rsidP="00817E51">
      <w:pPr>
        <w:pStyle w:val="VENDOSI"/>
        <w:keepNext w:val="0"/>
        <w:rPr>
          <w:lang w:val="it-IT"/>
        </w:rPr>
      </w:pPr>
      <w:r w:rsidRPr="00DC6ECE">
        <w:rPr>
          <w:lang w:val="it-IT"/>
        </w:rPr>
        <w:t>VENDOSI:</w:t>
      </w:r>
    </w:p>
    <w:p w:rsidR="00817E51" w:rsidRPr="00716710" w:rsidRDefault="00817E51" w:rsidP="00817E51">
      <w:pPr>
        <w:pStyle w:val="Paragrafi"/>
        <w:rPr>
          <w:lang w:val="it-IT"/>
        </w:rPr>
      </w:pPr>
    </w:p>
    <w:p w:rsidR="00817E51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1. Kuotat e pranimeve</w:t>
      </w:r>
      <w:r>
        <w:rPr>
          <w:lang w:val="it-IT"/>
        </w:rPr>
        <w:t xml:space="preserve"> në universitetet dhe shkollat e larta për vitin</w:t>
      </w:r>
      <w:r w:rsidRPr="00716710">
        <w:rPr>
          <w:lang w:val="it-IT"/>
        </w:rPr>
        <w:t xml:space="preserve"> akademik 2005-2006, në sistemin me kohë të</w:t>
      </w:r>
      <w:r>
        <w:rPr>
          <w:lang w:val="it-IT"/>
        </w:rPr>
        <w:t xml:space="preserve"> plotë të jenë gjithsej</w:t>
      </w:r>
      <w:r w:rsidRPr="00716710">
        <w:rPr>
          <w:lang w:val="it-IT"/>
        </w:rPr>
        <w:t xml:space="preserve"> 26 845 studentë. Konkretisht:</w:t>
      </w:r>
    </w:p>
    <w:p w:rsidR="00817E51" w:rsidRDefault="00817E51" w:rsidP="00817E51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308"/>
        <w:gridCol w:w="1978"/>
      </w:tblGrid>
      <w:tr w:rsidR="00817E51">
        <w:tc>
          <w:tcPr>
            <w:tcW w:w="7308" w:type="dxa"/>
          </w:tcPr>
          <w:p w:rsidR="00817E51" w:rsidRDefault="00817E51" w:rsidP="00817E51">
            <w:pPr>
              <w:pStyle w:val="Tabele"/>
            </w:pPr>
            <w:r w:rsidRPr="00716710">
              <w:t>a) Kuota e pranimeve të reja</w:t>
            </w:r>
          </w:p>
        </w:tc>
        <w:tc>
          <w:tcPr>
            <w:tcW w:w="1978" w:type="dxa"/>
          </w:tcPr>
          <w:p w:rsidR="00817E51" w:rsidRDefault="00817E51" w:rsidP="00817E51">
            <w:pPr>
              <w:pStyle w:val="Tabele"/>
              <w:jc w:val="right"/>
            </w:pPr>
            <w:r w:rsidRPr="00716710">
              <w:t>26</w:t>
            </w:r>
            <w:r>
              <w:t xml:space="preserve"> </w:t>
            </w:r>
            <w:r w:rsidRPr="00716710">
              <w:t>305</w:t>
            </w:r>
            <w:r>
              <w:t xml:space="preserve"> </w:t>
            </w:r>
            <w:r w:rsidRPr="00716710">
              <w:t>student</w:t>
            </w:r>
            <w:r>
              <w:t>ë</w:t>
            </w:r>
            <w:r w:rsidRPr="00716710">
              <w:t>;</w:t>
            </w:r>
          </w:p>
        </w:tc>
      </w:tr>
      <w:tr w:rsidR="00817E51">
        <w:tc>
          <w:tcPr>
            <w:tcW w:w="7308" w:type="dxa"/>
          </w:tcPr>
          <w:p w:rsidR="00817E51" w:rsidRDefault="00817E51" w:rsidP="00817E51">
            <w:pPr>
              <w:pStyle w:val="Tabele"/>
            </w:pPr>
            <w:r w:rsidRPr="00716710">
              <w:t>b) Kuota p</w:t>
            </w:r>
            <w:r>
              <w:t>ë</w:t>
            </w:r>
            <w:r w:rsidRPr="00716710">
              <w:t>r deg</w:t>
            </w:r>
            <w:r>
              <w:t>ë</w:t>
            </w:r>
            <w:r w:rsidRPr="00716710">
              <w:t xml:space="preserve"> të dytë</w:t>
            </w:r>
          </w:p>
        </w:tc>
        <w:tc>
          <w:tcPr>
            <w:tcW w:w="1978" w:type="dxa"/>
          </w:tcPr>
          <w:p w:rsidR="00817E51" w:rsidRDefault="00817E51" w:rsidP="00817E51">
            <w:pPr>
              <w:pStyle w:val="Tabele"/>
              <w:jc w:val="right"/>
            </w:pPr>
            <w:r w:rsidRPr="00716710">
              <w:t>250</w:t>
            </w:r>
            <w:r>
              <w:t xml:space="preserve"> </w:t>
            </w:r>
            <w:r w:rsidRPr="00716710">
              <w:t>student</w:t>
            </w:r>
            <w:r>
              <w:t>ë</w:t>
            </w:r>
            <w:r w:rsidRPr="00716710">
              <w:t>;</w:t>
            </w:r>
          </w:p>
        </w:tc>
      </w:tr>
      <w:tr w:rsidR="00817E51">
        <w:tc>
          <w:tcPr>
            <w:tcW w:w="7308" w:type="dxa"/>
          </w:tcPr>
          <w:p w:rsidR="00817E51" w:rsidRDefault="00817E51" w:rsidP="00817E51">
            <w:pPr>
              <w:pStyle w:val="Tabele"/>
            </w:pPr>
            <w:r w:rsidRPr="00716710">
              <w:t>c) Kuota p</w:t>
            </w:r>
            <w:r>
              <w:t>ë</w:t>
            </w:r>
            <w:r w:rsidRPr="00716710">
              <w:t>r vite të ndërmjetme</w:t>
            </w:r>
          </w:p>
        </w:tc>
        <w:tc>
          <w:tcPr>
            <w:tcW w:w="1978" w:type="dxa"/>
          </w:tcPr>
          <w:p w:rsidR="00817E51" w:rsidRDefault="00817E51" w:rsidP="00817E51">
            <w:pPr>
              <w:pStyle w:val="Tabele"/>
              <w:jc w:val="right"/>
            </w:pPr>
            <w:r w:rsidRPr="00716710">
              <w:t>250</w:t>
            </w:r>
            <w:r>
              <w:t xml:space="preserve"> </w:t>
            </w:r>
            <w:r w:rsidRPr="00716710">
              <w:t>student</w:t>
            </w:r>
            <w:r>
              <w:t>ë</w:t>
            </w:r>
            <w:r w:rsidRPr="00716710">
              <w:t>;</w:t>
            </w:r>
          </w:p>
        </w:tc>
      </w:tr>
      <w:tr w:rsidR="00817E51">
        <w:tc>
          <w:tcPr>
            <w:tcW w:w="7308" w:type="dxa"/>
          </w:tcPr>
          <w:p w:rsidR="00817E51" w:rsidRDefault="00817E51" w:rsidP="00817E51">
            <w:pPr>
              <w:pStyle w:val="Tabele"/>
            </w:pPr>
            <w:r>
              <w:t>ç</w:t>
            </w:r>
            <w:r w:rsidRPr="00716710">
              <w:t>) Kuota p</w:t>
            </w:r>
            <w:r>
              <w:t>ër shtetasit e huaj</w:t>
            </w:r>
            <w:r w:rsidRPr="00716710">
              <w:t xml:space="preserve"> me kombësi joshqiptare</w:t>
            </w:r>
          </w:p>
        </w:tc>
        <w:tc>
          <w:tcPr>
            <w:tcW w:w="1978" w:type="dxa"/>
          </w:tcPr>
          <w:p w:rsidR="00817E51" w:rsidRDefault="00817E51" w:rsidP="00817E51">
            <w:pPr>
              <w:pStyle w:val="Tabele"/>
              <w:jc w:val="right"/>
            </w:pPr>
            <w:r>
              <w:t xml:space="preserve">40 </w:t>
            </w:r>
            <w:r w:rsidRPr="00716710">
              <w:t>student</w:t>
            </w:r>
            <w:r>
              <w:t>ë.</w:t>
            </w:r>
          </w:p>
        </w:tc>
      </w:tr>
    </w:tbl>
    <w:p w:rsidR="005860E1" w:rsidRDefault="005860E1" w:rsidP="005860E1">
      <w:pPr>
        <w:pStyle w:val="Paragrafi"/>
      </w:pPr>
    </w:p>
    <w:p w:rsidR="005860E1" w:rsidRDefault="005860E1" w:rsidP="005860E1">
      <w:pPr>
        <w:pStyle w:val="Paragrafi"/>
      </w:pPr>
      <w:r w:rsidRPr="00716710">
        <w:t>2. Kuota e pranimeve të reja përb</w:t>
      </w:r>
      <w:r>
        <w:t>ë</w:t>
      </w:r>
      <w:r w:rsidRPr="00716710">
        <w:t>het nga:</w:t>
      </w:r>
    </w:p>
    <w:p w:rsidR="005860E1" w:rsidRDefault="005860E1" w:rsidP="005860E1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7308"/>
        <w:gridCol w:w="1978"/>
      </w:tblGrid>
      <w:tr w:rsidR="005860E1">
        <w:tc>
          <w:tcPr>
            <w:tcW w:w="7308" w:type="dxa"/>
          </w:tcPr>
          <w:p w:rsidR="005860E1" w:rsidRDefault="005860E1" w:rsidP="005860E1">
            <w:pPr>
              <w:pStyle w:val="Tabele"/>
            </w:pPr>
            <w:r w:rsidRPr="00716710">
              <w:t>a) Kuota kryesore</w:t>
            </w:r>
          </w:p>
        </w:tc>
        <w:tc>
          <w:tcPr>
            <w:tcW w:w="1978" w:type="dxa"/>
          </w:tcPr>
          <w:p w:rsidR="005860E1" w:rsidRDefault="005860E1" w:rsidP="005860E1">
            <w:pPr>
              <w:pStyle w:val="Tabele"/>
              <w:jc w:val="right"/>
            </w:pPr>
            <w:r w:rsidRPr="00716710">
              <w:t>24 181 s</w:t>
            </w:r>
            <w:r>
              <w:t>tudentë</w:t>
            </w:r>
            <w:r w:rsidRPr="00716710">
              <w:t>;</w:t>
            </w:r>
          </w:p>
        </w:tc>
      </w:tr>
      <w:tr w:rsidR="005860E1">
        <w:tc>
          <w:tcPr>
            <w:tcW w:w="7308" w:type="dxa"/>
          </w:tcPr>
          <w:p w:rsidR="005860E1" w:rsidRDefault="005860E1" w:rsidP="005860E1">
            <w:pPr>
              <w:pStyle w:val="Tabele"/>
            </w:pPr>
            <w:r>
              <w:t>b) Kuota dytë</w:t>
            </w:r>
            <w:r w:rsidRPr="00716710">
              <w:t>sore</w:t>
            </w:r>
          </w:p>
        </w:tc>
        <w:tc>
          <w:tcPr>
            <w:tcW w:w="1978" w:type="dxa"/>
          </w:tcPr>
          <w:p w:rsidR="005860E1" w:rsidRDefault="005860E1" w:rsidP="005860E1">
            <w:pPr>
              <w:pStyle w:val="Tabele"/>
              <w:jc w:val="right"/>
            </w:pPr>
            <w:r>
              <w:t>1</w:t>
            </w:r>
            <w:r w:rsidRPr="00716710">
              <w:t>815 studentë;</w:t>
            </w:r>
          </w:p>
        </w:tc>
      </w:tr>
      <w:tr w:rsidR="005860E1">
        <w:tc>
          <w:tcPr>
            <w:tcW w:w="7308" w:type="dxa"/>
          </w:tcPr>
          <w:p w:rsidR="005860E1" w:rsidRDefault="005860E1" w:rsidP="005860E1">
            <w:pPr>
              <w:pStyle w:val="Tabele"/>
            </w:pPr>
            <w:r w:rsidRPr="00716710">
              <w:t>c) Kuota p</w:t>
            </w:r>
            <w:r>
              <w:t>ë</w:t>
            </w:r>
            <w:r w:rsidRPr="00716710">
              <w:t>r shqiptar</w:t>
            </w:r>
            <w:r>
              <w:t>ët jashtë troj</w:t>
            </w:r>
            <w:r w:rsidRPr="00716710">
              <w:t>eve</w:t>
            </w:r>
            <w:r>
              <w:t xml:space="preserve"> </w:t>
            </w:r>
            <w:r w:rsidRPr="00DC6ECE">
              <w:t>të Republikës së Shqipërisë</w:t>
            </w:r>
          </w:p>
        </w:tc>
        <w:tc>
          <w:tcPr>
            <w:tcW w:w="1978" w:type="dxa"/>
          </w:tcPr>
          <w:p w:rsidR="005860E1" w:rsidRPr="000F2E3F" w:rsidRDefault="005860E1" w:rsidP="005860E1">
            <w:pPr>
              <w:pStyle w:val="Tabele"/>
              <w:jc w:val="right"/>
            </w:pPr>
            <w:r w:rsidRPr="004804E2">
              <w:t>309 studentë.</w:t>
            </w:r>
          </w:p>
        </w:tc>
      </w:tr>
    </w:tbl>
    <w:p w:rsidR="005860E1" w:rsidRDefault="005860E1" w:rsidP="00817E51">
      <w:pPr>
        <w:pStyle w:val="Paragrafi"/>
        <w:rPr>
          <w:lang w:val="it-IT"/>
        </w:rPr>
      </w:pPr>
    </w:p>
    <w:p w:rsidR="00817E51" w:rsidRPr="00DC6ECE" w:rsidRDefault="00817E51" w:rsidP="00817E51">
      <w:pPr>
        <w:pStyle w:val="Paragrafi"/>
        <w:rPr>
          <w:lang w:val="it-IT"/>
        </w:rPr>
      </w:pPr>
      <w:r w:rsidRPr="00DC6ECE">
        <w:rPr>
          <w:lang w:val="it-IT"/>
        </w:rPr>
        <w:t>3. Kuotat e pranimeve të reja ndahen sipas tabelës nr.1, që i bashkëlidhet këtij vendimi (në këtë tabelë nuk janë pasqyruar kuotat me vite të ndërmjetme, dege e dyte dhe kuotat per shtetasit e huaj me kombësi joshqiptare), ndërsa kuotat kryesore ndahen sipas tabelës nr.2 dhe kuotat dytësore sipas tabelës nr.3, që i bashkëlidhen këtij vendimi.</w:t>
      </w:r>
    </w:p>
    <w:p w:rsidR="00817E51" w:rsidRPr="00DC6ECE" w:rsidRDefault="00817E51" w:rsidP="00817E51">
      <w:pPr>
        <w:pStyle w:val="Paragrafi"/>
        <w:rPr>
          <w:lang w:val="it-IT"/>
        </w:rPr>
      </w:pPr>
      <w:r w:rsidRPr="00DC6ECE">
        <w:rPr>
          <w:lang w:val="it-IT"/>
        </w:rPr>
        <w:t>4. Kandidatët shqiptarë nga trojet jashtë kufijve të Republikës së Shqipërisë, Kosovë, Maqedoni, Mali i Zi, Preshevë, Bujanovc dhe Metvegje konkurrojnë për kuotat e pranimit, të përcaktuara sipas degëve të paraqitura në tabelën nr.4, që i bashkëlidhet këtij vendimi.</w:t>
      </w:r>
    </w:p>
    <w:p w:rsidR="00817E51" w:rsidRPr="00DC6ECE" w:rsidRDefault="00817E51" w:rsidP="00817E51">
      <w:pPr>
        <w:pStyle w:val="Paragrafi"/>
        <w:rPr>
          <w:lang w:val="it-IT"/>
        </w:rPr>
      </w:pPr>
      <w:r w:rsidRPr="00DC6ECE">
        <w:rPr>
          <w:lang w:val="it-IT"/>
        </w:rPr>
        <w:t>5. Kuotat e pranimit për shtetasit e huaj, me kombësi joshqiptare, që do të studiojnë në universitetet dhe shkollat e larta të Republikës së Shqipërisë, administrohen nga Ministria e Arsimit dhe e Shkencës, në bazë të kërkesave të paraqitura pranë universiteteve dhe shkollave të larta.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P</w:t>
      </w:r>
      <w:r>
        <w:rPr>
          <w:lang w:val="it-IT"/>
        </w:rPr>
        <w:t>ë</w:t>
      </w:r>
      <w:r w:rsidRPr="00716710">
        <w:rPr>
          <w:lang w:val="it-IT"/>
        </w:rPr>
        <w:t>r shtetasit rumunë, nga Ministria e Arsimit dhe e Shkencës, të jepen 5 (pes</w:t>
      </w:r>
      <w:r>
        <w:rPr>
          <w:lang w:val="it-IT"/>
        </w:rPr>
        <w:t>ë) bursa studimi</w:t>
      </w:r>
      <w:r w:rsidRPr="00716710">
        <w:rPr>
          <w:lang w:val="it-IT"/>
        </w:rPr>
        <w:t xml:space="preserve"> universitare dhe pasuniversitare.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6. Kuotat e pranimeve p</w:t>
      </w:r>
      <w:r>
        <w:rPr>
          <w:lang w:val="it-IT"/>
        </w:rPr>
        <w:t>ë</w:t>
      </w:r>
      <w:r w:rsidRPr="00716710">
        <w:rPr>
          <w:lang w:val="it-IT"/>
        </w:rPr>
        <w:t>r vitet e nd</w:t>
      </w:r>
      <w:r>
        <w:rPr>
          <w:lang w:val="it-IT"/>
        </w:rPr>
        <w:t>ë</w:t>
      </w:r>
      <w:r w:rsidRPr="00716710">
        <w:rPr>
          <w:lang w:val="it-IT"/>
        </w:rPr>
        <w:t>rmjetme dhe p</w:t>
      </w:r>
      <w:r>
        <w:rPr>
          <w:lang w:val="it-IT"/>
        </w:rPr>
        <w:t>ë</w:t>
      </w:r>
      <w:r w:rsidRPr="00716710">
        <w:rPr>
          <w:lang w:val="it-IT"/>
        </w:rPr>
        <w:t>r deg</w:t>
      </w:r>
      <w:r>
        <w:rPr>
          <w:lang w:val="it-IT"/>
        </w:rPr>
        <w:t>ë</w:t>
      </w:r>
      <w:r w:rsidRPr="00716710">
        <w:rPr>
          <w:lang w:val="it-IT"/>
        </w:rPr>
        <w:t xml:space="preserve"> t</w:t>
      </w:r>
      <w:r>
        <w:rPr>
          <w:lang w:val="it-IT"/>
        </w:rPr>
        <w:t>ë</w:t>
      </w:r>
      <w:r w:rsidRPr="00716710">
        <w:rPr>
          <w:lang w:val="it-IT"/>
        </w:rPr>
        <w:t xml:space="preserve"> dyt</w:t>
      </w:r>
      <w:r>
        <w:rPr>
          <w:lang w:val="it-IT"/>
        </w:rPr>
        <w:t>ë</w:t>
      </w:r>
      <w:r w:rsidRPr="00716710">
        <w:rPr>
          <w:lang w:val="it-IT"/>
        </w:rPr>
        <w:t xml:space="preserve"> administrohen nga Ministria e Arsimit dhe e Shkencës, në bazë të kërkesave t</w:t>
      </w:r>
      <w:r>
        <w:rPr>
          <w:lang w:val="it-IT"/>
        </w:rPr>
        <w:t>ë</w:t>
      </w:r>
      <w:r w:rsidRPr="00716710">
        <w:rPr>
          <w:lang w:val="it-IT"/>
        </w:rPr>
        <w:t xml:space="preserve"> paraqitura nga universitetet dhe shkollat e larta.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7. Kandidat</w:t>
      </w:r>
      <w:r>
        <w:rPr>
          <w:lang w:val="it-IT"/>
        </w:rPr>
        <w:t>ë</w:t>
      </w:r>
      <w:r w:rsidRPr="00716710">
        <w:rPr>
          <w:lang w:val="it-IT"/>
        </w:rPr>
        <w:t>t</w:t>
      </w:r>
      <w:r>
        <w:rPr>
          <w:lang w:val="it-IT"/>
        </w:rPr>
        <w:t>, që do të vazhdojnë studimet në</w:t>
      </w:r>
      <w:r w:rsidRPr="00716710">
        <w:rPr>
          <w:lang w:val="it-IT"/>
        </w:rPr>
        <w:t xml:space="preserve"> një deg</w:t>
      </w:r>
      <w:r>
        <w:rPr>
          <w:lang w:val="it-IT"/>
        </w:rPr>
        <w:t>ë</w:t>
      </w:r>
      <w:r w:rsidRPr="00716710">
        <w:rPr>
          <w:lang w:val="it-IT"/>
        </w:rPr>
        <w:t xml:space="preserve"> t</w:t>
      </w:r>
      <w:r>
        <w:rPr>
          <w:lang w:val="it-IT"/>
        </w:rPr>
        <w:t>ë</w:t>
      </w:r>
      <w:r w:rsidRPr="00716710">
        <w:rPr>
          <w:lang w:val="it-IT"/>
        </w:rPr>
        <w:t xml:space="preserve"> dytë, e fitojnë at</w:t>
      </w:r>
      <w:r>
        <w:rPr>
          <w:lang w:val="it-IT"/>
        </w:rPr>
        <w:t>ë</w:t>
      </w:r>
      <w:r w:rsidRPr="00716710">
        <w:rPr>
          <w:lang w:val="it-IT"/>
        </w:rPr>
        <w:t xml:space="preserve"> pa konkurs, por jan</w:t>
      </w:r>
      <w:r>
        <w:rPr>
          <w:lang w:val="it-IT"/>
        </w:rPr>
        <w:t>ë</w:t>
      </w:r>
      <w:r w:rsidRPr="00716710">
        <w:rPr>
          <w:lang w:val="it-IT"/>
        </w:rPr>
        <w:t xml:space="preserve"> t</w:t>
      </w:r>
      <w:r>
        <w:rPr>
          <w:lang w:val="it-IT"/>
        </w:rPr>
        <w:t>ë detyruar të paguajnë</w:t>
      </w:r>
      <w:r w:rsidRPr="00716710">
        <w:rPr>
          <w:lang w:val="it-IT"/>
        </w:rPr>
        <w:t xml:space="preserve"> një tarifë, e cila është e nj</w:t>
      </w:r>
      <w:r>
        <w:rPr>
          <w:lang w:val="it-IT"/>
        </w:rPr>
        <w:t>ë</w:t>
      </w:r>
      <w:r w:rsidRPr="00716710">
        <w:rPr>
          <w:lang w:val="it-IT"/>
        </w:rPr>
        <w:t>jt</w:t>
      </w:r>
      <w:r>
        <w:rPr>
          <w:lang w:val="it-IT"/>
        </w:rPr>
        <w:t>ë me tarif</w:t>
      </w:r>
      <w:r w:rsidRPr="00716710">
        <w:rPr>
          <w:lang w:val="it-IT"/>
        </w:rPr>
        <w:t>ën e shkollimit p</w:t>
      </w:r>
      <w:r>
        <w:rPr>
          <w:lang w:val="it-IT"/>
        </w:rPr>
        <w:t>ë</w:t>
      </w:r>
      <w:r w:rsidRPr="00716710">
        <w:rPr>
          <w:lang w:val="it-IT"/>
        </w:rPr>
        <w:t>r kuotat dytësore, e p</w:t>
      </w:r>
      <w:r>
        <w:rPr>
          <w:lang w:val="it-IT"/>
        </w:rPr>
        <w:t>ë</w:t>
      </w:r>
      <w:r w:rsidRPr="00716710">
        <w:rPr>
          <w:lang w:val="it-IT"/>
        </w:rPr>
        <w:t>rcaktuar në udhëzimin e p</w:t>
      </w:r>
      <w:r>
        <w:rPr>
          <w:lang w:val="it-IT"/>
        </w:rPr>
        <w:t>ërbashkë</w:t>
      </w:r>
      <w:r w:rsidRPr="00716710">
        <w:rPr>
          <w:lang w:val="it-IT"/>
        </w:rPr>
        <w:t>t t</w:t>
      </w:r>
      <w:r>
        <w:rPr>
          <w:lang w:val="it-IT"/>
        </w:rPr>
        <w:t>ë</w:t>
      </w:r>
      <w:r w:rsidRPr="00716710">
        <w:rPr>
          <w:lang w:val="it-IT"/>
        </w:rPr>
        <w:t xml:space="preserve"> Ministris</w:t>
      </w:r>
      <w:r>
        <w:rPr>
          <w:lang w:val="it-IT"/>
        </w:rPr>
        <w:t>ë</w:t>
      </w:r>
      <w:r w:rsidRPr="00716710">
        <w:rPr>
          <w:lang w:val="it-IT"/>
        </w:rPr>
        <w:t xml:space="preserve"> së Arsimit d</w:t>
      </w:r>
      <w:r>
        <w:rPr>
          <w:lang w:val="it-IT"/>
        </w:rPr>
        <w:t>he të Shkencës dhe Ministrisë së</w:t>
      </w:r>
      <w:r w:rsidRPr="00716710">
        <w:rPr>
          <w:lang w:val="it-IT"/>
        </w:rPr>
        <w:t xml:space="preserve"> Financave.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N</w:t>
      </w:r>
      <w:r>
        <w:rPr>
          <w:lang w:val="it-IT"/>
        </w:rPr>
        <w:t>ë</w:t>
      </w:r>
      <w:r w:rsidRPr="00716710">
        <w:rPr>
          <w:lang w:val="it-IT"/>
        </w:rPr>
        <w:t xml:space="preserve"> rastet kur ka m</w:t>
      </w:r>
      <w:r>
        <w:rPr>
          <w:lang w:val="it-IT"/>
        </w:rPr>
        <w:t>ë</w:t>
      </w:r>
      <w:r w:rsidRPr="00716710">
        <w:rPr>
          <w:lang w:val="it-IT"/>
        </w:rPr>
        <w:t xml:space="preserve"> shumë kandidatë se kuotat e p</w:t>
      </w:r>
      <w:r>
        <w:rPr>
          <w:lang w:val="it-IT"/>
        </w:rPr>
        <w:t>ë</w:t>
      </w:r>
      <w:r w:rsidRPr="00716710">
        <w:rPr>
          <w:lang w:val="it-IT"/>
        </w:rPr>
        <w:t>rcaktuara në k</w:t>
      </w:r>
      <w:r>
        <w:rPr>
          <w:lang w:val="it-IT"/>
        </w:rPr>
        <w:t>ë</w:t>
      </w:r>
      <w:r w:rsidRPr="00716710">
        <w:rPr>
          <w:lang w:val="it-IT"/>
        </w:rPr>
        <w:t>t</w:t>
      </w:r>
      <w:r>
        <w:rPr>
          <w:lang w:val="it-IT"/>
        </w:rPr>
        <w:t>ë</w:t>
      </w:r>
      <w:r w:rsidRPr="00716710">
        <w:rPr>
          <w:lang w:val="it-IT"/>
        </w:rPr>
        <w:t xml:space="preserve"> vendim, p</w:t>
      </w:r>
      <w:r>
        <w:rPr>
          <w:lang w:val="it-IT"/>
        </w:rPr>
        <w:t>ë</w:t>
      </w:r>
      <w:r w:rsidRPr="00716710">
        <w:rPr>
          <w:lang w:val="it-IT"/>
        </w:rPr>
        <w:t>rzgjedhja e tyre bëhet n</w:t>
      </w:r>
      <w:r>
        <w:rPr>
          <w:lang w:val="it-IT"/>
        </w:rPr>
        <w:t>ë</w:t>
      </w:r>
      <w:r w:rsidRPr="00716710">
        <w:rPr>
          <w:lang w:val="it-IT"/>
        </w:rPr>
        <w:t xml:space="preserve"> baz</w:t>
      </w:r>
      <w:r>
        <w:rPr>
          <w:lang w:val="it-IT"/>
        </w:rPr>
        <w:t>ë</w:t>
      </w:r>
      <w:r w:rsidRPr="00716710">
        <w:rPr>
          <w:lang w:val="it-IT"/>
        </w:rPr>
        <w:t xml:space="preserve"> të mas</w:t>
      </w:r>
      <w:r>
        <w:rPr>
          <w:lang w:val="it-IT"/>
        </w:rPr>
        <w:t>ë</w:t>
      </w:r>
      <w:r w:rsidRPr="00716710">
        <w:rPr>
          <w:lang w:val="it-IT"/>
        </w:rPr>
        <w:t>s s</w:t>
      </w:r>
      <w:r>
        <w:rPr>
          <w:lang w:val="it-IT"/>
        </w:rPr>
        <w:t>ë</w:t>
      </w:r>
      <w:r w:rsidRPr="00716710">
        <w:rPr>
          <w:lang w:val="it-IT"/>
        </w:rPr>
        <w:t xml:space="preserve"> ekuivalentimit dhe të cil</w:t>
      </w:r>
      <w:r>
        <w:rPr>
          <w:lang w:val="it-IT"/>
        </w:rPr>
        <w:t>ë</w:t>
      </w:r>
      <w:r w:rsidRPr="00716710">
        <w:rPr>
          <w:lang w:val="it-IT"/>
        </w:rPr>
        <w:t>sis</w:t>
      </w:r>
      <w:r>
        <w:rPr>
          <w:lang w:val="it-IT"/>
        </w:rPr>
        <w:t>ë</w:t>
      </w:r>
      <w:r w:rsidRPr="00716710">
        <w:rPr>
          <w:lang w:val="it-IT"/>
        </w:rPr>
        <w:t xml:space="preserve"> s</w:t>
      </w:r>
      <w:r>
        <w:rPr>
          <w:lang w:val="it-IT"/>
        </w:rPr>
        <w:t>ë</w:t>
      </w:r>
      <w:r w:rsidRPr="00716710">
        <w:rPr>
          <w:lang w:val="it-IT"/>
        </w:rPr>
        <w:t xml:space="preserve"> rezultateve.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8. Tarifa vjetore e shkollimit p</w:t>
      </w:r>
      <w:r>
        <w:rPr>
          <w:lang w:val="it-IT"/>
        </w:rPr>
        <w:t>ër studentët</w:t>
      </w:r>
      <w:r w:rsidRPr="00716710">
        <w:rPr>
          <w:lang w:val="it-IT"/>
        </w:rPr>
        <w:t xml:space="preserve"> që do të regjistrohen n</w:t>
      </w:r>
      <w:r>
        <w:rPr>
          <w:lang w:val="it-IT"/>
        </w:rPr>
        <w:t>ë</w:t>
      </w:r>
      <w:r w:rsidRPr="00716710">
        <w:rPr>
          <w:lang w:val="it-IT"/>
        </w:rPr>
        <w:t xml:space="preserve"> kursin e par</w:t>
      </w:r>
      <w:r>
        <w:rPr>
          <w:lang w:val="it-IT"/>
        </w:rPr>
        <w:t>ë</w:t>
      </w:r>
      <w:r w:rsidRPr="00716710">
        <w:rPr>
          <w:lang w:val="it-IT"/>
        </w:rPr>
        <w:t xml:space="preserve"> të viti</w:t>
      </w:r>
      <w:r>
        <w:rPr>
          <w:lang w:val="it-IT"/>
        </w:rPr>
        <w:t>t akademik 2005-2006, të jetë në</w:t>
      </w:r>
      <w:r w:rsidRPr="00716710">
        <w:rPr>
          <w:lang w:val="it-IT"/>
        </w:rPr>
        <w:t xml:space="preserve"> masën 10 000 lekë, ndërsa tarifa vjetore e shkollimit p</w:t>
      </w:r>
      <w:r>
        <w:rPr>
          <w:lang w:val="it-IT"/>
        </w:rPr>
        <w:t>ë</w:t>
      </w:r>
      <w:r w:rsidRPr="00716710">
        <w:rPr>
          <w:lang w:val="it-IT"/>
        </w:rPr>
        <w:t>r studentët e kurseve të tjera, m</w:t>
      </w:r>
      <w:r>
        <w:rPr>
          <w:lang w:val="it-IT"/>
        </w:rPr>
        <w:t>ë</w:t>
      </w:r>
      <w:r w:rsidRPr="00716710">
        <w:rPr>
          <w:lang w:val="it-IT"/>
        </w:rPr>
        <w:t xml:space="preserve"> të larta, të jetë si m</w:t>
      </w:r>
      <w:r>
        <w:rPr>
          <w:lang w:val="it-IT"/>
        </w:rPr>
        <w:t>ë</w:t>
      </w:r>
      <w:r w:rsidRPr="00716710">
        <w:rPr>
          <w:lang w:val="it-IT"/>
        </w:rPr>
        <w:t xml:space="preserve"> posht</w:t>
      </w:r>
      <w:r>
        <w:rPr>
          <w:lang w:val="it-IT"/>
        </w:rPr>
        <w:t>ë</w:t>
      </w:r>
      <w:r w:rsidRPr="00716710">
        <w:rPr>
          <w:lang w:val="it-IT"/>
        </w:rPr>
        <w:t xml:space="preserve"> vijon:</w:t>
      </w:r>
    </w:p>
    <w:p w:rsidR="005860E1" w:rsidRDefault="005860E1" w:rsidP="00817E51">
      <w:pPr>
        <w:pStyle w:val="Paragrafi"/>
        <w:rPr>
          <w:lang w:val="it-IT"/>
        </w:rPr>
      </w:pPr>
    </w:p>
    <w:p w:rsidR="00817E51" w:rsidRPr="00716710" w:rsidRDefault="00817E51" w:rsidP="00817E51">
      <w:pPr>
        <w:pStyle w:val="Paragrafi"/>
        <w:rPr>
          <w:lang w:val="it-IT"/>
        </w:rPr>
      </w:pPr>
      <w:r>
        <w:rPr>
          <w:lang w:val="it-IT"/>
        </w:rPr>
        <w:t>-</w:t>
      </w:r>
      <w:r w:rsidRPr="00716710">
        <w:rPr>
          <w:lang w:val="it-IT"/>
        </w:rPr>
        <w:t xml:space="preserve"> Kursi i dytë</w:t>
      </w:r>
      <w:r w:rsidRPr="00716710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716710">
        <w:rPr>
          <w:lang w:val="it-IT"/>
        </w:rPr>
        <w:t>10 000 lekë;</w:t>
      </w:r>
    </w:p>
    <w:p w:rsidR="00817E51" w:rsidRPr="00716710" w:rsidRDefault="00817E51" w:rsidP="00817E51">
      <w:pPr>
        <w:pStyle w:val="Paragrafi"/>
        <w:rPr>
          <w:lang w:val="it-IT"/>
        </w:rPr>
      </w:pPr>
      <w:r>
        <w:rPr>
          <w:lang w:val="it-IT"/>
        </w:rPr>
        <w:t>- Kursi i tretë</w:t>
      </w:r>
      <w:r w:rsidRPr="00716710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</w:t>
      </w:r>
      <w:r w:rsidRPr="00716710">
        <w:rPr>
          <w:lang w:val="it-IT"/>
        </w:rPr>
        <w:t>7 000 lekë;</w:t>
      </w:r>
    </w:p>
    <w:p w:rsidR="00817E51" w:rsidRPr="00716710" w:rsidRDefault="00817E51" w:rsidP="00817E51">
      <w:pPr>
        <w:pStyle w:val="Paragrafi"/>
        <w:rPr>
          <w:lang w:val="it-IT"/>
        </w:rPr>
      </w:pPr>
      <w:r>
        <w:rPr>
          <w:lang w:val="it-IT"/>
        </w:rPr>
        <w:lastRenderedPageBreak/>
        <w:t>- Kursi i katërt, i pestë</w:t>
      </w:r>
      <w:r w:rsidRPr="00716710">
        <w:rPr>
          <w:lang w:val="it-IT"/>
        </w:rPr>
        <w:t xml:space="preserve"> dhe i gjasht</w:t>
      </w:r>
      <w:r>
        <w:rPr>
          <w:lang w:val="it-IT"/>
        </w:rPr>
        <w:t>ë</w:t>
      </w:r>
      <w:r w:rsidRPr="00716710">
        <w:rPr>
          <w:lang w:val="it-IT"/>
        </w:rPr>
        <w:tab/>
      </w:r>
      <w:r>
        <w:rPr>
          <w:lang w:val="it-IT"/>
        </w:rPr>
        <w:t xml:space="preserve">   2</w:t>
      </w:r>
      <w:r w:rsidRPr="00716710">
        <w:rPr>
          <w:lang w:val="it-IT"/>
        </w:rPr>
        <w:t>500 lekë.</w:t>
      </w:r>
    </w:p>
    <w:p w:rsidR="0008695E" w:rsidRDefault="0008695E" w:rsidP="00817E51">
      <w:pPr>
        <w:pStyle w:val="Paragrafi"/>
        <w:rPr>
          <w:lang w:val="it-IT"/>
        </w:rPr>
      </w:pP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Studentët, që ndjekin studimet me kuotë dytësore dhe në nj</w:t>
      </w:r>
      <w:r>
        <w:rPr>
          <w:lang w:val="it-IT"/>
        </w:rPr>
        <w:t>ë</w:t>
      </w:r>
      <w:r w:rsidRPr="00716710">
        <w:rPr>
          <w:lang w:val="it-IT"/>
        </w:rPr>
        <w:t xml:space="preserve"> deg</w:t>
      </w:r>
      <w:r>
        <w:rPr>
          <w:lang w:val="it-IT"/>
        </w:rPr>
        <w:t>ë</w:t>
      </w:r>
      <w:r w:rsidRPr="00716710">
        <w:rPr>
          <w:lang w:val="it-IT"/>
        </w:rPr>
        <w:t xml:space="preserve"> t</w:t>
      </w:r>
      <w:r>
        <w:rPr>
          <w:lang w:val="it-IT"/>
        </w:rPr>
        <w:t>ë</w:t>
      </w:r>
      <w:r w:rsidRPr="00716710">
        <w:rPr>
          <w:lang w:val="it-IT"/>
        </w:rPr>
        <w:t xml:space="preserve"> dytë, jan</w:t>
      </w:r>
      <w:r>
        <w:rPr>
          <w:lang w:val="it-IT"/>
        </w:rPr>
        <w:t>ë</w:t>
      </w:r>
      <w:r w:rsidRPr="00716710">
        <w:rPr>
          <w:lang w:val="it-IT"/>
        </w:rPr>
        <w:t xml:space="preserve"> t</w:t>
      </w:r>
      <w:r>
        <w:rPr>
          <w:lang w:val="it-IT"/>
        </w:rPr>
        <w:t>ë përjashtuar nga këto tarifa shkoll</w:t>
      </w:r>
      <w:r w:rsidRPr="00716710">
        <w:rPr>
          <w:lang w:val="it-IT"/>
        </w:rPr>
        <w:t>imi. Masa e tarifë</w:t>
      </w:r>
      <w:r>
        <w:rPr>
          <w:lang w:val="it-IT"/>
        </w:rPr>
        <w:t>s së shkollimit të tyre është pë</w:t>
      </w:r>
      <w:r w:rsidRPr="00716710">
        <w:rPr>
          <w:lang w:val="it-IT"/>
        </w:rPr>
        <w:t>rcaktuar në pik</w:t>
      </w:r>
      <w:r>
        <w:rPr>
          <w:lang w:val="it-IT"/>
        </w:rPr>
        <w:t>ën 7</w:t>
      </w:r>
      <w:r w:rsidRPr="00716710">
        <w:rPr>
          <w:lang w:val="it-IT"/>
        </w:rPr>
        <w:t xml:space="preserve"> t</w:t>
      </w:r>
      <w:r>
        <w:rPr>
          <w:lang w:val="it-IT"/>
        </w:rPr>
        <w:t>ë</w:t>
      </w:r>
      <w:r w:rsidRPr="00716710">
        <w:rPr>
          <w:lang w:val="it-IT"/>
        </w:rPr>
        <w:t xml:space="preserve"> këtij vendimi. Studentët i nënshtrohen vetëm një tarife shkollimi.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9. Tarifa e shkollimit, p</w:t>
      </w:r>
      <w:r>
        <w:rPr>
          <w:lang w:val="it-IT"/>
        </w:rPr>
        <w:t>ë</w:t>
      </w:r>
      <w:r w:rsidRPr="00716710">
        <w:rPr>
          <w:lang w:val="it-IT"/>
        </w:rPr>
        <w:t>r çdo vit akademik, p</w:t>
      </w:r>
      <w:r>
        <w:rPr>
          <w:lang w:val="it-IT"/>
        </w:rPr>
        <w:t>ë</w:t>
      </w:r>
      <w:r w:rsidRPr="00716710">
        <w:rPr>
          <w:lang w:val="it-IT"/>
        </w:rPr>
        <w:t>r studentët e deg</w:t>
      </w:r>
      <w:r>
        <w:rPr>
          <w:lang w:val="it-IT"/>
        </w:rPr>
        <w:t>ës “Regji</w:t>
      </w:r>
      <w:r w:rsidRPr="00716710">
        <w:rPr>
          <w:lang w:val="it-IT"/>
        </w:rPr>
        <w:t xml:space="preserve"> filmi dhe TV”, në Akademinë e Arteve, është 80 000 (tetëdhjetë mijë) lekë.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10. Studentët përsëritës, të regjistruar në kuota kryesore, paguajn</w:t>
      </w:r>
      <w:r>
        <w:rPr>
          <w:lang w:val="it-IT"/>
        </w:rPr>
        <w:t>ë</w:t>
      </w:r>
      <w:r w:rsidRPr="00716710">
        <w:rPr>
          <w:lang w:val="it-IT"/>
        </w:rPr>
        <w:t xml:space="preserve"> tarifë shkollimi të nj</w:t>
      </w:r>
      <w:r>
        <w:rPr>
          <w:lang w:val="it-IT"/>
        </w:rPr>
        <w:t>ë</w:t>
      </w:r>
      <w:r w:rsidRPr="00716710">
        <w:rPr>
          <w:lang w:val="it-IT"/>
        </w:rPr>
        <w:t>jt</w:t>
      </w:r>
      <w:r>
        <w:rPr>
          <w:lang w:val="it-IT"/>
        </w:rPr>
        <w:t>ë</w:t>
      </w:r>
      <w:r w:rsidRPr="00716710">
        <w:rPr>
          <w:lang w:val="it-IT"/>
        </w:rPr>
        <w:t xml:space="preserve"> me studentët e vitit p</w:t>
      </w:r>
      <w:r>
        <w:rPr>
          <w:lang w:val="it-IT"/>
        </w:rPr>
        <w:t>ë</w:t>
      </w:r>
      <w:r w:rsidRPr="00716710">
        <w:rPr>
          <w:lang w:val="it-IT"/>
        </w:rPr>
        <w:t>rkat</w:t>
      </w:r>
      <w:r>
        <w:rPr>
          <w:lang w:val="it-IT"/>
        </w:rPr>
        <w:t>ë</w:t>
      </w:r>
      <w:r w:rsidRPr="00716710">
        <w:rPr>
          <w:lang w:val="it-IT"/>
        </w:rPr>
        <w:t>s.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Studentët p</w:t>
      </w:r>
      <w:r>
        <w:rPr>
          <w:lang w:val="it-IT"/>
        </w:rPr>
        <w:t>ërsë</w:t>
      </w:r>
      <w:r w:rsidRPr="00716710">
        <w:rPr>
          <w:lang w:val="it-IT"/>
        </w:rPr>
        <w:t>ritës, të re</w:t>
      </w:r>
      <w:r>
        <w:rPr>
          <w:lang w:val="it-IT"/>
        </w:rPr>
        <w:t>gjistruar në kuota dytë</w:t>
      </w:r>
      <w:r w:rsidRPr="00716710">
        <w:rPr>
          <w:lang w:val="it-IT"/>
        </w:rPr>
        <w:t>sore, paguajn</w:t>
      </w:r>
      <w:r>
        <w:rPr>
          <w:lang w:val="it-IT"/>
        </w:rPr>
        <w:t>ë</w:t>
      </w:r>
      <w:r w:rsidRPr="00716710">
        <w:rPr>
          <w:lang w:val="it-IT"/>
        </w:rPr>
        <w:t xml:space="preserve"> tarif</w:t>
      </w:r>
      <w:r>
        <w:rPr>
          <w:lang w:val="it-IT"/>
        </w:rPr>
        <w:t>ë</w:t>
      </w:r>
      <w:r w:rsidRPr="00716710">
        <w:rPr>
          <w:lang w:val="it-IT"/>
        </w:rPr>
        <w:t xml:space="preserve"> shkollimi të </w:t>
      </w:r>
      <w:r>
        <w:rPr>
          <w:lang w:val="it-IT"/>
        </w:rPr>
        <w:t>një</w:t>
      </w:r>
      <w:r w:rsidRPr="00716710">
        <w:rPr>
          <w:lang w:val="it-IT"/>
        </w:rPr>
        <w:t>jtë me studentët e regjistruar në kuotat kryesore, në kursin p</w:t>
      </w:r>
      <w:r>
        <w:rPr>
          <w:lang w:val="it-IT"/>
        </w:rPr>
        <w:t>ë</w:t>
      </w:r>
      <w:r w:rsidRPr="00716710">
        <w:rPr>
          <w:lang w:val="it-IT"/>
        </w:rPr>
        <w:t>rkat</w:t>
      </w:r>
      <w:r>
        <w:rPr>
          <w:lang w:val="it-IT"/>
        </w:rPr>
        <w:t>ë</w:t>
      </w:r>
      <w:r w:rsidRPr="00716710">
        <w:rPr>
          <w:lang w:val="it-IT"/>
        </w:rPr>
        <w:t>s.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11. Studentët, që kërkojnë të transferohen nga universitetet dhe shkollat e larta jopublike në ato publike (brenda sistemit ton</w:t>
      </w:r>
      <w:r>
        <w:rPr>
          <w:lang w:val="it-IT"/>
        </w:rPr>
        <w:t>ë</w:t>
      </w:r>
      <w:r w:rsidRPr="00716710">
        <w:rPr>
          <w:lang w:val="it-IT"/>
        </w:rPr>
        <w:t xml:space="preserve"> të arsimit të lartë), si dhe studentët që vijn</w:t>
      </w:r>
      <w:r>
        <w:rPr>
          <w:lang w:val="it-IT"/>
        </w:rPr>
        <w:t>ë</w:t>
      </w:r>
      <w:r w:rsidRPr="00716710">
        <w:rPr>
          <w:lang w:val="it-IT"/>
        </w:rPr>
        <w:t xml:space="preserve"> nga jashtë Republik</w:t>
      </w:r>
      <w:r>
        <w:rPr>
          <w:lang w:val="it-IT"/>
        </w:rPr>
        <w:t>ë</w:t>
      </w:r>
      <w:r w:rsidRPr="00716710">
        <w:rPr>
          <w:lang w:val="it-IT"/>
        </w:rPr>
        <w:t>s së Shqip</w:t>
      </w:r>
      <w:r>
        <w:rPr>
          <w:lang w:val="it-IT"/>
        </w:rPr>
        <w:t>ë</w:t>
      </w:r>
      <w:r w:rsidRPr="00716710">
        <w:rPr>
          <w:lang w:val="it-IT"/>
        </w:rPr>
        <w:t>risë (me p</w:t>
      </w:r>
      <w:r>
        <w:rPr>
          <w:lang w:val="it-IT"/>
        </w:rPr>
        <w:t>ë</w:t>
      </w:r>
      <w:r w:rsidRPr="00716710">
        <w:rPr>
          <w:lang w:val="it-IT"/>
        </w:rPr>
        <w:t>rjashtim t</w:t>
      </w:r>
      <w:r>
        <w:rPr>
          <w:lang w:val="it-IT"/>
        </w:rPr>
        <w:t>ë</w:t>
      </w:r>
      <w:r w:rsidRPr="00716710">
        <w:rPr>
          <w:lang w:val="it-IT"/>
        </w:rPr>
        <w:t xml:space="preserve"> atyre, q</w:t>
      </w:r>
      <w:r>
        <w:rPr>
          <w:lang w:val="it-IT"/>
        </w:rPr>
        <w:t>ë</w:t>
      </w:r>
      <w:r w:rsidRPr="00716710">
        <w:rPr>
          <w:lang w:val="it-IT"/>
        </w:rPr>
        <w:t xml:space="preserve"> jan</w:t>
      </w:r>
      <w:r>
        <w:rPr>
          <w:lang w:val="it-IT"/>
        </w:rPr>
        <w:t>ë</w:t>
      </w:r>
      <w:r w:rsidRPr="00716710">
        <w:rPr>
          <w:lang w:val="it-IT"/>
        </w:rPr>
        <w:t xml:space="preserve"> d</w:t>
      </w:r>
      <w:r>
        <w:rPr>
          <w:lang w:val="it-IT"/>
        </w:rPr>
        <w:t>ë</w:t>
      </w:r>
      <w:r w:rsidRPr="00716710">
        <w:rPr>
          <w:lang w:val="it-IT"/>
        </w:rPr>
        <w:t>rguar me studime sipas marr</w:t>
      </w:r>
      <w:r>
        <w:rPr>
          <w:lang w:val="it-IT"/>
        </w:rPr>
        <w:t>ë</w:t>
      </w:r>
      <w:r w:rsidRPr="00716710">
        <w:rPr>
          <w:lang w:val="it-IT"/>
        </w:rPr>
        <w:t>veshjeve shtet</w:t>
      </w:r>
      <w:r>
        <w:rPr>
          <w:lang w:val="it-IT"/>
        </w:rPr>
        <w:t>ë</w:t>
      </w:r>
      <w:r w:rsidRPr="00716710">
        <w:rPr>
          <w:lang w:val="it-IT"/>
        </w:rPr>
        <w:t>rore, ndërinstitucionale) i n</w:t>
      </w:r>
      <w:r>
        <w:rPr>
          <w:lang w:val="it-IT"/>
        </w:rPr>
        <w:t>ë</w:t>
      </w:r>
      <w:r w:rsidRPr="00716710">
        <w:rPr>
          <w:lang w:val="it-IT"/>
        </w:rPr>
        <w:t>nshtrohen tarifës s</w:t>
      </w:r>
      <w:r>
        <w:rPr>
          <w:lang w:val="it-IT"/>
        </w:rPr>
        <w:t>ë</w:t>
      </w:r>
      <w:r w:rsidRPr="00716710">
        <w:rPr>
          <w:lang w:val="it-IT"/>
        </w:rPr>
        <w:t xml:space="preserve"> shkollimit n</w:t>
      </w:r>
      <w:r>
        <w:rPr>
          <w:lang w:val="it-IT"/>
        </w:rPr>
        <w:t>ë</w:t>
      </w:r>
      <w:r w:rsidRPr="00716710">
        <w:rPr>
          <w:lang w:val="it-IT"/>
        </w:rPr>
        <w:t xml:space="preserve"> kuot</w:t>
      </w:r>
      <w:r>
        <w:rPr>
          <w:lang w:val="it-IT"/>
        </w:rPr>
        <w:t>ë</w:t>
      </w:r>
      <w:r w:rsidRPr="00716710">
        <w:rPr>
          <w:lang w:val="it-IT"/>
        </w:rPr>
        <w:t>n dyt</w:t>
      </w:r>
      <w:r>
        <w:rPr>
          <w:lang w:val="it-IT"/>
        </w:rPr>
        <w:t>ë</w:t>
      </w:r>
      <w:r w:rsidRPr="00716710">
        <w:rPr>
          <w:lang w:val="it-IT"/>
        </w:rPr>
        <w:t>sore.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12.</w:t>
      </w:r>
      <w:r>
        <w:rPr>
          <w:lang w:val="it-IT"/>
        </w:rPr>
        <w:t xml:space="preserve"> </w:t>
      </w:r>
      <w:r w:rsidRPr="00716710">
        <w:rPr>
          <w:lang w:val="it-IT"/>
        </w:rPr>
        <w:t>M</w:t>
      </w:r>
      <w:r>
        <w:rPr>
          <w:lang w:val="it-IT"/>
        </w:rPr>
        <w:t>ë</w:t>
      </w:r>
      <w:r w:rsidRPr="00716710">
        <w:rPr>
          <w:lang w:val="it-IT"/>
        </w:rPr>
        <w:t>nyrat e plot</w:t>
      </w:r>
      <w:r>
        <w:rPr>
          <w:lang w:val="it-IT"/>
        </w:rPr>
        <w:t>ë</w:t>
      </w:r>
      <w:r w:rsidRPr="00716710">
        <w:rPr>
          <w:lang w:val="it-IT"/>
        </w:rPr>
        <w:t>simit t</w:t>
      </w:r>
      <w:r>
        <w:rPr>
          <w:lang w:val="it-IT"/>
        </w:rPr>
        <w:t>ë</w:t>
      </w:r>
      <w:r w:rsidRPr="00716710">
        <w:rPr>
          <w:lang w:val="it-IT"/>
        </w:rPr>
        <w:t xml:space="preserve"> kuotave të parealizuara, p</w:t>
      </w:r>
      <w:r>
        <w:rPr>
          <w:lang w:val="it-IT"/>
        </w:rPr>
        <w:t>ë</w:t>
      </w:r>
      <w:r w:rsidRPr="00716710">
        <w:rPr>
          <w:lang w:val="it-IT"/>
        </w:rPr>
        <w:t>rcaktohen nga Ministria e Arsimit dhe e Shkencës, n</w:t>
      </w:r>
      <w:r>
        <w:rPr>
          <w:lang w:val="it-IT"/>
        </w:rPr>
        <w:t>ë</w:t>
      </w:r>
      <w:r w:rsidRPr="00716710">
        <w:rPr>
          <w:lang w:val="it-IT"/>
        </w:rPr>
        <w:t xml:space="preserve"> bashk</w:t>
      </w:r>
      <w:r>
        <w:rPr>
          <w:lang w:val="it-IT"/>
        </w:rPr>
        <w:t>ëpunim me universitetet dhe sh</w:t>
      </w:r>
      <w:r w:rsidRPr="00716710">
        <w:rPr>
          <w:lang w:val="it-IT"/>
        </w:rPr>
        <w:t>kollat e larta.</w:t>
      </w:r>
    </w:p>
    <w:p w:rsidR="00817E51" w:rsidRPr="00716710" w:rsidRDefault="00817E51" w:rsidP="00817E51">
      <w:pPr>
        <w:pStyle w:val="Paragrafi"/>
        <w:rPr>
          <w:lang w:val="it-IT"/>
        </w:rPr>
      </w:pPr>
      <w:r>
        <w:rPr>
          <w:lang w:val="it-IT"/>
        </w:rPr>
        <w:t>13</w:t>
      </w:r>
      <w:r w:rsidRPr="00716710">
        <w:rPr>
          <w:lang w:val="it-IT"/>
        </w:rPr>
        <w:t>.</w:t>
      </w:r>
      <w:r>
        <w:rPr>
          <w:lang w:val="it-IT"/>
        </w:rPr>
        <w:t xml:space="preserve"> </w:t>
      </w:r>
      <w:r w:rsidRPr="00716710">
        <w:rPr>
          <w:lang w:val="it-IT"/>
        </w:rPr>
        <w:t>Ngarkohet Ministria e Arsimit dhe e Shkencës t</w:t>
      </w:r>
      <w:r>
        <w:rPr>
          <w:lang w:val="it-IT"/>
        </w:rPr>
        <w:t>ë</w:t>
      </w:r>
      <w:r w:rsidRPr="00716710">
        <w:rPr>
          <w:lang w:val="it-IT"/>
        </w:rPr>
        <w:t xml:space="preserve"> nxjerrë udhëzimet p</w:t>
      </w:r>
      <w:r>
        <w:rPr>
          <w:lang w:val="it-IT"/>
        </w:rPr>
        <w:t>ë</w:t>
      </w:r>
      <w:r w:rsidRPr="00716710">
        <w:rPr>
          <w:lang w:val="it-IT"/>
        </w:rPr>
        <w:t>rkat</w:t>
      </w:r>
      <w:r>
        <w:rPr>
          <w:lang w:val="it-IT"/>
        </w:rPr>
        <w:t>ë</w:t>
      </w:r>
      <w:r w:rsidRPr="00716710">
        <w:rPr>
          <w:lang w:val="it-IT"/>
        </w:rPr>
        <w:t>se p</w:t>
      </w:r>
      <w:r>
        <w:rPr>
          <w:lang w:val="it-IT"/>
        </w:rPr>
        <w:t>ë</w:t>
      </w:r>
      <w:r w:rsidRPr="00716710">
        <w:rPr>
          <w:lang w:val="it-IT"/>
        </w:rPr>
        <w:t>r procedurat e regjistrimit dhe të pranimit në universitetet dhe shkollat e larta.</w:t>
      </w:r>
    </w:p>
    <w:p w:rsidR="00817E51" w:rsidRPr="00716710" w:rsidRDefault="00817E51" w:rsidP="00817E51">
      <w:pPr>
        <w:pStyle w:val="Paragrafi"/>
        <w:rPr>
          <w:lang w:val="it-IT"/>
        </w:rPr>
      </w:pPr>
      <w:r w:rsidRPr="00716710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716710">
        <w:rPr>
          <w:lang w:val="it-IT"/>
        </w:rPr>
        <w:t>.</w:t>
      </w:r>
    </w:p>
    <w:p w:rsidR="00817E51" w:rsidRDefault="00817E51" w:rsidP="00817E51">
      <w:pPr>
        <w:pStyle w:val="Paragrafi"/>
        <w:rPr>
          <w:lang w:val="it-IT"/>
        </w:rPr>
      </w:pPr>
    </w:p>
    <w:p w:rsidR="00817E51" w:rsidRPr="00E77AB1" w:rsidRDefault="00817E51" w:rsidP="00817E51">
      <w:pPr>
        <w:pStyle w:val="Autoriteti"/>
        <w:keepNext w:val="0"/>
      </w:pPr>
      <w:r w:rsidRPr="00E77AB1">
        <w:t>KRYEMINISTRI</w:t>
      </w:r>
    </w:p>
    <w:p w:rsidR="00817E51" w:rsidRPr="00E77AB1" w:rsidRDefault="00817E51" w:rsidP="00817E51">
      <w:pPr>
        <w:pStyle w:val="AutoritetiEmer"/>
      </w:pPr>
      <w:r w:rsidRPr="00E77AB1">
        <w:t>Fatos Nano</w:t>
      </w:r>
    </w:p>
    <w:p w:rsidR="00817E51" w:rsidRPr="00F812DD" w:rsidRDefault="00817E51" w:rsidP="00817E51">
      <w:pPr>
        <w:pStyle w:val="Paragrafi"/>
        <w:spacing w:after="120"/>
      </w:pPr>
    </w:p>
    <w:p w:rsidR="00817E51" w:rsidRPr="00F812DD" w:rsidRDefault="00817E51" w:rsidP="00817E51">
      <w:pPr>
        <w:widowControl w:val="0"/>
        <w:rPr>
          <w:lang w:val="en-US"/>
        </w:rPr>
      </w:pPr>
    </w:p>
    <w:p w:rsidR="00817E51" w:rsidRDefault="00817E51" w:rsidP="00817E51">
      <w:pPr>
        <w:widowControl w:val="0"/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A248DB">
      <w:pPr>
        <w:pStyle w:val="Figure"/>
      </w:pPr>
      <w:r w:rsidRPr="00A248DB">
        <w:rPr>
          <w:noProof/>
          <w:lang w:val="en-GB" w:eastAsia="en-GB"/>
        </w:rPr>
        <w:lastRenderedPageBreak/>
        <w:drawing>
          <wp:inline distT="0" distB="0" distL="0" distR="0">
            <wp:extent cx="5343525" cy="812292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812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A248DB">
      <w:pPr>
        <w:pStyle w:val="Figure"/>
      </w:pPr>
      <w:r w:rsidRPr="00A248DB">
        <w:rPr>
          <w:noProof/>
          <w:lang w:val="en-GB" w:eastAsia="en-GB"/>
        </w:rPr>
        <w:drawing>
          <wp:inline distT="0" distB="0" distL="0" distR="0">
            <wp:extent cx="4581525" cy="7886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B96817">
      <w:pPr>
        <w:pStyle w:val="Figure"/>
        <w:rPr>
          <w:lang w:val="sq-AL"/>
        </w:rPr>
      </w:pPr>
      <w:r w:rsidRPr="00B96817">
        <w:rPr>
          <w:noProof/>
          <w:lang w:val="en-GB" w:eastAsia="en-GB"/>
        </w:rPr>
        <w:drawing>
          <wp:inline distT="0" distB="0" distL="0" distR="0">
            <wp:extent cx="5191125" cy="75438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B96817">
      <w:pPr>
        <w:pStyle w:val="Figure"/>
        <w:rPr>
          <w:lang w:val="sq-AL"/>
        </w:rPr>
      </w:pPr>
      <w:r w:rsidRPr="00B96817">
        <w:rPr>
          <w:noProof/>
          <w:lang w:val="en-GB" w:eastAsia="en-GB"/>
        </w:rPr>
        <w:drawing>
          <wp:inline distT="0" distB="0" distL="0" distR="0">
            <wp:extent cx="4610100" cy="7429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E13C18">
      <w:pPr>
        <w:pStyle w:val="Figure"/>
        <w:rPr>
          <w:lang w:val="sq-AL"/>
        </w:rPr>
      </w:pPr>
      <w:r w:rsidRPr="00E13C18">
        <w:rPr>
          <w:noProof/>
          <w:lang w:val="en-GB" w:eastAsia="en-GB"/>
        </w:rPr>
        <w:drawing>
          <wp:inline distT="0" distB="0" distL="0" distR="0">
            <wp:extent cx="5162550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F319CE">
      <w:pPr>
        <w:pStyle w:val="Figure"/>
        <w:rPr>
          <w:lang w:val="sq-AL"/>
        </w:rPr>
      </w:pPr>
      <w:r w:rsidRPr="00F319CE">
        <w:rPr>
          <w:noProof/>
          <w:lang w:val="en-GB" w:eastAsia="en-GB"/>
        </w:rPr>
        <w:drawing>
          <wp:inline distT="0" distB="0" distL="0" distR="0">
            <wp:extent cx="3438525" cy="78867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F319CE">
      <w:pPr>
        <w:pStyle w:val="Figure"/>
        <w:rPr>
          <w:lang w:val="sq-AL"/>
        </w:rPr>
      </w:pPr>
      <w:r w:rsidRPr="00F319CE">
        <w:rPr>
          <w:noProof/>
          <w:lang w:val="en-GB" w:eastAsia="en-GB"/>
        </w:rPr>
        <w:drawing>
          <wp:inline distT="0" distB="0" distL="0" distR="0">
            <wp:extent cx="4600575" cy="81153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817E51" w:rsidP="00817E51">
      <w:pPr>
        <w:pStyle w:val="Paragrafi"/>
        <w:rPr>
          <w:lang w:val="sq-AL"/>
        </w:rPr>
      </w:pPr>
    </w:p>
    <w:p w:rsidR="00817E51" w:rsidRDefault="00254278" w:rsidP="00F319CE">
      <w:pPr>
        <w:pStyle w:val="Figure"/>
        <w:rPr>
          <w:lang w:val="sq-AL"/>
        </w:rPr>
      </w:pPr>
      <w:r w:rsidRPr="00F319CE">
        <w:rPr>
          <w:noProof/>
          <w:lang w:val="en-GB" w:eastAsia="en-GB"/>
        </w:rPr>
        <w:drawing>
          <wp:inline distT="0" distB="0" distL="0" distR="0">
            <wp:extent cx="4000500" cy="7772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8695E"/>
    <w:rsid w:val="000B29AB"/>
    <w:rsid w:val="00116978"/>
    <w:rsid w:val="00133872"/>
    <w:rsid w:val="00134ADF"/>
    <w:rsid w:val="00187855"/>
    <w:rsid w:val="001A58B2"/>
    <w:rsid w:val="001C7978"/>
    <w:rsid w:val="0022170D"/>
    <w:rsid w:val="00254278"/>
    <w:rsid w:val="002A5F6B"/>
    <w:rsid w:val="002C6BAB"/>
    <w:rsid w:val="002F61CB"/>
    <w:rsid w:val="00304413"/>
    <w:rsid w:val="00383FD5"/>
    <w:rsid w:val="003C5BF3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860E1"/>
    <w:rsid w:val="005A53C5"/>
    <w:rsid w:val="005D4BA8"/>
    <w:rsid w:val="006850F7"/>
    <w:rsid w:val="006A37D8"/>
    <w:rsid w:val="006E26D7"/>
    <w:rsid w:val="00705463"/>
    <w:rsid w:val="0074183C"/>
    <w:rsid w:val="00767527"/>
    <w:rsid w:val="007B0B5A"/>
    <w:rsid w:val="0080475E"/>
    <w:rsid w:val="008072B9"/>
    <w:rsid w:val="00817E51"/>
    <w:rsid w:val="00841EC5"/>
    <w:rsid w:val="008521B4"/>
    <w:rsid w:val="00872000"/>
    <w:rsid w:val="00881600"/>
    <w:rsid w:val="00912DF2"/>
    <w:rsid w:val="009C29DF"/>
    <w:rsid w:val="009F72BC"/>
    <w:rsid w:val="00A0784B"/>
    <w:rsid w:val="00A246D1"/>
    <w:rsid w:val="00A248DB"/>
    <w:rsid w:val="00A923BE"/>
    <w:rsid w:val="00AA3124"/>
    <w:rsid w:val="00AA4D4B"/>
    <w:rsid w:val="00AC389A"/>
    <w:rsid w:val="00B96817"/>
    <w:rsid w:val="00BB5AB5"/>
    <w:rsid w:val="00BC6B73"/>
    <w:rsid w:val="00C22BA7"/>
    <w:rsid w:val="00C36B40"/>
    <w:rsid w:val="00C7710C"/>
    <w:rsid w:val="00C870CD"/>
    <w:rsid w:val="00D1319A"/>
    <w:rsid w:val="00D92AC6"/>
    <w:rsid w:val="00DC64E5"/>
    <w:rsid w:val="00DD725F"/>
    <w:rsid w:val="00DD792F"/>
    <w:rsid w:val="00DE69F4"/>
    <w:rsid w:val="00E06AA7"/>
    <w:rsid w:val="00E13C18"/>
    <w:rsid w:val="00E624E2"/>
    <w:rsid w:val="00E645E3"/>
    <w:rsid w:val="00EA206E"/>
    <w:rsid w:val="00EE2805"/>
    <w:rsid w:val="00F15D98"/>
    <w:rsid w:val="00F319C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5767E4-3103-47C8-86F1-21A69E358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E51"/>
    <w:rPr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DD725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D725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2A5F6B"/>
    <w:pPr>
      <w:keepNext/>
      <w:widowControl w:val="0"/>
      <w:jc w:val="center"/>
      <w:outlineLvl w:val="2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autoRedefine/>
    <w:rsid w:val="00C870CD"/>
    <w:pPr>
      <w:keepNext/>
      <w:widowControl w:val="0"/>
      <w:jc w:val="center"/>
      <w:outlineLvl w:val="4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DD725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autoRedefine/>
    <w:rsid w:val="00C870C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next w:val="Paragrafi"/>
    <w:autoRedefine/>
    <w:rsid w:val="00C870C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33872"/>
    <w:pPr>
      <w:jc w:val="both"/>
    </w:pPr>
    <w:rPr>
      <w:rFonts w:ascii="CG Times" w:hAnsi="CG Times"/>
      <w:b/>
      <w:color w:val="000000"/>
      <w:sz w:val="22"/>
      <w:szCs w:val="22"/>
      <w:lang w:val="en-US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autoRedefine/>
    <w:rsid w:val="00C870CD"/>
    <w:pPr>
      <w:keepNext/>
      <w:widowControl w:val="0"/>
      <w:jc w:val="center"/>
      <w:outlineLvl w:val="3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StyleParagrafiBlack">
    <w:name w:val="Style Paragrafi + Black"/>
    <w:basedOn w:val="Paragrafi"/>
    <w:rsid w:val="00912DF2"/>
    <w:rPr>
      <w:color w:val="C0C0C0"/>
    </w:rPr>
  </w:style>
  <w:style w:type="paragraph" w:customStyle="1" w:styleId="Tabele48px">
    <w:name w:val="Tabele+48 px"/>
    <w:rsid w:val="00DE69F4"/>
    <w:pPr>
      <w:framePr w:hSpace="180" w:wrap="around" w:vAnchor="text" w:hAnchor="margin" w:y="343"/>
    </w:pPr>
    <w:rPr>
      <w:rFonts w:ascii="CG Times" w:eastAsia="MS Mincho" w:hAnsi="CG Times"/>
      <w:sz w:val="22"/>
      <w:lang w:eastAsia="en-US"/>
    </w:rPr>
  </w:style>
  <w:style w:type="paragraph" w:customStyle="1" w:styleId="ParagrafiFirstline0px">
    <w:name w:val="Paragrafi + First line: 0 px"/>
    <w:basedOn w:val="Paragrafi"/>
    <w:rsid w:val="006E26D7"/>
    <w:rPr>
      <w:szCs w:val="22"/>
    </w:rPr>
  </w:style>
  <w:style w:type="table" w:styleId="TableGrid">
    <w:name w:val="Table Grid"/>
    <w:basedOn w:val="TableNormal"/>
    <w:rsid w:val="00817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pixelsPerInch w:val="120"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Admin</dc:creator>
  <cp:keywords/>
  <cp:lastModifiedBy>Inida Noga</cp:lastModifiedBy>
  <cp:revision>2</cp:revision>
  <dcterms:created xsi:type="dcterms:W3CDTF">2019-03-16T18:00:00Z</dcterms:created>
  <dcterms:modified xsi:type="dcterms:W3CDTF">2019-03-16T18:00:00Z</dcterms:modified>
</cp:coreProperties>
</file>