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00EB" w:rsidRPr="002C0598" w:rsidRDefault="003800EB" w:rsidP="003800EB">
      <w:pPr>
        <w:pStyle w:val="Akti"/>
        <w:keepNext w:val="0"/>
        <w:rPr>
          <w:rFonts w:ascii="Garamond" w:hAnsi="Garamond"/>
          <w:color w:val="000000" w:themeColor="text1"/>
          <w:sz w:val="24"/>
          <w:szCs w:val="24"/>
        </w:rPr>
      </w:pPr>
      <w:r w:rsidRPr="002C0598">
        <w:rPr>
          <w:rFonts w:ascii="Garamond" w:hAnsi="Garamond"/>
          <w:color w:val="000000" w:themeColor="text1"/>
          <w:sz w:val="24"/>
          <w:szCs w:val="24"/>
        </w:rPr>
        <w:t>VENDIM</w:t>
      </w:r>
    </w:p>
    <w:p w:rsidR="003800EB" w:rsidRPr="002C0598" w:rsidRDefault="003800EB" w:rsidP="003800EB">
      <w:pPr>
        <w:pStyle w:val="NumriData"/>
        <w:keepNext w:val="0"/>
        <w:rPr>
          <w:rFonts w:ascii="Garamond" w:hAnsi="Garamond"/>
          <w:color w:val="000000" w:themeColor="text1"/>
          <w:sz w:val="24"/>
          <w:szCs w:val="24"/>
        </w:rPr>
      </w:pPr>
      <w:r w:rsidRPr="002C0598">
        <w:rPr>
          <w:rFonts w:ascii="Garamond" w:hAnsi="Garamond"/>
          <w:color w:val="000000" w:themeColor="text1"/>
          <w:sz w:val="24"/>
          <w:szCs w:val="24"/>
        </w:rPr>
        <w:t xml:space="preserve">Nr.564, </w:t>
      </w:r>
      <w:proofErr w:type="spellStart"/>
      <w:r w:rsidRPr="002C0598">
        <w:rPr>
          <w:rFonts w:ascii="Garamond" w:hAnsi="Garamond"/>
          <w:color w:val="000000" w:themeColor="text1"/>
          <w:sz w:val="24"/>
          <w:szCs w:val="24"/>
        </w:rPr>
        <w:t>datë</w:t>
      </w:r>
      <w:proofErr w:type="spellEnd"/>
      <w:r w:rsidRPr="002C0598">
        <w:rPr>
          <w:rFonts w:ascii="Garamond" w:hAnsi="Garamond"/>
          <w:color w:val="000000" w:themeColor="text1"/>
          <w:sz w:val="24"/>
          <w:szCs w:val="24"/>
        </w:rPr>
        <w:t xml:space="preserve"> 12.8.2005</w:t>
      </w:r>
    </w:p>
    <w:p w:rsidR="003800EB" w:rsidRPr="002C0598" w:rsidRDefault="003800EB" w:rsidP="003800EB">
      <w:pPr>
        <w:pStyle w:val="Paragrafi"/>
        <w:rPr>
          <w:rFonts w:ascii="Garamond" w:hAnsi="Garamond"/>
          <w:color w:val="000000" w:themeColor="text1"/>
          <w:sz w:val="24"/>
          <w:szCs w:val="24"/>
          <w:lang w:val="it-IT"/>
        </w:rPr>
      </w:pPr>
    </w:p>
    <w:p w:rsidR="003800EB" w:rsidRPr="002C0598" w:rsidRDefault="003800EB" w:rsidP="003800EB">
      <w:pPr>
        <w:pStyle w:val="Titulli"/>
        <w:keepNext w:val="0"/>
        <w:rPr>
          <w:rFonts w:ascii="Garamond" w:hAnsi="Garamond"/>
          <w:color w:val="000000" w:themeColor="text1"/>
          <w:sz w:val="24"/>
          <w:szCs w:val="24"/>
        </w:rPr>
      </w:pPr>
      <w:r w:rsidRPr="002C0598">
        <w:rPr>
          <w:rFonts w:ascii="Garamond" w:hAnsi="Garamond"/>
          <w:color w:val="000000" w:themeColor="text1"/>
          <w:sz w:val="24"/>
          <w:szCs w:val="24"/>
        </w:rPr>
        <w:t>PËR LICENCIMIN E OFRUESVE TË SHËRBIMEVE TË PËRKUJDESJES SHOQËRORE</w:t>
      </w:r>
    </w:p>
    <w:p w:rsidR="00B34193" w:rsidRPr="002C0598" w:rsidRDefault="00B34193" w:rsidP="00B34193">
      <w:pPr>
        <w:jc w:val="center"/>
        <w:rPr>
          <w:rFonts w:ascii="Garamond" w:hAnsi="Garamond"/>
          <w:i/>
          <w:color w:val="000000" w:themeColor="text1"/>
          <w:lang w:val="en-GB"/>
        </w:rPr>
      </w:pPr>
      <w:r w:rsidRPr="002C0598">
        <w:rPr>
          <w:rFonts w:ascii="Garamond" w:hAnsi="Garamond"/>
          <w:i/>
          <w:color w:val="000000" w:themeColor="text1"/>
          <w:lang w:val="en-GB"/>
        </w:rPr>
        <w:t>(</w:t>
      </w:r>
      <w:proofErr w:type="spellStart"/>
      <w:r w:rsidRPr="002C0598">
        <w:rPr>
          <w:rFonts w:ascii="Garamond" w:hAnsi="Garamond"/>
          <w:i/>
          <w:color w:val="000000" w:themeColor="text1"/>
          <w:lang w:val="en-GB"/>
        </w:rPr>
        <w:t>Ndryshuar</w:t>
      </w:r>
      <w:proofErr w:type="spellEnd"/>
      <w:r w:rsidRPr="002C0598">
        <w:rPr>
          <w:rFonts w:ascii="Garamond" w:hAnsi="Garamond"/>
          <w:i/>
          <w:color w:val="000000" w:themeColor="text1"/>
          <w:lang w:val="en-GB"/>
        </w:rPr>
        <w:t xml:space="preserve"> me VKM nr.349, date 6.6.2007)</w:t>
      </w:r>
    </w:p>
    <w:p w:rsidR="00B34193" w:rsidRPr="002C0598" w:rsidRDefault="00B34193" w:rsidP="00B34193">
      <w:pPr>
        <w:jc w:val="right"/>
        <w:rPr>
          <w:rFonts w:ascii="Garamond" w:hAnsi="Garamond"/>
          <w:i/>
          <w:color w:val="000000" w:themeColor="text1"/>
          <w:lang w:val="en-GB"/>
        </w:rPr>
      </w:pPr>
      <w:r w:rsidRPr="002C0598">
        <w:rPr>
          <w:rFonts w:ascii="Garamond" w:hAnsi="Garamond"/>
          <w:i/>
          <w:color w:val="000000" w:themeColor="text1"/>
          <w:lang w:val="en-GB"/>
        </w:rPr>
        <w:t>(</w:t>
      </w:r>
      <w:proofErr w:type="spellStart"/>
      <w:r w:rsidRPr="002C0598">
        <w:rPr>
          <w:rFonts w:ascii="Garamond" w:hAnsi="Garamond"/>
          <w:i/>
          <w:color w:val="000000" w:themeColor="text1"/>
          <w:lang w:val="en-GB"/>
        </w:rPr>
        <w:t>i</w:t>
      </w:r>
      <w:proofErr w:type="spellEnd"/>
      <w:r w:rsidRPr="002C0598">
        <w:rPr>
          <w:rFonts w:ascii="Garamond" w:hAnsi="Garamond"/>
          <w:i/>
          <w:color w:val="000000" w:themeColor="text1"/>
          <w:lang w:val="en-GB"/>
        </w:rPr>
        <w:t xml:space="preserve"> </w:t>
      </w:r>
      <w:proofErr w:type="spellStart"/>
      <w:r w:rsidRPr="002C0598">
        <w:rPr>
          <w:rFonts w:ascii="Garamond" w:hAnsi="Garamond"/>
          <w:i/>
          <w:color w:val="000000" w:themeColor="text1"/>
          <w:lang w:val="en-GB"/>
        </w:rPr>
        <w:t>përditësuar</w:t>
      </w:r>
      <w:proofErr w:type="spellEnd"/>
      <w:r w:rsidRPr="002C0598">
        <w:rPr>
          <w:rFonts w:ascii="Garamond" w:hAnsi="Garamond"/>
          <w:i/>
          <w:color w:val="000000" w:themeColor="text1"/>
          <w:lang w:val="en-GB"/>
        </w:rPr>
        <w:t>)</w:t>
      </w:r>
    </w:p>
    <w:p w:rsidR="003800EB" w:rsidRPr="002C0598" w:rsidRDefault="003800EB" w:rsidP="003800EB">
      <w:pPr>
        <w:pStyle w:val="Paragrafi"/>
        <w:rPr>
          <w:rFonts w:ascii="Garamond" w:hAnsi="Garamond"/>
          <w:color w:val="000000" w:themeColor="text1"/>
          <w:sz w:val="24"/>
          <w:szCs w:val="24"/>
          <w:lang w:val="it-IT"/>
        </w:rPr>
      </w:pPr>
    </w:p>
    <w:p w:rsidR="003800EB" w:rsidRPr="002C0598" w:rsidRDefault="003800EB" w:rsidP="003800EB">
      <w:pPr>
        <w:pStyle w:val="BazLigjPropozues"/>
        <w:keepNext w:val="0"/>
        <w:rPr>
          <w:rFonts w:ascii="Garamond" w:hAnsi="Garamond"/>
          <w:color w:val="000000" w:themeColor="text1"/>
          <w:sz w:val="24"/>
          <w:szCs w:val="24"/>
          <w:lang w:val="it-IT"/>
        </w:rPr>
      </w:pPr>
      <w:r w:rsidRPr="002C0598">
        <w:rPr>
          <w:rFonts w:ascii="Garamond" w:hAnsi="Garamond"/>
          <w:color w:val="000000" w:themeColor="text1"/>
          <w:sz w:val="24"/>
          <w:szCs w:val="24"/>
          <w:lang w:val="it-IT"/>
        </w:rPr>
        <w:t>Në mbështetje të nenit 100 të Kushtetutës, të pikës 1 të nenit 18 të ligjit nr.9355, datë 10.3.2005 “Për ndihmën dhe shërbimet shoqërore” dhe të nenit 34 të ligjit nr.8788, datë 7.5.2001  “Për organizatat jofitimprurëse”, me propozi</w:t>
      </w:r>
      <w:bookmarkStart w:id="0" w:name="_GoBack"/>
      <w:bookmarkEnd w:id="0"/>
      <w:r w:rsidRPr="002C0598">
        <w:rPr>
          <w:rFonts w:ascii="Garamond" w:hAnsi="Garamond"/>
          <w:color w:val="000000" w:themeColor="text1"/>
          <w:sz w:val="24"/>
          <w:szCs w:val="24"/>
          <w:lang w:val="it-IT"/>
        </w:rPr>
        <w:t>min e Ministrit të Punës dhe të Çështjeve Sociale, Këshilli i Ministrave</w:t>
      </w:r>
    </w:p>
    <w:p w:rsidR="003800EB" w:rsidRPr="002C0598" w:rsidRDefault="003800EB" w:rsidP="003800EB">
      <w:pPr>
        <w:pStyle w:val="Paragrafi"/>
        <w:rPr>
          <w:rFonts w:ascii="Garamond" w:hAnsi="Garamond"/>
          <w:color w:val="000000" w:themeColor="text1"/>
          <w:sz w:val="24"/>
          <w:szCs w:val="24"/>
          <w:lang w:val="it-IT"/>
        </w:rPr>
      </w:pPr>
    </w:p>
    <w:p w:rsidR="003800EB" w:rsidRPr="002C0598" w:rsidRDefault="003800EB" w:rsidP="003800EB">
      <w:pPr>
        <w:pStyle w:val="VENDOSI"/>
        <w:keepNext w:val="0"/>
        <w:rPr>
          <w:rFonts w:ascii="Garamond" w:hAnsi="Garamond"/>
          <w:color w:val="000000" w:themeColor="text1"/>
          <w:sz w:val="24"/>
          <w:szCs w:val="24"/>
          <w:lang w:val="it-IT"/>
        </w:rPr>
      </w:pPr>
      <w:r w:rsidRPr="002C0598">
        <w:rPr>
          <w:rFonts w:ascii="Garamond" w:hAnsi="Garamond"/>
          <w:color w:val="000000" w:themeColor="text1"/>
          <w:sz w:val="24"/>
          <w:szCs w:val="24"/>
          <w:lang w:val="it-IT"/>
        </w:rPr>
        <w:t>VENDOSI:</w:t>
      </w:r>
    </w:p>
    <w:p w:rsidR="003800EB" w:rsidRPr="002C0598" w:rsidRDefault="003800EB" w:rsidP="003800EB">
      <w:pPr>
        <w:pStyle w:val="Paragrafi"/>
        <w:rPr>
          <w:rFonts w:ascii="Garamond" w:hAnsi="Garamond"/>
          <w:color w:val="000000" w:themeColor="text1"/>
          <w:sz w:val="24"/>
          <w:szCs w:val="24"/>
          <w:lang w:val="it-IT"/>
        </w:rPr>
      </w:pP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 Personat juridikë, privatë dhe publikë, që ofrojnë shërbime të përkujdesjes shoqërore, të pajisen me licencë të veçantë nga Ministria e Punës dhe e Çështjeve Sociale, si autoriteti përgjegjës për licencimin, të nënshkruar nga Ministri i Punës dhe i Çështjeve Sociale.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2. Pranë Ministrisë së Punës dhe të Çështjeve Sociale të ngrihet komisioni i licencimit, me 6 (gjashtë) anëtarë, të cilët miratohen me urdhër të Ministrit të Punës dhe të Çështjeve Sociale. Ky komision të kryesohet nga zëvendësministri i Punës dhe i Çështjeve Sociale.</w:t>
      </w:r>
    </w:p>
    <w:p w:rsidR="003800EB" w:rsidRPr="002C0598" w:rsidRDefault="003800EB" w:rsidP="003800EB">
      <w:pPr>
        <w:pStyle w:val="Paragrafi"/>
        <w:ind w:left="720" w:firstLine="0"/>
        <w:rPr>
          <w:rFonts w:ascii="Garamond" w:hAnsi="Garamond"/>
          <w:color w:val="000000" w:themeColor="text1"/>
          <w:sz w:val="24"/>
          <w:szCs w:val="24"/>
          <w:lang w:val="it-IT"/>
        </w:rPr>
      </w:pPr>
      <w:r w:rsidRPr="002C0598">
        <w:rPr>
          <w:rFonts w:ascii="Garamond" w:hAnsi="Garamond"/>
          <w:color w:val="000000" w:themeColor="text1"/>
          <w:sz w:val="24"/>
          <w:szCs w:val="24"/>
          <w:lang w:val="it-IT"/>
        </w:rPr>
        <w:t>3. Anëtarët e këtij komisioni të jenë përfaqësues, në nivel drejtori a përgjegjës sektori, nga: - Drejtoria e Shërbimeve Sociale, në Ministrinë e Punës dhe të Çështjeve Sociale;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Drejtoria Juridike, në Ministrinë e Punës dhe të Çështjeve Sociale;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Drejtoria e Përgjithshme e Shërbimit Social Shtetëror;</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Përfaqësues të OJF-ve dhe specialistë të fushës.</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4. Ky komision të shqyrtojë dokumentacionin e paraqitur nga aplikanti, i cili përfshin:</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a) Kërkesën;</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b) Vendimin e regjistrimit në gjykatë, si person juridik, aktin e themelimit dhe statutin;</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c) Të dhëna të hollësishme për shërbimet që ofrohen apo që do të ofrohen;</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xml:space="preserve">ç) </w:t>
      </w:r>
      <w:r w:rsidR="00B34193" w:rsidRPr="002C0598">
        <w:rPr>
          <w:rFonts w:ascii="Garamond" w:hAnsi="Garamond"/>
          <w:color w:val="000000" w:themeColor="text1"/>
          <w:sz w:val="24"/>
          <w:szCs w:val="24"/>
          <w:lang w:val="it-IT"/>
        </w:rPr>
        <w:t>Deklaratë e drejtuesit të shërbimit, ku përcaktohen masa e financimit, burimi dhe kohëzgjatja e tij;</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d) Vërtetimin nga organet e tatim-taksave dhe nga bashkia/komuna për shlyerjen e detyrimeve ligjore, të lëshuar brenda tremujorit të fundit nga çasti i paraqitjes së kërkesës;</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i/>
          <w:color w:val="000000" w:themeColor="text1"/>
          <w:sz w:val="24"/>
          <w:szCs w:val="24"/>
          <w:lang w:val="it-IT"/>
        </w:rPr>
        <w:t>dh)</w:t>
      </w:r>
      <w:proofErr w:type="spellStart"/>
      <w:r w:rsidR="00B34193" w:rsidRPr="002C0598">
        <w:rPr>
          <w:rFonts w:ascii="Garamond" w:hAnsi="Garamond"/>
          <w:i/>
          <w:color w:val="000000" w:themeColor="text1"/>
          <w:sz w:val="24"/>
          <w:szCs w:val="24"/>
        </w:rPr>
        <w:t>Vërtetimet</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nga</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organet</w:t>
      </w:r>
      <w:proofErr w:type="spellEnd"/>
      <w:r w:rsidR="00B34193" w:rsidRPr="002C0598">
        <w:rPr>
          <w:rFonts w:ascii="Garamond" w:hAnsi="Garamond"/>
          <w:i/>
          <w:color w:val="000000" w:themeColor="text1"/>
          <w:sz w:val="24"/>
          <w:szCs w:val="24"/>
        </w:rPr>
        <w:t xml:space="preserve"> e </w:t>
      </w:r>
      <w:proofErr w:type="spellStart"/>
      <w:r w:rsidR="00B34193" w:rsidRPr="002C0598">
        <w:rPr>
          <w:rFonts w:ascii="Garamond" w:hAnsi="Garamond"/>
          <w:i/>
          <w:color w:val="000000" w:themeColor="text1"/>
          <w:sz w:val="24"/>
          <w:szCs w:val="24"/>
        </w:rPr>
        <w:t>gjykatës</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dhe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prokurorisë</w:t>
      </w:r>
      <w:proofErr w:type="spellEnd"/>
      <w:r w:rsidR="00B34193" w:rsidRPr="002C0598">
        <w:rPr>
          <w:rFonts w:ascii="Garamond" w:hAnsi="Garamond"/>
          <w:i/>
          <w:color w:val="000000" w:themeColor="text1"/>
          <w:sz w:val="24"/>
          <w:szCs w:val="24"/>
        </w:rPr>
        <w:t xml:space="preserve">, me </w:t>
      </w:r>
      <w:proofErr w:type="spellStart"/>
      <w:r w:rsidR="00B34193" w:rsidRPr="002C0598">
        <w:rPr>
          <w:rFonts w:ascii="Garamond" w:hAnsi="Garamond"/>
          <w:i/>
          <w:color w:val="000000" w:themeColor="text1"/>
          <w:sz w:val="24"/>
          <w:szCs w:val="24"/>
        </w:rPr>
        <w:t>anë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cilave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vërtetohet</w:t>
      </w:r>
      <w:proofErr w:type="spellEnd"/>
      <w:r w:rsidR="00B34193" w:rsidRPr="002C0598">
        <w:rPr>
          <w:rFonts w:ascii="Garamond" w:hAnsi="Garamond"/>
          <w:i/>
          <w:color w:val="000000" w:themeColor="text1"/>
          <w:sz w:val="24"/>
          <w:szCs w:val="24"/>
        </w:rPr>
        <w:t xml:space="preserve"> se </w:t>
      </w:r>
      <w:proofErr w:type="spellStart"/>
      <w:r w:rsidR="00B34193" w:rsidRPr="002C0598">
        <w:rPr>
          <w:rFonts w:ascii="Garamond" w:hAnsi="Garamond"/>
          <w:i/>
          <w:color w:val="000000" w:themeColor="text1"/>
          <w:sz w:val="24"/>
          <w:szCs w:val="24"/>
        </w:rPr>
        <w:t>drejtuesi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dhe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stafi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shërbimit</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nuk</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janë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ndjekje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penale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ose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palë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një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proces</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gjyqësor</w:t>
      </w:r>
      <w:proofErr w:type="spellEnd"/>
      <w:r w:rsidR="00B34193" w:rsidRPr="002C0598">
        <w:rPr>
          <w:rFonts w:ascii="Garamond" w:hAnsi="Garamond"/>
          <w:i/>
          <w:color w:val="000000" w:themeColor="text1"/>
          <w:sz w:val="24"/>
          <w:szCs w:val="24"/>
        </w:rPr>
        <w:t xml:space="preserve"> penal, </w:t>
      </w:r>
      <w:proofErr w:type="spellStart"/>
      <w:r w:rsidR="00B34193" w:rsidRPr="002C0598">
        <w:rPr>
          <w:rFonts w:ascii="Garamond" w:hAnsi="Garamond"/>
          <w:i/>
          <w:color w:val="000000" w:themeColor="text1"/>
          <w:sz w:val="24"/>
          <w:szCs w:val="24"/>
        </w:rPr>
        <w:t>dhe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vërtetimin</w:t>
      </w:r>
      <w:proofErr w:type="spellEnd"/>
      <w:r w:rsidR="00B34193" w:rsidRPr="002C0598">
        <w:rPr>
          <w:rFonts w:ascii="Garamond" w:hAnsi="Garamond"/>
          <w:i/>
          <w:color w:val="000000" w:themeColor="text1"/>
          <w:sz w:val="24"/>
          <w:szCs w:val="24"/>
        </w:rPr>
        <w:t xml:space="preserve"> se </w:t>
      </w:r>
      <w:proofErr w:type="spellStart"/>
      <w:r w:rsidR="00B34193" w:rsidRPr="002C0598">
        <w:rPr>
          <w:rFonts w:ascii="Garamond" w:hAnsi="Garamond"/>
          <w:i/>
          <w:color w:val="000000" w:themeColor="text1"/>
          <w:sz w:val="24"/>
          <w:szCs w:val="24"/>
        </w:rPr>
        <w:t>subjekti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nuk</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është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proces</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falimentimi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Këto</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vërtetime</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duhet</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jenë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lëshuar</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brenda</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tremujorit</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të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fundit</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nga</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çasti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i</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paraqitjes</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së</w:t>
      </w:r>
      <w:proofErr w:type="spellEnd"/>
      <w:r w:rsidR="00B34193" w:rsidRPr="002C0598">
        <w:rPr>
          <w:rFonts w:ascii="Garamond" w:hAnsi="Garamond"/>
          <w:i/>
          <w:color w:val="000000" w:themeColor="text1"/>
          <w:sz w:val="24"/>
          <w:szCs w:val="24"/>
        </w:rPr>
        <w:t xml:space="preserve"> </w:t>
      </w:r>
      <w:proofErr w:type="spellStart"/>
      <w:r w:rsidR="00B34193" w:rsidRPr="002C0598">
        <w:rPr>
          <w:rFonts w:ascii="Garamond" w:hAnsi="Garamond"/>
          <w:i/>
          <w:color w:val="000000" w:themeColor="text1"/>
          <w:sz w:val="24"/>
          <w:szCs w:val="24"/>
        </w:rPr>
        <w:t>kërkesës</w:t>
      </w:r>
      <w:proofErr w:type="spellEnd"/>
      <w:r w:rsidRPr="002C0598">
        <w:rPr>
          <w:rFonts w:ascii="Garamond" w:hAnsi="Garamond"/>
          <w:color w:val="000000" w:themeColor="text1"/>
          <w:sz w:val="24"/>
          <w:szCs w:val="24"/>
          <w:lang w:val="it-IT"/>
        </w:rPr>
        <w: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e) Lejeqëndrimin për stafin e huaj;</w:t>
      </w:r>
    </w:p>
    <w:p w:rsidR="003800EB" w:rsidRPr="002C0598" w:rsidRDefault="003800EB" w:rsidP="003800EB">
      <w:pPr>
        <w:pStyle w:val="Paragrafi"/>
        <w:rPr>
          <w:rFonts w:ascii="Garamond" w:hAnsi="Garamond"/>
          <w:i/>
          <w:color w:val="000000" w:themeColor="text1"/>
          <w:sz w:val="24"/>
          <w:szCs w:val="24"/>
          <w:lang w:val="it-IT"/>
        </w:rPr>
      </w:pPr>
      <w:r w:rsidRPr="002C0598">
        <w:rPr>
          <w:rFonts w:ascii="Garamond" w:hAnsi="Garamond"/>
          <w:i/>
          <w:color w:val="000000" w:themeColor="text1"/>
          <w:sz w:val="24"/>
          <w:szCs w:val="24"/>
          <w:lang w:val="it-IT"/>
        </w:rPr>
        <w:t xml:space="preserve">ë) CV-të </w:t>
      </w:r>
      <w:proofErr w:type="spellStart"/>
      <w:r w:rsidR="00F975CB" w:rsidRPr="002C0598">
        <w:rPr>
          <w:rFonts w:ascii="Garamond" w:hAnsi="Garamond"/>
          <w:i/>
          <w:color w:val="000000" w:themeColor="text1"/>
          <w:sz w:val="24"/>
          <w:szCs w:val="24"/>
        </w:rPr>
        <w:t>për</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drejtuesit</w:t>
      </w:r>
      <w:proofErr w:type="spellEnd"/>
      <w:r w:rsidR="002C0598" w:rsidRPr="002C0598">
        <w:rPr>
          <w:rFonts w:ascii="Garamond" w:hAnsi="Garamond"/>
          <w:i/>
          <w:color w:val="000000" w:themeColor="text1"/>
          <w:sz w:val="24"/>
          <w:szCs w:val="24"/>
        </w:rPr>
        <w:t xml:space="preserve"> </w:t>
      </w:r>
      <w:proofErr w:type="spellStart"/>
      <w:r w:rsidR="002C0598" w:rsidRPr="002C0598">
        <w:rPr>
          <w:rFonts w:ascii="Garamond" w:hAnsi="Garamond"/>
          <w:i/>
          <w:color w:val="000000" w:themeColor="text1"/>
          <w:sz w:val="24"/>
          <w:szCs w:val="24"/>
        </w:rPr>
        <w:t>dhe</w:t>
      </w:r>
      <w:proofErr w:type="spellEnd"/>
      <w:r w:rsidR="002C0598" w:rsidRPr="002C0598">
        <w:rPr>
          <w:rFonts w:ascii="Garamond" w:hAnsi="Garamond"/>
          <w:i/>
          <w:color w:val="000000" w:themeColor="text1"/>
          <w:sz w:val="24"/>
          <w:szCs w:val="24"/>
        </w:rPr>
        <w:t xml:space="preserve"> </w:t>
      </w:r>
      <w:r w:rsidRPr="002C0598">
        <w:rPr>
          <w:rFonts w:ascii="Garamond" w:hAnsi="Garamond"/>
          <w:i/>
          <w:color w:val="000000" w:themeColor="text1"/>
          <w:sz w:val="24"/>
          <w:szCs w:val="24"/>
          <w:lang w:val="it-IT"/>
        </w:rPr>
        <w:t>punonjësve që do të ofrojnë shërbimet;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f) Dokumentet që vërtetojnë pronësinë a marrjen me qira të mjediseve ku do të ofrohen shërbimet, planimetrinë e këtyre mjediseve dhe lejen higjieno-sanitare, përveç rasteve kur ky shërbim kryhet në fämilje;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g) Dokumentin e njësisë së qeverisjes vendore, ku vepron ose do të veprojë ofruesi, me të dhëna për aplikantin, për veprimtarinë dhe përvojën në ofrimin e këtyre shërbimeve, në të cilin theksohet nevoja e komunitetit për këtë shërbim.</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Për ofruesin e ri në dokument duhet të përcaktohet vendi ku do të ofrohen këto shërbime shoqërore.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gj) Vlerësimin e Inspektoratit të Ndihmës Ekonomike, Pagesës së Personave me Aftësi të Kufizuar dhe Shërbimeve Shoqërore, ku të jepen të dhëna për cilësinë dhe nivelin e shërbimit, në përputhje me standardet e përcaktuara në këtë vendim.</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Për ofruesin e ri inspektorati duhet të bëjë edhe vlerësimin e kapaciteteve të ofruesit.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lastRenderedPageBreak/>
        <w:t>Dokumentacioni të paraqitet në 2 (dy) kopje, njëra prej të cilave të jetë e noterizuar.</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5. Përzgjedhja e ofruesve për t’u pajisur me licencë të bëhet në përputhje me këto kritere: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a) Shërbimet duhet të jenë detyrimisht në përputhje me legjislacionin shqiptar në fuqi dhe me konventat ndërkombëtare, të ratifikuara nga Kuvendi i Republikës së Shqipërisë.</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b) Të kenë ose të hapin qendra, ku të ofrohen shërbime për grupet në nevojë, si qendra të kujdesit rezidencial, qendra ditore, qendra riaftësimi për personat me aftësi të kufizuar, qendra pritëse dhe riintegruese për viktimat e dhunës dhe të trafikimit, shërbime në shtëpi, qendra të këshillimit psiko-social dhe linja këshillimi etj.</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c) Të kenë lidhje të drejtpërdrejtë me klientët.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d) Të kenë staf të përgatitur profesionalisht, në përputhje me standardet për realizimin e këtyre shërbimeve.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6. Dokumentacioni i plotësuar të dorëzohet në Drejtorinë e Përgjithshme të Shërbimit Social Shtetëror. Kur dokumentacioni nuk është i plotë, aplikanti duhet ta plotësojë brenda 15 (pesëmbëdhjetë) ditëve. Dokumentacionin e plotë Drejtoria e Përgjithshrne e Shërbimit Social Shtetëror e dërgon në Drejtorinë e Shërbimeve Sociale, në Ministrinë e Punës dhe të çështjeve Sociale për të ndjekur procedurën e licencimit.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xml:space="preserve">7. Komisioni i licencimit mblidhet </w:t>
      </w:r>
      <w:r w:rsidRPr="002C0598">
        <w:rPr>
          <w:rFonts w:ascii="Garamond" w:hAnsi="Garamond"/>
          <w:i/>
          <w:color w:val="000000" w:themeColor="text1"/>
          <w:sz w:val="24"/>
          <w:szCs w:val="24"/>
          <w:lang w:val="it-IT"/>
        </w:rPr>
        <w:t>një herë</w:t>
      </w:r>
      <w:r w:rsidRPr="002C0598">
        <w:rPr>
          <w:rFonts w:ascii="Garamond" w:hAnsi="Garamond"/>
          <w:color w:val="000000" w:themeColor="text1"/>
          <w:sz w:val="24"/>
          <w:szCs w:val="24"/>
          <w:lang w:val="it-IT"/>
        </w:rPr>
        <w:t xml:space="preserve"> </w:t>
      </w:r>
      <w:r w:rsidRPr="002C0598">
        <w:rPr>
          <w:rFonts w:ascii="Garamond" w:hAnsi="Garamond"/>
          <w:i/>
          <w:color w:val="000000" w:themeColor="text1"/>
          <w:sz w:val="24"/>
          <w:szCs w:val="24"/>
          <w:lang w:val="it-IT"/>
        </w:rPr>
        <w:t xml:space="preserve">në </w:t>
      </w:r>
      <w:r w:rsidR="00F975CB" w:rsidRPr="002C0598">
        <w:rPr>
          <w:rFonts w:ascii="Garamond" w:hAnsi="Garamond"/>
          <w:i/>
          <w:color w:val="000000" w:themeColor="text1"/>
          <w:sz w:val="24"/>
          <w:szCs w:val="24"/>
          <w:lang w:val="it-IT"/>
        </w:rPr>
        <w:t xml:space="preserve">dy </w:t>
      </w:r>
      <w:r w:rsidRPr="002C0598">
        <w:rPr>
          <w:rFonts w:ascii="Garamond" w:hAnsi="Garamond"/>
          <w:i/>
          <w:color w:val="000000" w:themeColor="text1"/>
          <w:sz w:val="24"/>
          <w:szCs w:val="24"/>
          <w:lang w:val="it-IT"/>
        </w:rPr>
        <w:t>muaj</w:t>
      </w:r>
      <w:r w:rsidRPr="002C0598">
        <w:rPr>
          <w:rFonts w:ascii="Garamond" w:hAnsi="Garamond"/>
          <w:color w:val="000000" w:themeColor="text1"/>
          <w:sz w:val="24"/>
          <w:szCs w:val="24"/>
          <w:lang w:val="it-IT"/>
        </w:rPr>
        <w:t>. Anëtarët e këtij komisioni shpërblehen për çdo pjesëmarrje në mbledhje, në përputhje me legjislacionin në fuqi.</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i/>
          <w:color w:val="000000" w:themeColor="text1"/>
          <w:sz w:val="24"/>
          <w:szCs w:val="24"/>
          <w:lang w:val="it-IT"/>
        </w:rPr>
        <w:t>8.</w:t>
      </w:r>
      <w:r w:rsidR="00F975CB" w:rsidRPr="002C0598">
        <w:rPr>
          <w:rFonts w:ascii="Garamond" w:hAnsi="Garamond"/>
          <w:i/>
          <w:color w:val="000000" w:themeColor="text1"/>
          <w:sz w:val="24"/>
          <w:szCs w:val="24"/>
        </w:rPr>
        <w:t xml:space="preserve">Tarifa </w:t>
      </w:r>
      <w:proofErr w:type="spellStart"/>
      <w:r w:rsidR="00F975CB" w:rsidRPr="002C0598">
        <w:rPr>
          <w:rFonts w:ascii="Garamond" w:hAnsi="Garamond"/>
          <w:i/>
          <w:color w:val="000000" w:themeColor="text1"/>
          <w:sz w:val="24"/>
          <w:szCs w:val="24"/>
        </w:rPr>
        <w:t>për</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pajisjen</w:t>
      </w:r>
      <w:proofErr w:type="spellEnd"/>
      <w:r w:rsidR="00F975CB" w:rsidRPr="002C0598">
        <w:rPr>
          <w:rFonts w:ascii="Garamond" w:hAnsi="Garamond"/>
          <w:i/>
          <w:color w:val="000000" w:themeColor="text1"/>
          <w:sz w:val="24"/>
          <w:szCs w:val="24"/>
        </w:rPr>
        <w:t xml:space="preserve"> me </w:t>
      </w:r>
      <w:proofErr w:type="spellStart"/>
      <w:r w:rsidR="00F975CB" w:rsidRPr="002C0598">
        <w:rPr>
          <w:rFonts w:ascii="Garamond" w:hAnsi="Garamond"/>
          <w:i/>
          <w:color w:val="000000" w:themeColor="text1"/>
          <w:sz w:val="24"/>
          <w:szCs w:val="24"/>
        </w:rPr>
        <w:t>licencë</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për</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ofruesit</w:t>
      </w:r>
      <w:proofErr w:type="spellEnd"/>
      <w:r w:rsidR="00F975CB" w:rsidRPr="002C0598">
        <w:rPr>
          <w:rFonts w:ascii="Garamond" w:hAnsi="Garamond"/>
          <w:i/>
          <w:color w:val="000000" w:themeColor="text1"/>
          <w:sz w:val="24"/>
          <w:szCs w:val="24"/>
        </w:rPr>
        <w:t xml:space="preserve"> e </w:t>
      </w:r>
      <w:proofErr w:type="spellStart"/>
      <w:r w:rsidR="00F975CB" w:rsidRPr="002C0598">
        <w:rPr>
          <w:rFonts w:ascii="Garamond" w:hAnsi="Garamond"/>
          <w:i/>
          <w:color w:val="000000" w:themeColor="text1"/>
          <w:sz w:val="24"/>
          <w:szCs w:val="24"/>
        </w:rPr>
        <w:t>shërbimeve</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të</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përkujdesjes</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shoqërore</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vendas</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dhe</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të</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huaj</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është</w:t>
      </w:r>
      <w:proofErr w:type="spellEnd"/>
      <w:r w:rsidR="00F975CB" w:rsidRPr="002C0598">
        <w:rPr>
          <w:rFonts w:ascii="Garamond" w:hAnsi="Garamond"/>
          <w:i/>
          <w:color w:val="000000" w:themeColor="text1"/>
          <w:sz w:val="24"/>
          <w:szCs w:val="24"/>
        </w:rPr>
        <w:t xml:space="preserve"> 10 000 </w:t>
      </w:r>
      <w:proofErr w:type="spellStart"/>
      <w:r w:rsidR="00F975CB" w:rsidRPr="002C0598">
        <w:rPr>
          <w:rFonts w:ascii="Garamond" w:hAnsi="Garamond"/>
          <w:i/>
          <w:color w:val="000000" w:themeColor="text1"/>
          <w:sz w:val="24"/>
          <w:szCs w:val="24"/>
        </w:rPr>
        <w:t>lekë</w:t>
      </w:r>
      <w:proofErr w:type="spellEnd"/>
      <w:r w:rsidR="00F975CB" w:rsidRPr="002C0598">
        <w:rPr>
          <w:rFonts w:ascii="Garamond" w:hAnsi="Garamond"/>
          <w:i/>
          <w:color w:val="000000" w:themeColor="text1"/>
          <w:sz w:val="24"/>
          <w:szCs w:val="24"/>
        </w:rPr>
        <w:t xml:space="preserve">. Tarifa e </w:t>
      </w:r>
      <w:proofErr w:type="spellStart"/>
      <w:r w:rsidR="00F975CB" w:rsidRPr="002C0598">
        <w:rPr>
          <w:rFonts w:ascii="Garamond" w:hAnsi="Garamond"/>
          <w:i/>
          <w:color w:val="000000" w:themeColor="text1"/>
          <w:sz w:val="24"/>
          <w:szCs w:val="24"/>
        </w:rPr>
        <w:t>rinovimit</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të</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licencës</w:t>
      </w:r>
      <w:proofErr w:type="spellEnd"/>
      <w:r w:rsidR="00F975CB" w:rsidRPr="002C0598">
        <w:rPr>
          <w:rFonts w:ascii="Garamond" w:hAnsi="Garamond"/>
          <w:i/>
          <w:color w:val="000000" w:themeColor="text1"/>
          <w:sz w:val="24"/>
          <w:szCs w:val="24"/>
        </w:rPr>
        <w:t xml:space="preserve"> </w:t>
      </w:r>
      <w:proofErr w:type="spellStart"/>
      <w:r w:rsidR="00F975CB" w:rsidRPr="002C0598">
        <w:rPr>
          <w:rFonts w:ascii="Garamond" w:hAnsi="Garamond"/>
          <w:i/>
          <w:color w:val="000000" w:themeColor="text1"/>
          <w:sz w:val="24"/>
          <w:szCs w:val="24"/>
        </w:rPr>
        <w:t>është</w:t>
      </w:r>
      <w:proofErr w:type="spellEnd"/>
      <w:r w:rsidR="00F975CB" w:rsidRPr="002C0598">
        <w:rPr>
          <w:rFonts w:ascii="Garamond" w:hAnsi="Garamond"/>
          <w:i/>
          <w:color w:val="000000" w:themeColor="text1"/>
          <w:sz w:val="24"/>
          <w:szCs w:val="24"/>
        </w:rPr>
        <w:t xml:space="preserve"> 5 000 </w:t>
      </w:r>
      <w:proofErr w:type="spellStart"/>
      <w:r w:rsidR="00F975CB" w:rsidRPr="002C0598">
        <w:rPr>
          <w:rFonts w:ascii="Garamond" w:hAnsi="Garamond"/>
          <w:i/>
          <w:color w:val="000000" w:themeColor="text1"/>
          <w:sz w:val="24"/>
          <w:szCs w:val="24"/>
        </w:rPr>
        <w:t>lekë</w:t>
      </w:r>
      <w:proofErr w:type="spellEnd"/>
      <w:r w:rsidRPr="002C0598">
        <w:rPr>
          <w:rFonts w:ascii="Garamond" w:hAnsi="Garamond"/>
          <w:color w:val="000000" w:themeColor="text1"/>
          <w:sz w:val="24"/>
          <w:szCs w:val="24"/>
          <w:lang w:val="it-IT"/>
        </w:rPr>
        <w:t>.</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9. Afati për dhënien ose refuzimin e licencës të jetë 2 (dy) muaj nga data e dorëzimit të dokumentacionit në Ministrinë e Punës dhë të Çështjeve Sociale. Në rast refuzimi aplikantit i lind e drejta e ankimimit në gjykatë, brenda 15 ditëve nga marrja e përgjigjes me shkrim nga Ministria e Punës dhe e Çështjeve Sociale.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10. Vlefshmëria e licencës është në përputhje me natyrën, kohëzgjatjen e veprimtarisë dhe me burimet e financimit, por jo më shumë se 3 (tre) vjet, me të drejtë rinovimi.</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Për ofruesin e ri licenca jepet për një periudhë njëvjecare, me të drejtë rinovimi.</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11. Për rinovimin e licencës aplikanti duhet të paraqesë në Drejtorinë e Përgjithshme të Shërbimit Social Shtetëror, kërkesë 30 (tridhjetë) ditë para përfundimit të afatit të licencës së mëparshme.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 xml:space="preserve">12. Për rinovimin e licencës krahas dokumentacionit të përcaktuar </w:t>
      </w:r>
      <w:r w:rsidRPr="002C0598">
        <w:rPr>
          <w:rFonts w:ascii="Garamond" w:hAnsi="Garamond"/>
          <w:i/>
          <w:color w:val="000000" w:themeColor="text1"/>
          <w:sz w:val="24"/>
          <w:szCs w:val="24"/>
          <w:lang w:val="it-IT"/>
        </w:rPr>
        <w:t xml:space="preserve">në pikën </w:t>
      </w:r>
      <w:r w:rsidR="00F975CB" w:rsidRPr="002C0598">
        <w:rPr>
          <w:rFonts w:ascii="Garamond" w:hAnsi="Garamond"/>
          <w:i/>
          <w:color w:val="000000" w:themeColor="text1"/>
          <w:sz w:val="24"/>
          <w:szCs w:val="24"/>
          <w:lang w:val="it-IT"/>
        </w:rPr>
        <w:t>4</w:t>
      </w:r>
      <w:r w:rsidR="00F975CB" w:rsidRPr="002C0598">
        <w:rPr>
          <w:rFonts w:ascii="Garamond" w:hAnsi="Garamond"/>
          <w:color w:val="000000" w:themeColor="text1"/>
          <w:sz w:val="24"/>
          <w:szCs w:val="24"/>
          <w:lang w:val="it-IT"/>
        </w:rPr>
        <w:t xml:space="preserve"> </w:t>
      </w:r>
      <w:r w:rsidRPr="002C0598">
        <w:rPr>
          <w:rFonts w:ascii="Garamond" w:hAnsi="Garamond"/>
          <w:color w:val="000000" w:themeColor="text1"/>
          <w:sz w:val="24"/>
          <w:szCs w:val="24"/>
          <w:lang w:val="it-IT"/>
        </w:rPr>
        <w:t>të këtij vendimi, me përjashtim të dokumentit të përcaktuar në shkronjën “b”, aplikanti duhet të paraqesë edhe: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a) Vërtetimin nga seksioni i regjistrimit në gjykatë për ndryshime të mundshme;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b) Vlerësimin e ri të Inspektoratit të Ndihmës Ekonomike, Pagesës së Personave me Aftësi të Kufizuar dhe Shërbimeve Shoqërore.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13. Komisioni i licencimit, pasi shqyrton propozimet e Inspektoratit të Ndihmës Ekonomike, Pagesës së Personave me Aftësi të Kufizuar dhe Shërbimeve Shoqërore, i komunikon subjektit vendimin me shkrim, ku parashikohet edhe e drejta e ankimimit në gjykatë, brenda 15 (pesëmbëdhjetë) ditëve nga marrja e përgjigjes.</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14. Procedurat e organizimit të komisionit përcaktohen me udhëzim të Ministrit të Punës dhe të Çështjeve Sociale.</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15. Ministria e Punës dhe e Çështjeve Sociale u njofton, me shkrim, Drejtorisë së Përgjithshme të Shërbimit Social Shtetëror dhe këshillit të qarkut/ bashkisë/komunës, emrin e ofruesit, të pajisur me licencë.</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16. Ngarkohet Ministria e Punës dhe e Çështjeve Sociale për zbatimin e këtij vendimi.</w:t>
      </w:r>
    </w:p>
    <w:p w:rsidR="003800EB" w:rsidRPr="002C0598" w:rsidRDefault="003800EB" w:rsidP="003800EB">
      <w:pPr>
        <w:pStyle w:val="Paragrafi"/>
        <w:rPr>
          <w:rFonts w:ascii="Garamond" w:hAnsi="Garamond"/>
          <w:color w:val="000000" w:themeColor="text1"/>
          <w:sz w:val="24"/>
          <w:szCs w:val="24"/>
          <w:lang w:val="it-IT"/>
        </w:rPr>
      </w:pPr>
      <w:r w:rsidRPr="002C0598">
        <w:rPr>
          <w:rFonts w:ascii="Garamond" w:hAnsi="Garamond"/>
          <w:color w:val="000000" w:themeColor="text1"/>
          <w:sz w:val="24"/>
          <w:szCs w:val="24"/>
          <w:lang w:val="it-IT"/>
        </w:rPr>
        <w:t>Ky vendim hyn në fuqi pas botimit në Fletoren Zyrtare.</w:t>
      </w:r>
    </w:p>
    <w:p w:rsidR="003800EB" w:rsidRPr="002C0598" w:rsidRDefault="003800EB" w:rsidP="003800EB">
      <w:pPr>
        <w:pStyle w:val="Paragrafi"/>
        <w:rPr>
          <w:rFonts w:ascii="Garamond" w:hAnsi="Garamond"/>
          <w:color w:val="000000" w:themeColor="text1"/>
          <w:sz w:val="24"/>
          <w:szCs w:val="24"/>
          <w:lang w:val="it-IT"/>
        </w:rPr>
      </w:pPr>
    </w:p>
    <w:p w:rsidR="003800EB" w:rsidRPr="002C0598" w:rsidRDefault="003800EB" w:rsidP="003800EB">
      <w:pPr>
        <w:pStyle w:val="Autoriteti"/>
        <w:keepNext w:val="0"/>
        <w:rPr>
          <w:rFonts w:ascii="Garamond" w:hAnsi="Garamond"/>
          <w:color w:val="000000" w:themeColor="text1"/>
          <w:sz w:val="24"/>
          <w:szCs w:val="24"/>
        </w:rPr>
      </w:pPr>
      <w:r w:rsidRPr="002C0598">
        <w:rPr>
          <w:rFonts w:ascii="Garamond" w:hAnsi="Garamond"/>
          <w:color w:val="000000" w:themeColor="text1"/>
          <w:sz w:val="24"/>
          <w:szCs w:val="24"/>
        </w:rPr>
        <w:t>KRYEMINISTRI</w:t>
      </w:r>
    </w:p>
    <w:p w:rsidR="003800EB" w:rsidRPr="002C0598" w:rsidRDefault="003800EB" w:rsidP="003800EB">
      <w:pPr>
        <w:pStyle w:val="AutoritetiEmer"/>
        <w:rPr>
          <w:rFonts w:ascii="Garamond" w:hAnsi="Garamond"/>
          <w:color w:val="000000" w:themeColor="text1"/>
          <w:sz w:val="24"/>
          <w:szCs w:val="24"/>
        </w:rPr>
      </w:pPr>
      <w:proofErr w:type="spellStart"/>
      <w:r w:rsidRPr="002C0598">
        <w:rPr>
          <w:rFonts w:ascii="Garamond" w:hAnsi="Garamond"/>
          <w:color w:val="000000" w:themeColor="text1"/>
          <w:sz w:val="24"/>
          <w:szCs w:val="24"/>
        </w:rPr>
        <w:t>Fatos</w:t>
      </w:r>
      <w:proofErr w:type="spellEnd"/>
      <w:r w:rsidRPr="002C0598">
        <w:rPr>
          <w:rFonts w:ascii="Garamond" w:hAnsi="Garamond"/>
          <w:color w:val="000000" w:themeColor="text1"/>
          <w:sz w:val="24"/>
          <w:szCs w:val="24"/>
        </w:rPr>
        <w:t xml:space="preserve"> Nano</w:t>
      </w:r>
    </w:p>
    <w:p w:rsidR="003800EB" w:rsidRPr="002C0598" w:rsidRDefault="003800EB" w:rsidP="003800EB">
      <w:pPr>
        <w:widowControl w:val="0"/>
        <w:rPr>
          <w:rFonts w:ascii="Garamond" w:hAnsi="Garamond"/>
          <w:color w:val="000000" w:themeColor="text1"/>
          <w:lang w:val="it-IT"/>
        </w:rPr>
      </w:pPr>
    </w:p>
    <w:p w:rsidR="00A0784B" w:rsidRPr="002C0598" w:rsidRDefault="00A0784B" w:rsidP="00116978">
      <w:pPr>
        <w:pStyle w:val="Paragrafi"/>
        <w:rPr>
          <w:rFonts w:ascii="Garamond" w:hAnsi="Garamond"/>
          <w:color w:val="000000" w:themeColor="text1"/>
          <w:sz w:val="24"/>
          <w:szCs w:val="24"/>
        </w:rPr>
      </w:pPr>
    </w:p>
    <w:sectPr w:rsidR="00A0784B" w:rsidRPr="002C059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05F1"/>
    <w:rsid w:val="000176B9"/>
    <w:rsid w:val="00040F76"/>
    <w:rsid w:val="00046FF9"/>
    <w:rsid w:val="000637B6"/>
    <w:rsid w:val="00074162"/>
    <w:rsid w:val="00075BF5"/>
    <w:rsid w:val="00093545"/>
    <w:rsid w:val="000B29AB"/>
    <w:rsid w:val="00116978"/>
    <w:rsid w:val="00134ADF"/>
    <w:rsid w:val="00187855"/>
    <w:rsid w:val="001A58B2"/>
    <w:rsid w:val="001C7978"/>
    <w:rsid w:val="0022170D"/>
    <w:rsid w:val="002C0598"/>
    <w:rsid w:val="002C6BAB"/>
    <w:rsid w:val="00304413"/>
    <w:rsid w:val="00342251"/>
    <w:rsid w:val="003800EB"/>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4487B"/>
    <w:rsid w:val="00A923BE"/>
    <w:rsid w:val="00AA3124"/>
    <w:rsid w:val="00AA4D4B"/>
    <w:rsid w:val="00AA5B50"/>
    <w:rsid w:val="00B34193"/>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975C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2C0D2"/>
  <w15:chartTrackingRefBased/>
  <w15:docId w15:val="{EC59165F-684D-48EC-AF98-ACAEC194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0EB"/>
    <w:rPr>
      <w:rFonts w:eastAsia="Batang"/>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Rovena Lipe</cp:lastModifiedBy>
  <cp:revision>2</cp:revision>
  <dcterms:created xsi:type="dcterms:W3CDTF">2025-10-10T10:44:00Z</dcterms:created>
  <dcterms:modified xsi:type="dcterms:W3CDTF">2025-10-10T10:44:00Z</dcterms:modified>
</cp:coreProperties>
</file>