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708" w:rsidRPr="00C87708" w:rsidRDefault="00C87708" w:rsidP="00C8770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C87708">
        <w:rPr>
          <w:sz w:val="21"/>
          <w:szCs w:val="21"/>
          <w:lang w:val="it-IT"/>
        </w:rPr>
        <w:t>VENDIM</w:t>
      </w:r>
    </w:p>
    <w:p w:rsidR="00C87708" w:rsidRPr="00C87708" w:rsidRDefault="00C87708" w:rsidP="00C87708">
      <w:pPr>
        <w:pStyle w:val="NumriData"/>
        <w:rPr>
          <w:sz w:val="21"/>
          <w:szCs w:val="21"/>
          <w:lang w:val="it-IT"/>
        </w:rPr>
      </w:pPr>
      <w:r w:rsidRPr="00C87708">
        <w:rPr>
          <w:sz w:val="21"/>
          <w:szCs w:val="21"/>
          <w:lang w:val="it-IT"/>
        </w:rPr>
        <w:t>Nr.580, datë 24.8.2005</w:t>
      </w:r>
    </w:p>
    <w:p w:rsidR="00C87708" w:rsidRPr="008F1376" w:rsidRDefault="00C87708" w:rsidP="00C87708">
      <w:pPr>
        <w:pStyle w:val="Paragrafi0"/>
        <w:rPr>
          <w:sz w:val="21"/>
          <w:szCs w:val="21"/>
          <w:lang w:val="it-IT"/>
        </w:rPr>
      </w:pPr>
    </w:p>
    <w:p w:rsidR="00C87708" w:rsidRPr="00C87708" w:rsidRDefault="00C87708" w:rsidP="00C87708">
      <w:pPr>
        <w:pStyle w:val="Titulli0"/>
        <w:rPr>
          <w:sz w:val="21"/>
          <w:szCs w:val="21"/>
          <w:lang w:val="it-IT"/>
        </w:rPr>
      </w:pPr>
      <w:r w:rsidRPr="00C87708">
        <w:rPr>
          <w:sz w:val="21"/>
          <w:szCs w:val="21"/>
          <w:lang w:val="it-IT"/>
        </w:rPr>
        <w:t>PËR LIRIM NGA DETYRA</w:t>
      </w:r>
    </w:p>
    <w:p w:rsidR="00C87708" w:rsidRPr="008F1376" w:rsidRDefault="00C87708" w:rsidP="00C87708">
      <w:pPr>
        <w:pStyle w:val="Paragrafi0"/>
        <w:rPr>
          <w:sz w:val="21"/>
          <w:szCs w:val="21"/>
          <w:lang w:val="it-IT"/>
        </w:rPr>
      </w:pPr>
    </w:p>
    <w:p w:rsidR="00C87708" w:rsidRPr="008F1376" w:rsidRDefault="00C87708" w:rsidP="00C8770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31.1.2003 “Për organizimin dhe funksionimin e Këshillit të Ministrave”, me propozimin e Kryeministrit, Këshilli i Ministrave</w:t>
      </w:r>
    </w:p>
    <w:p w:rsidR="00C87708" w:rsidRPr="008E4021" w:rsidRDefault="00C87708" w:rsidP="00C87708">
      <w:pPr>
        <w:pStyle w:val="Paragrafi0"/>
        <w:rPr>
          <w:sz w:val="4"/>
          <w:szCs w:val="21"/>
          <w:lang w:val="it-IT"/>
        </w:rPr>
      </w:pPr>
    </w:p>
    <w:p w:rsidR="00C87708" w:rsidRPr="00C87708" w:rsidRDefault="00C87708" w:rsidP="00C87708">
      <w:pPr>
        <w:pStyle w:val="VENDOSI0"/>
        <w:rPr>
          <w:sz w:val="21"/>
          <w:szCs w:val="21"/>
          <w:lang w:val="it-IT"/>
        </w:rPr>
      </w:pPr>
      <w:r w:rsidRPr="00C87708">
        <w:rPr>
          <w:sz w:val="21"/>
          <w:szCs w:val="21"/>
          <w:lang w:val="it-IT"/>
        </w:rPr>
        <w:t>VENDOSI:</w:t>
      </w:r>
    </w:p>
    <w:p w:rsidR="00C87708" w:rsidRPr="00BD270A" w:rsidRDefault="00C87708" w:rsidP="00C87708">
      <w:pPr>
        <w:pStyle w:val="Paragrafi0"/>
        <w:rPr>
          <w:sz w:val="10"/>
          <w:szCs w:val="21"/>
          <w:lang w:val="it-IT"/>
        </w:rPr>
      </w:pPr>
    </w:p>
    <w:p w:rsidR="00C87708" w:rsidRPr="008F1376" w:rsidRDefault="00C87708" w:rsidP="00C8770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Ymer Tola, zëvendësministër i Bujqësisë dhe i Ushqimit, lirohet nga kjo detyrë.</w:t>
      </w:r>
    </w:p>
    <w:p w:rsidR="00C87708" w:rsidRPr="008F1376" w:rsidRDefault="00C87708" w:rsidP="00C8770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C87708" w:rsidRPr="008F1376" w:rsidRDefault="00C87708" w:rsidP="00C87708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C87708" w:rsidRPr="008F1376" w:rsidRDefault="00C87708" w:rsidP="00C87708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C87708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770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23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708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6256B0-F271-4A92-A101-C5C5B9EB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