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6BC" w:rsidRPr="00263739" w:rsidRDefault="00EC16BC" w:rsidP="00EC16BC">
      <w:pPr>
        <w:pStyle w:val="Akti"/>
      </w:pPr>
      <w:bookmarkStart w:id="0" w:name="_GoBack"/>
      <w:bookmarkEnd w:id="0"/>
      <w:r w:rsidRPr="00263739">
        <w:t>VENDIM</w:t>
      </w:r>
    </w:p>
    <w:p w:rsidR="00EC16BC" w:rsidRPr="00263739" w:rsidRDefault="00EC16BC" w:rsidP="00EC16BC">
      <w:pPr>
        <w:pStyle w:val="NumriData"/>
      </w:pPr>
      <w:r>
        <w:t>Nr.596</w:t>
      </w:r>
      <w:r w:rsidRPr="00263739">
        <w:t>,</w:t>
      </w:r>
      <w:r>
        <w:t xml:space="preserve"> </w:t>
      </w:r>
      <w:r w:rsidRPr="00263739">
        <w:t>datë 22.9.2005</w:t>
      </w:r>
    </w:p>
    <w:p w:rsidR="00EC16BC" w:rsidRPr="00275F2E" w:rsidRDefault="00EC16BC" w:rsidP="00EC16BC">
      <w:pPr>
        <w:pStyle w:val="Paragrafi"/>
        <w:rPr>
          <w:lang w:val="en-GB"/>
        </w:rPr>
      </w:pPr>
    </w:p>
    <w:p w:rsidR="00EC16BC" w:rsidRDefault="00EC16BC" w:rsidP="00EC16BC">
      <w:pPr>
        <w:pStyle w:val="Titulli"/>
      </w:pPr>
      <w:r>
        <w:t>PËR DISA NDRYSHIME NË VENDIMIN NR.560, DATË 12.8.2005 TË KËSHILLIT TË MINISTRAVE “Për MIRATIMIN E KUOTAVE TË PRANIMEVE NË UNIVERSITETET DHE SHKOLLAT E LARTA, PËR VITIN AKADEMIK 2005-2006, NË SISTEMIN ME KOHË TË PLOTË, SI DHE PËR PËRCAKTIMIN E TARIFAVE TË SHKOLLIMIT PËR KËTË VIT AKADEMIK”</w:t>
      </w:r>
    </w:p>
    <w:p w:rsidR="00EC16BC" w:rsidRPr="00275F2E" w:rsidRDefault="00EC16BC" w:rsidP="00EC16BC">
      <w:pPr>
        <w:pStyle w:val="Paragrafi"/>
        <w:rPr>
          <w:lang w:val="en-GB"/>
        </w:rPr>
      </w:pPr>
    </w:p>
    <w:p w:rsidR="00EC16BC" w:rsidRDefault="00EC16BC" w:rsidP="00EC16BC">
      <w:pPr>
        <w:pStyle w:val="BazLigjPropozues"/>
      </w:pPr>
      <w:r>
        <w:t>Në mbështetje të nenit 100 të Kushtetutës dhe të neneve 24, 31 e 42 të ligjit nr.8461, datë 25.2.1999 “Për arsimin e lartë në Republikën e Shqipërisë”, të ndryshuar, me propozimin e Ministrit të Arsimit dhe të Shkencës, Këshilli i Ministrave</w:t>
      </w:r>
    </w:p>
    <w:p w:rsidR="00EC16BC" w:rsidRPr="00275F2E" w:rsidRDefault="00EC16BC" w:rsidP="00EC16BC">
      <w:pPr>
        <w:pStyle w:val="Paragrafi"/>
        <w:rPr>
          <w:lang w:val="en-GB"/>
        </w:rPr>
      </w:pPr>
    </w:p>
    <w:p w:rsidR="00EC16BC" w:rsidRPr="00263739" w:rsidRDefault="00EC16BC" w:rsidP="00EC16BC">
      <w:pPr>
        <w:pStyle w:val="VENDOSI"/>
      </w:pPr>
      <w:r w:rsidRPr="00263739">
        <w:t>VENDOSI:</w:t>
      </w:r>
    </w:p>
    <w:p w:rsidR="00EC16BC" w:rsidRPr="00263739" w:rsidRDefault="00EC16BC" w:rsidP="00EC16BC">
      <w:pPr>
        <w:pStyle w:val="Paragrafi"/>
        <w:rPr>
          <w:lang w:val="it-IT"/>
        </w:rPr>
      </w:pPr>
    </w:p>
    <w:p w:rsidR="00EC16BC" w:rsidRPr="00263739" w:rsidRDefault="00EC16BC" w:rsidP="00EC16BC">
      <w:pPr>
        <w:pStyle w:val="Paragrafi"/>
        <w:rPr>
          <w:lang w:val="it-IT"/>
        </w:rPr>
      </w:pPr>
      <w:r w:rsidRPr="00263739">
        <w:rPr>
          <w:lang w:val="it-IT"/>
        </w:rPr>
        <w:t>N</w:t>
      </w:r>
      <w:r>
        <w:rPr>
          <w:lang w:val="it-IT"/>
        </w:rPr>
        <w:t>ë</w:t>
      </w:r>
      <w:r w:rsidRPr="00263739">
        <w:rPr>
          <w:lang w:val="it-IT"/>
        </w:rPr>
        <w:t xml:space="preserve"> vendimin nr.560, dat</w:t>
      </w:r>
      <w:r>
        <w:rPr>
          <w:lang w:val="it-IT"/>
        </w:rPr>
        <w:t>ë 12.8.2005</w:t>
      </w:r>
      <w:r w:rsidRPr="00263739">
        <w:rPr>
          <w:lang w:val="it-IT"/>
        </w:rPr>
        <w:t xml:space="preserve"> të Këshillit të Ministrave, të bëhen këto ndryshime:</w:t>
      </w:r>
    </w:p>
    <w:p w:rsidR="00EC16BC" w:rsidRPr="00263739" w:rsidRDefault="00EC16BC" w:rsidP="00EC16BC">
      <w:pPr>
        <w:pStyle w:val="Paragrafi"/>
        <w:rPr>
          <w:lang w:val="it-IT"/>
        </w:rPr>
      </w:pPr>
      <w:r w:rsidRPr="00263739">
        <w:rPr>
          <w:lang w:val="it-IT"/>
        </w:rPr>
        <w:t>1. Pika 1 të ndryshohet si m</w:t>
      </w:r>
      <w:r>
        <w:rPr>
          <w:lang w:val="it-IT"/>
        </w:rPr>
        <w:t>ë</w:t>
      </w:r>
      <w:r w:rsidRPr="00263739">
        <w:rPr>
          <w:lang w:val="it-IT"/>
        </w:rPr>
        <w:t xml:space="preserve"> posht</w:t>
      </w:r>
      <w:r>
        <w:rPr>
          <w:lang w:val="it-IT"/>
        </w:rPr>
        <w:t>ë</w:t>
      </w:r>
      <w:r w:rsidRPr="00263739">
        <w:rPr>
          <w:lang w:val="it-IT"/>
        </w:rPr>
        <w:t xml:space="preserve"> vijon:</w:t>
      </w:r>
    </w:p>
    <w:p w:rsidR="00EC16BC" w:rsidRPr="00263739" w:rsidRDefault="00EC16BC" w:rsidP="00EC16BC">
      <w:pPr>
        <w:pStyle w:val="Paragrafi"/>
        <w:rPr>
          <w:lang w:val="it-IT"/>
        </w:rPr>
      </w:pPr>
      <w:r w:rsidRPr="00263739">
        <w:rPr>
          <w:lang w:val="it-IT"/>
        </w:rPr>
        <w:t>“1. Kuota e p</w:t>
      </w:r>
      <w:r>
        <w:rPr>
          <w:lang w:val="it-IT"/>
        </w:rPr>
        <w:t>ë</w:t>
      </w:r>
      <w:r w:rsidRPr="00263739">
        <w:rPr>
          <w:lang w:val="it-IT"/>
        </w:rPr>
        <w:t>rgjithshme e pranimeve në universitetet dhe shkollat e larta publike, p</w:t>
      </w:r>
      <w:r>
        <w:rPr>
          <w:lang w:val="it-IT"/>
        </w:rPr>
        <w:t>ë</w:t>
      </w:r>
      <w:r w:rsidRPr="00263739">
        <w:rPr>
          <w:lang w:val="it-IT"/>
        </w:rPr>
        <w:t>r vitin akademik 2005-2006, në sistemin me kohë të plotë, të jetë 18 054 studentë dhe të ndahet:</w:t>
      </w:r>
    </w:p>
    <w:p w:rsidR="00EC16BC" w:rsidRPr="00263739" w:rsidRDefault="00EC16BC" w:rsidP="00EC16BC">
      <w:pPr>
        <w:pStyle w:val="Paragrafi"/>
        <w:rPr>
          <w:lang w:val="it-IT"/>
        </w:rPr>
      </w:pPr>
      <w:r w:rsidRPr="00263739">
        <w:rPr>
          <w:lang w:val="it-IT"/>
        </w:rPr>
        <w:t>a) Kuota e pranimeve të reja</w:t>
      </w:r>
      <w:r w:rsidRPr="00263739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17 414;</w:t>
      </w:r>
    </w:p>
    <w:p w:rsidR="00EC16BC" w:rsidRPr="00263739" w:rsidRDefault="00EC16BC" w:rsidP="00EC16BC">
      <w:pPr>
        <w:pStyle w:val="Paragrafi"/>
        <w:rPr>
          <w:lang w:val="it-IT"/>
        </w:rPr>
      </w:pPr>
      <w:r w:rsidRPr="00263739">
        <w:rPr>
          <w:lang w:val="it-IT"/>
        </w:rPr>
        <w:t>b) Kuota p</w:t>
      </w:r>
      <w:r>
        <w:rPr>
          <w:lang w:val="it-IT"/>
        </w:rPr>
        <w:t>ë</w:t>
      </w:r>
      <w:r w:rsidRPr="00263739">
        <w:rPr>
          <w:lang w:val="it-IT"/>
        </w:rPr>
        <w:t>r degë t</w:t>
      </w:r>
      <w:r>
        <w:rPr>
          <w:lang w:val="it-IT"/>
        </w:rPr>
        <w:t>ë</w:t>
      </w:r>
      <w:r w:rsidRPr="00263739">
        <w:rPr>
          <w:lang w:val="it-IT"/>
        </w:rPr>
        <w:t xml:space="preserve"> dytë</w:t>
      </w:r>
      <w:r w:rsidRPr="00263739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 xml:space="preserve">    </w:t>
      </w:r>
      <w:r>
        <w:rPr>
          <w:lang w:val="it-IT"/>
        </w:rPr>
        <w:tab/>
      </w:r>
      <w:r>
        <w:rPr>
          <w:lang w:val="it-IT"/>
        </w:rPr>
        <w:tab/>
        <w:t xml:space="preserve">    300;</w:t>
      </w:r>
    </w:p>
    <w:p w:rsidR="00EC16BC" w:rsidRPr="00263739" w:rsidRDefault="00EC16BC" w:rsidP="00EC16BC">
      <w:pPr>
        <w:pStyle w:val="Paragrafi"/>
        <w:rPr>
          <w:lang w:val="it-IT"/>
        </w:rPr>
      </w:pPr>
      <w:r w:rsidRPr="00263739">
        <w:rPr>
          <w:lang w:val="it-IT"/>
        </w:rPr>
        <w:t>c) Kuota p</w:t>
      </w:r>
      <w:r>
        <w:rPr>
          <w:lang w:val="it-IT"/>
        </w:rPr>
        <w:t>ë</w:t>
      </w:r>
      <w:r w:rsidRPr="00263739">
        <w:rPr>
          <w:lang w:val="it-IT"/>
        </w:rPr>
        <w:t>r vite të ndërmjetme</w:t>
      </w:r>
      <w:r w:rsidRPr="00263739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 xml:space="preserve">    </w:t>
      </w:r>
      <w:r>
        <w:rPr>
          <w:lang w:val="it-IT"/>
        </w:rPr>
        <w:tab/>
      </w:r>
      <w:r>
        <w:rPr>
          <w:lang w:val="it-IT"/>
        </w:rPr>
        <w:tab/>
        <w:t xml:space="preserve">    300;</w:t>
      </w:r>
    </w:p>
    <w:p w:rsidR="00EC16BC" w:rsidRPr="00263739" w:rsidRDefault="00EC16BC" w:rsidP="00EC16BC">
      <w:pPr>
        <w:pStyle w:val="Paragrafi"/>
        <w:rPr>
          <w:lang w:val="it-IT"/>
        </w:rPr>
      </w:pPr>
      <w:r w:rsidRPr="00263739">
        <w:rPr>
          <w:lang w:val="it-IT"/>
        </w:rPr>
        <w:t>ç) Kuota p</w:t>
      </w:r>
      <w:r>
        <w:rPr>
          <w:lang w:val="it-IT"/>
        </w:rPr>
        <w:t>ë</w:t>
      </w:r>
      <w:r w:rsidRPr="00263739">
        <w:rPr>
          <w:lang w:val="it-IT"/>
        </w:rPr>
        <w:t>r shtetasit e huaj, me kombësi joshqiptare</w:t>
      </w:r>
      <w:r w:rsidRPr="00263739">
        <w:rPr>
          <w:lang w:val="it-IT"/>
        </w:rPr>
        <w:tab/>
      </w:r>
      <w:r>
        <w:rPr>
          <w:lang w:val="it-IT"/>
        </w:rPr>
        <w:t xml:space="preserve">      </w:t>
      </w:r>
      <w:r>
        <w:rPr>
          <w:lang w:val="it-IT"/>
        </w:rPr>
        <w:tab/>
      </w:r>
      <w:r>
        <w:rPr>
          <w:lang w:val="it-IT"/>
        </w:rPr>
        <w:tab/>
        <w:t xml:space="preserve">      </w:t>
      </w:r>
      <w:r w:rsidRPr="00263739">
        <w:rPr>
          <w:lang w:val="it-IT"/>
        </w:rPr>
        <w:t>40.”.</w:t>
      </w:r>
    </w:p>
    <w:p w:rsidR="00EC16BC" w:rsidRPr="00263739" w:rsidRDefault="00EC16BC" w:rsidP="00EC16BC">
      <w:pPr>
        <w:pStyle w:val="Paragrafi"/>
        <w:rPr>
          <w:lang w:val="it-IT"/>
        </w:rPr>
      </w:pPr>
      <w:r w:rsidRPr="00263739">
        <w:rPr>
          <w:lang w:val="it-IT"/>
        </w:rPr>
        <w:t>2. Pika 2 të ndryshohet si m</w:t>
      </w:r>
      <w:r>
        <w:rPr>
          <w:lang w:val="it-IT"/>
        </w:rPr>
        <w:t>ë</w:t>
      </w:r>
      <w:r w:rsidRPr="00263739">
        <w:rPr>
          <w:lang w:val="it-IT"/>
        </w:rPr>
        <w:t xml:space="preserve"> posht</w:t>
      </w:r>
      <w:r>
        <w:rPr>
          <w:lang w:val="it-IT"/>
        </w:rPr>
        <w:t>ë</w:t>
      </w:r>
      <w:r w:rsidRPr="00263739">
        <w:rPr>
          <w:lang w:val="it-IT"/>
        </w:rPr>
        <w:t xml:space="preserve"> vijon:</w:t>
      </w:r>
    </w:p>
    <w:p w:rsidR="00EC16BC" w:rsidRPr="00263739" w:rsidRDefault="00EC16BC" w:rsidP="00EC16BC">
      <w:pPr>
        <w:pStyle w:val="Paragrafi"/>
        <w:rPr>
          <w:lang w:val="it-IT"/>
        </w:rPr>
      </w:pPr>
      <w:r>
        <w:rPr>
          <w:lang w:val="it-IT"/>
        </w:rPr>
        <w:t xml:space="preserve"> “2. Kuota e pranimeve të</w:t>
      </w:r>
      <w:r w:rsidRPr="00263739">
        <w:rPr>
          <w:lang w:val="it-IT"/>
        </w:rPr>
        <w:t xml:space="preserve"> reja p</w:t>
      </w:r>
      <w:r>
        <w:rPr>
          <w:lang w:val="it-IT"/>
        </w:rPr>
        <w:t>ë</w:t>
      </w:r>
      <w:r w:rsidRPr="00263739">
        <w:rPr>
          <w:lang w:val="it-IT"/>
        </w:rPr>
        <w:t>rbëhet nga:</w:t>
      </w:r>
    </w:p>
    <w:p w:rsidR="00EC16BC" w:rsidRPr="00263739" w:rsidRDefault="00EC16BC" w:rsidP="00EC16BC">
      <w:pPr>
        <w:pStyle w:val="Paragrafi"/>
        <w:rPr>
          <w:lang w:val="it-IT"/>
        </w:rPr>
      </w:pPr>
      <w:r w:rsidRPr="00263739">
        <w:rPr>
          <w:lang w:val="it-IT"/>
        </w:rPr>
        <w:t>a) Kuota kryesore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15 610;</w:t>
      </w:r>
    </w:p>
    <w:p w:rsidR="00EC16BC" w:rsidRPr="00263739" w:rsidRDefault="00EC16BC" w:rsidP="00EC16BC">
      <w:pPr>
        <w:pStyle w:val="Paragrafi"/>
        <w:rPr>
          <w:lang w:val="it-IT"/>
        </w:rPr>
      </w:pPr>
      <w:r w:rsidRPr="00263739">
        <w:rPr>
          <w:lang w:val="it-IT"/>
        </w:rPr>
        <w:t>b) Kuota dyt</w:t>
      </w:r>
      <w:r>
        <w:rPr>
          <w:lang w:val="it-IT"/>
        </w:rPr>
        <w:t>ë</w:t>
      </w:r>
      <w:r w:rsidRPr="00263739">
        <w:rPr>
          <w:lang w:val="it-IT"/>
        </w:rPr>
        <w:t>sore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 xml:space="preserve"> </w:t>
      </w:r>
      <w:r>
        <w:rPr>
          <w:lang w:val="it-IT"/>
        </w:rPr>
        <w:tab/>
      </w:r>
      <w:r>
        <w:rPr>
          <w:lang w:val="it-IT"/>
        </w:rPr>
        <w:tab/>
        <w:t xml:space="preserve">  1 503;</w:t>
      </w:r>
    </w:p>
    <w:p w:rsidR="00EC16BC" w:rsidRPr="00263739" w:rsidRDefault="00EC16BC" w:rsidP="00EC16BC">
      <w:pPr>
        <w:pStyle w:val="Paragrafi"/>
        <w:rPr>
          <w:lang w:val="it-IT"/>
        </w:rPr>
      </w:pPr>
      <w:r w:rsidRPr="00263739">
        <w:rPr>
          <w:lang w:val="it-IT"/>
        </w:rPr>
        <w:t>c) Kuota p</w:t>
      </w:r>
      <w:r>
        <w:rPr>
          <w:lang w:val="it-IT"/>
        </w:rPr>
        <w:t>ë</w:t>
      </w:r>
      <w:r w:rsidRPr="00263739">
        <w:rPr>
          <w:lang w:val="it-IT"/>
        </w:rPr>
        <w:t>r shqiptar</w:t>
      </w:r>
      <w:r>
        <w:rPr>
          <w:lang w:val="it-IT"/>
        </w:rPr>
        <w:t>ët jashtë troj</w:t>
      </w:r>
      <w:r w:rsidRPr="00263739">
        <w:rPr>
          <w:lang w:val="it-IT"/>
        </w:rPr>
        <w:t>eve të Republikës s</w:t>
      </w:r>
      <w:r>
        <w:rPr>
          <w:lang w:val="it-IT"/>
        </w:rPr>
        <w:t>ë</w:t>
      </w:r>
      <w:r w:rsidRPr="00263739">
        <w:rPr>
          <w:lang w:val="it-IT"/>
        </w:rPr>
        <w:t xml:space="preserve"> Shqip</w:t>
      </w:r>
      <w:r>
        <w:rPr>
          <w:lang w:val="it-IT"/>
        </w:rPr>
        <w:t>ë</w:t>
      </w:r>
      <w:r w:rsidRPr="00263739">
        <w:rPr>
          <w:lang w:val="it-IT"/>
        </w:rPr>
        <w:t>ris</w:t>
      </w:r>
      <w:r>
        <w:rPr>
          <w:lang w:val="it-IT"/>
        </w:rPr>
        <w:t>ë</w:t>
      </w:r>
      <w:r>
        <w:rPr>
          <w:lang w:val="it-IT"/>
        </w:rPr>
        <w:tab/>
        <w:t xml:space="preserve">     301.”.</w:t>
      </w:r>
    </w:p>
    <w:p w:rsidR="00EC16BC" w:rsidRPr="00263739" w:rsidRDefault="00EC16BC" w:rsidP="00EC16BC">
      <w:pPr>
        <w:pStyle w:val="Paragrafi"/>
        <w:rPr>
          <w:lang w:val="it-IT"/>
        </w:rPr>
      </w:pPr>
      <w:r w:rsidRPr="00263739">
        <w:rPr>
          <w:lang w:val="it-IT"/>
        </w:rPr>
        <w:t>3. N</w:t>
      </w:r>
      <w:r>
        <w:rPr>
          <w:lang w:val="it-IT"/>
        </w:rPr>
        <w:t>ë</w:t>
      </w:r>
      <w:r w:rsidRPr="00263739">
        <w:rPr>
          <w:lang w:val="it-IT"/>
        </w:rPr>
        <w:t xml:space="preserve"> pik</w:t>
      </w:r>
      <w:r>
        <w:rPr>
          <w:lang w:val="it-IT"/>
        </w:rPr>
        <w:t>ën 3, tabelat nr.</w:t>
      </w:r>
      <w:r w:rsidRPr="00263739">
        <w:rPr>
          <w:lang w:val="it-IT"/>
        </w:rPr>
        <w:t>1 “</w:t>
      </w:r>
      <w:r>
        <w:rPr>
          <w:lang w:val="it-IT"/>
        </w:rPr>
        <w:t>Kuotat e pranimeve të rej</w:t>
      </w:r>
      <w:r w:rsidRPr="00263739">
        <w:rPr>
          <w:lang w:val="it-IT"/>
        </w:rPr>
        <w:t>a, p</w:t>
      </w:r>
      <w:r>
        <w:rPr>
          <w:lang w:val="it-IT"/>
        </w:rPr>
        <w:t>ë</w:t>
      </w:r>
      <w:r w:rsidRPr="00263739">
        <w:rPr>
          <w:lang w:val="it-IT"/>
        </w:rPr>
        <w:t>r</w:t>
      </w:r>
      <w:r>
        <w:rPr>
          <w:lang w:val="it-IT"/>
        </w:rPr>
        <w:t xml:space="preserve"> vitin akademik 2005-2006”, nr.2</w:t>
      </w:r>
      <w:r w:rsidRPr="00263739">
        <w:rPr>
          <w:lang w:val="it-IT"/>
        </w:rPr>
        <w:t xml:space="preserve"> “Kuotat kryesore të pranimeve të reja, p</w:t>
      </w:r>
      <w:r>
        <w:rPr>
          <w:lang w:val="it-IT"/>
        </w:rPr>
        <w:t>ë</w:t>
      </w:r>
      <w:r w:rsidRPr="00263739">
        <w:rPr>
          <w:lang w:val="it-IT"/>
        </w:rPr>
        <w:t>r</w:t>
      </w:r>
      <w:r>
        <w:rPr>
          <w:lang w:val="it-IT"/>
        </w:rPr>
        <w:t xml:space="preserve"> vitin akademik 2005-2006”, nr.3</w:t>
      </w:r>
      <w:r w:rsidRPr="00263739">
        <w:rPr>
          <w:lang w:val="it-IT"/>
        </w:rPr>
        <w:t xml:space="preserve"> “Kuotat dyt</w:t>
      </w:r>
      <w:r>
        <w:rPr>
          <w:lang w:val="it-IT"/>
        </w:rPr>
        <w:t>ë</w:t>
      </w:r>
      <w:r w:rsidRPr="00263739">
        <w:rPr>
          <w:lang w:val="it-IT"/>
        </w:rPr>
        <w:t>sore të pranimeve të reja, p</w:t>
      </w:r>
      <w:r>
        <w:rPr>
          <w:lang w:val="it-IT"/>
        </w:rPr>
        <w:t>ë</w:t>
      </w:r>
      <w:r w:rsidRPr="00263739">
        <w:rPr>
          <w:lang w:val="it-IT"/>
        </w:rPr>
        <w:t>r</w:t>
      </w:r>
      <w:r>
        <w:rPr>
          <w:lang w:val="it-IT"/>
        </w:rPr>
        <w:t xml:space="preserve"> vitin akademik 2005-2006” dhe nr.4</w:t>
      </w:r>
      <w:r w:rsidRPr="00263739">
        <w:rPr>
          <w:lang w:val="it-IT"/>
        </w:rPr>
        <w:t xml:space="preserve"> “Kuotat p</w:t>
      </w:r>
      <w:r>
        <w:rPr>
          <w:lang w:val="it-IT"/>
        </w:rPr>
        <w:t>ë</w:t>
      </w:r>
      <w:r w:rsidRPr="00263739">
        <w:rPr>
          <w:lang w:val="it-IT"/>
        </w:rPr>
        <w:t>r kandidatët nga trojet, p</w:t>
      </w:r>
      <w:r>
        <w:rPr>
          <w:lang w:val="it-IT"/>
        </w:rPr>
        <w:t>ë</w:t>
      </w:r>
      <w:r w:rsidRPr="00263739">
        <w:rPr>
          <w:lang w:val="it-IT"/>
        </w:rPr>
        <w:t>r</w:t>
      </w:r>
      <w:r>
        <w:rPr>
          <w:lang w:val="it-IT"/>
        </w:rPr>
        <w:t xml:space="preserve"> vitin akademik </w:t>
      </w:r>
      <w:r w:rsidRPr="00263739">
        <w:rPr>
          <w:lang w:val="it-IT"/>
        </w:rPr>
        <w:t>2005-2006”, që i bashkëlidhen vendimit, zëvendësohen me</w:t>
      </w:r>
      <w:r>
        <w:rPr>
          <w:lang w:val="it-IT"/>
        </w:rPr>
        <w:t xml:space="preserve"> të </w:t>
      </w:r>
      <w:r w:rsidRPr="00263739">
        <w:rPr>
          <w:lang w:val="it-IT"/>
        </w:rPr>
        <w:t>njëjtin numër dhe emërtim, që i bashkëlidhen këtij vendimi.</w:t>
      </w:r>
    </w:p>
    <w:p w:rsidR="00EC16BC" w:rsidRPr="00263739" w:rsidRDefault="00EC16BC" w:rsidP="00EC16BC">
      <w:pPr>
        <w:pStyle w:val="Paragrafi"/>
        <w:rPr>
          <w:lang w:val="it-IT"/>
        </w:rPr>
      </w:pPr>
      <w:r w:rsidRPr="00263739">
        <w:rPr>
          <w:lang w:val="it-IT"/>
        </w:rPr>
        <w:t>4. Pika 8 të ndryshohet si m</w:t>
      </w:r>
      <w:r>
        <w:rPr>
          <w:lang w:val="it-IT"/>
        </w:rPr>
        <w:t>ë</w:t>
      </w:r>
      <w:r w:rsidRPr="00263739">
        <w:rPr>
          <w:lang w:val="it-IT"/>
        </w:rPr>
        <w:t xml:space="preserve"> posht</w:t>
      </w:r>
      <w:r>
        <w:rPr>
          <w:lang w:val="it-IT"/>
        </w:rPr>
        <w:t>ë</w:t>
      </w:r>
      <w:r w:rsidRPr="00263739">
        <w:rPr>
          <w:lang w:val="it-IT"/>
        </w:rPr>
        <w:t xml:space="preserve"> vijon:</w:t>
      </w:r>
    </w:p>
    <w:p w:rsidR="00EC16BC" w:rsidRPr="00111EA2" w:rsidRDefault="00EC16BC" w:rsidP="00EC16BC">
      <w:pPr>
        <w:pStyle w:val="Paragrafi"/>
        <w:rPr>
          <w:lang w:val="it-IT"/>
        </w:rPr>
      </w:pPr>
      <w:r w:rsidRPr="00111EA2">
        <w:rPr>
          <w:lang w:val="it-IT"/>
        </w:rPr>
        <w:t>“8. Tarifa vjetore e shkollimit p</w:t>
      </w:r>
      <w:r>
        <w:rPr>
          <w:lang w:val="it-IT"/>
        </w:rPr>
        <w:t>ë</w:t>
      </w:r>
      <w:r w:rsidRPr="00111EA2">
        <w:rPr>
          <w:lang w:val="it-IT"/>
        </w:rPr>
        <w:t>r çdo s</w:t>
      </w:r>
      <w:r>
        <w:rPr>
          <w:lang w:val="it-IT"/>
        </w:rPr>
        <w:t>tudent, që do të regjistrohet në</w:t>
      </w:r>
      <w:r w:rsidRPr="00111EA2">
        <w:rPr>
          <w:lang w:val="it-IT"/>
        </w:rPr>
        <w:t xml:space="preserve"> </w:t>
      </w:r>
      <w:r>
        <w:rPr>
          <w:lang w:val="it-IT"/>
        </w:rPr>
        <w:t>vitin akademik 2005-2006, në</w:t>
      </w:r>
      <w:r w:rsidRPr="00111EA2">
        <w:rPr>
          <w:lang w:val="it-IT"/>
        </w:rPr>
        <w:t xml:space="preserve"> kuotat kryesore, p</w:t>
      </w:r>
      <w:r>
        <w:rPr>
          <w:lang w:val="it-IT"/>
        </w:rPr>
        <w:t>ë</w:t>
      </w:r>
      <w:r w:rsidRPr="00111EA2">
        <w:rPr>
          <w:lang w:val="it-IT"/>
        </w:rPr>
        <w:t>rfshir</w:t>
      </w:r>
      <w:r>
        <w:rPr>
          <w:lang w:val="it-IT"/>
        </w:rPr>
        <w:t>ë</w:t>
      </w:r>
      <w:r w:rsidRPr="00111EA2">
        <w:rPr>
          <w:lang w:val="it-IT"/>
        </w:rPr>
        <w:t xml:space="preserve"> edhe studentët e kurseve të tjera m</w:t>
      </w:r>
      <w:r>
        <w:rPr>
          <w:lang w:val="it-IT"/>
        </w:rPr>
        <w:t>ë</w:t>
      </w:r>
      <w:r w:rsidRPr="00111EA2">
        <w:rPr>
          <w:lang w:val="it-IT"/>
        </w:rPr>
        <w:t xml:space="preserve"> të larta, të regjistruar në kuotat kryesore, të jetë në masën 12 000 (dymb</w:t>
      </w:r>
      <w:r>
        <w:rPr>
          <w:lang w:val="it-IT"/>
        </w:rPr>
        <w:t>ë</w:t>
      </w:r>
      <w:r w:rsidRPr="00111EA2">
        <w:rPr>
          <w:lang w:val="it-IT"/>
        </w:rPr>
        <w:t>dhjet</w:t>
      </w:r>
      <w:r>
        <w:rPr>
          <w:lang w:val="it-IT"/>
        </w:rPr>
        <w:t>ë</w:t>
      </w:r>
      <w:r w:rsidRPr="00111EA2">
        <w:rPr>
          <w:lang w:val="it-IT"/>
        </w:rPr>
        <w:t xml:space="preserve"> mijë) lekë në vit.”.</w:t>
      </w:r>
    </w:p>
    <w:p w:rsidR="00EC16BC" w:rsidRPr="00263739" w:rsidRDefault="00EC16BC" w:rsidP="00EC16BC">
      <w:pPr>
        <w:pStyle w:val="Paragrafi"/>
        <w:rPr>
          <w:lang w:val="it-IT"/>
        </w:rPr>
      </w:pPr>
      <w:r w:rsidRPr="00263739">
        <w:rPr>
          <w:lang w:val="it-IT"/>
        </w:rPr>
        <w:t>5. Pika 10 të ndryshohet si m</w:t>
      </w:r>
      <w:r>
        <w:rPr>
          <w:lang w:val="it-IT"/>
        </w:rPr>
        <w:t>ë</w:t>
      </w:r>
      <w:r w:rsidRPr="00263739">
        <w:rPr>
          <w:lang w:val="it-IT"/>
        </w:rPr>
        <w:t xml:space="preserve"> posht</w:t>
      </w:r>
      <w:r>
        <w:rPr>
          <w:lang w:val="it-IT"/>
        </w:rPr>
        <w:t>ë</w:t>
      </w:r>
      <w:r w:rsidRPr="00263739">
        <w:rPr>
          <w:lang w:val="it-IT"/>
        </w:rPr>
        <w:t xml:space="preserve"> vijon:</w:t>
      </w:r>
    </w:p>
    <w:p w:rsidR="00EC16BC" w:rsidRPr="00263739" w:rsidRDefault="00EC16BC" w:rsidP="00EC16BC">
      <w:pPr>
        <w:pStyle w:val="Paragrafi"/>
        <w:rPr>
          <w:lang w:val="it-IT"/>
        </w:rPr>
      </w:pPr>
      <w:r w:rsidRPr="00263739">
        <w:rPr>
          <w:lang w:val="it-IT"/>
        </w:rPr>
        <w:t>“10. Student</w:t>
      </w:r>
      <w:r>
        <w:rPr>
          <w:lang w:val="it-IT"/>
        </w:rPr>
        <w:t>ë</w:t>
      </w:r>
      <w:r w:rsidRPr="00263739">
        <w:rPr>
          <w:lang w:val="it-IT"/>
        </w:rPr>
        <w:t>t p</w:t>
      </w:r>
      <w:r>
        <w:rPr>
          <w:lang w:val="it-IT"/>
        </w:rPr>
        <w:t>ë</w:t>
      </w:r>
      <w:r w:rsidRPr="00263739">
        <w:rPr>
          <w:lang w:val="it-IT"/>
        </w:rPr>
        <w:t>rs</w:t>
      </w:r>
      <w:r>
        <w:rPr>
          <w:lang w:val="it-IT"/>
        </w:rPr>
        <w:t>ë</w:t>
      </w:r>
      <w:r w:rsidRPr="00263739">
        <w:rPr>
          <w:lang w:val="it-IT"/>
        </w:rPr>
        <w:t>rit</w:t>
      </w:r>
      <w:r>
        <w:rPr>
          <w:lang w:val="it-IT"/>
        </w:rPr>
        <w:t>ës, të regjistruar në</w:t>
      </w:r>
      <w:r w:rsidRPr="00263739">
        <w:rPr>
          <w:lang w:val="it-IT"/>
        </w:rPr>
        <w:t xml:space="preserve"> kuotat kryesore, pag</w:t>
      </w:r>
      <w:r>
        <w:rPr>
          <w:lang w:val="it-IT"/>
        </w:rPr>
        <w:t>uajnë tarifën e shkollimit të pë</w:t>
      </w:r>
      <w:r w:rsidRPr="00263739">
        <w:rPr>
          <w:lang w:val="it-IT"/>
        </w:rPr>
        <w:t>rcaktuar n</w:t>
      </w:r>
      <w:r>
        <w:rPr>
          <w:lang w:val="it-IT"/>
        </w:rPr>
        <w:t>ë</w:t>
      </w:r>
      <w:r w:rsidRPr="00263739">
        <w:rPr>
          <w:lang w:val="it-IT"/>
        </w:rPr>
        <w:t xml:space="preserve"> këtë vendim, ndërsa ata të regjistruar n</w:t>
      </w:r>
      <w:r>
        <w:rPr>
          <w:lang w:val="it-IT"/>
        </w:rPr>
        <w:t>ë</w:t>
      </w:r>
      <w:r w:rsidRPr="00263739">
        <w:rPr>
          <w:lang w:val="it-IT"/>
        </w:rPr>
        <w:t xml:space="preserve"> kuota</w:t>
      </w:r>
      <w:r>
        <w:rPr>
          <w:lang w:val="it-IT"/>
        </w:rPr>
        <w:t>t</w:t>
      </w:r>
      <w:r w:rsidRPr="00263739">
        <w:rPr>
          <w:lang w:val="it-IT"/>
        </w:rPr>
        <w:t xml:space="preserve"> dyt</w:t>
      </w:r>
      <w:r>
        <w:rPr>
          <w:lang w:val="it-IT"/>
        </w:rPr>
        <w:t>ë</w:t>
      </w:r>
      <w:r w:rsidRPr="00263739">
        <w:rPr>
          <w:lang w:val="it-IT"/>
        </w:rPr>
        <w:t>sore, paguajnë tarifë shkollimi të njëjtë me tarif</w:t>
      </w:r>
      <w:r>
        <w:rPr>
          <w:lang w:val="it-IT"/>
        </w:rPr>
        <w:t>ën</w:t>
      </w:r>
      <w:r w:rsidRPr="00263739">
        <w:rPr>
          <w:lang w:val="it-IT"/>
        </w:rPr>
        <w:t xml:space="preserve"> e shkollimit p</w:t>
      </w:r>
      <w:r>
        <w:rPr>
          <w:lang w:val="it-IT"/>
        </w:rPr>
        <w:t>ë</w:t>
      </w:r>
      <w:r w:rsidRPr="00263739">
        <w:rPr>
          <w:lang w:val="it-IT"/>
        </w:rPr>
        <w:t>r kuotat kryesore, të p</w:t>
      </w:r>
      <w:r>
        <w:rPr>
          <w:lang w:val="it-IT"/>
        </w:rPr>
        <w:t>ë</w:t>
      </w:r>
      <w:r w:rsidRPr="00263739">
        <w:rPr>
          <w:lang w:val="it-IT"/>
        </w:rPr>
        <w:t>rcaktuar në këtë vendim.”.</w:t>
      </w:r>
    </w:p>
    <w:p w:rsidR="00EC16BC" w:rsidRPr="00263739" w:rsidRDefault="00EC16BC" w:rsidP="00EC16BC">
      <w:pPr>
        <w:pStyle w:val="Paragrafi"/>
        <w:rPr>
          <w:lang w:val="it-IT"/>
        </w:rPr>
      </w:pPr>
      <w:r w:rsidRPr="00263739">
        <w:rPr>
          <w:lang w:val="it-IT"/>
        </w:rPr>
        <w:t>Ky vendim hyn në</w:t>
      </w:r>
      <w:r>
        <w:rPr>
          <w:lang w:val="it-IT"/>
        </w:rPr>
        <w:t xml:space="preserve"> fuqi menjëherë dhe botohet në Fletoren Zyrtare</w:t>
      </w:r>
      <w:r w:rsidRPr="00263739">
        <w:rPr>
          <w:lang w:val="it-IT"/>
        </w:rPr>
        <w:t>.</w:t>
      </w:r>
    </w:p>
    <w:p w:rsidR="00EC16BC" w:rsidRDefault="00EC16BC" w:rsidP="00EC16BC">
      <w:pPr>
        <w:pStyle w:val="Paragrafi"/>
        <w:rPr>
          <w:lang w:val="it-IT"/>
        </w:rPr>
      </w:pPr>
    </w:p>
    <w:p w:rsidR="00EC16BC" w:rsidRDefault="00EC16BC" w:rsidP="00EC16BC">
      <w:pPr>
        <w:pStyle w:val="Autoriteti"/>
      </w:pPr>
      <w:r>
        <w:t>Kryeministri</w:t>
      </w:r>
    </w:p>
    <w:p w:rsidR="00EC16BC" w:rsidRPr="00263739" w:rsidRDefault="00EC16BC" w:rsidP="00EC16BC">
      <w:pPr>
        <w:pStyle w:val="AutoritetiEmer"/>
      </w:pPr>
      <w:r>
        <w:t>Sali Berisha</w:t>
      </w:r>
    </w:p>
    <w:p w:rsidR="00EC16BC" w:rsidRPr="00263739" w:rsidRDefault="00EC16BC" w:rsidP="00EC16BC">
      <w:pPr>
        <w:pStyle w:val="Paragrafi"/>
        <w:rPr>
          <w:lang w:val="it-IT"/>
        </w:rPr>
      </w:pPr>
    </w:p>
    <w:p w:rsidR="00EC16BC" w:rsidRPr="00263739" w:rsidRDefault="00EC16BC" w:rsidP="00EC16BC">
      <w:pPr>
        <w:pStyle w:val="Paragrafi"/>
        <w:rPr>
          <w:lang w:val="it-IT"/>
        </w:rPr>
      </w:pPr>
    </w:p>
    <w:p w:rsidR="00EC16BC" w:rsidRPr="00263739" w:rsidRDefault="00EC16BC" w:rsidP="00EC16BC">
      <w:pPr>
        <w:pStyle w:val="Paragrafi"/>
        <w:rPr>
          <w:lang w:val="it-IT"/>
        </w:rPr>
      </w:pPr>
    </w:p>
    <w:p w:rsidR="00EC16BC" w:rsidRPr="00263739" w:rsidRDefault="00EC16BC" w:rsidP="00EC16BC">
      <w:pPr>
        <w:pStyle w:val="Paragrafi"/>
        <w:rPr>
          <w:lang w:val="it-IT"/>
        </w:rPr>
      </w:pPr>
    </w:p>
    <w:p w:rsidR="00EC16BC" w:rsidRPr="00263739" w:rsidRDefault="00EC16BC" w:rsidP="00EC16BC">
      <w:pPr>
        <w:pStyle w:val="Paragrafi"/>
        <w:rPr>
          <w:lang w:val="it-IT"/>
        </w:rPr>
      </w:pPr>
    </w:p>
    <w:p w:rsidR="00EC16BC" w:rsidRPr="00263739" w:rsidRDefault="00EC16BC" w:rsidP="00EC16BC">
      <w:pPr>
        <w:pStyle w:val="Paragrafi"/>
        <w:rPr>
          <w:lang w:val="it-IT"/>
        </w:rPr>
      </w:pPr>
    </w:p>
    <w:p w:rsidR="00EC16BC" w:rsidRPr="00263739" w:rsidRDefault="00EC16BC" w:rsidP="00EC16BC">
      <w:pPr>
        <w:pStyle w:val="Paragrafi"/>
        <w:rPr>
          <w:lang w:val="it-IT"/>
        </w:rPr>
      </w:pPr>
    </w:p>
    <w:p w:rsidR="00EC16BC" w:rsidRDefault="00C82817" w:rsidP="00EC16BC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686300" cy="7886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C82817" w:rsidP="00EC16BC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229100" cy="70332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703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C82817" w:rsidP="00EC16BC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4572000" cy="68656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86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C82817" w:rsidP="00EC16BC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4457700" cy="675132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675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C82817" w:rsidP="00EC16BC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4800600" cy="697992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697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C82817" w:rsidP="00EC16BC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4686300" cy="778002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778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C82817" w:rsidP="00EC16BC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4800600" cy="743712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743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C82817" w:rsidP="00EC16BC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4457700" cy="760476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760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Figure"/>
      </w:pPr>
    </w:p>
    <w:p w:rsidR="00EC16BC" w:rsidRDefault="00EC16BC" w:rsidP="00EC16BC">
      <w:pPr>
        <w:pStyle w:val="Paragrafi"/>
      </w:pPr>
    </w:p>
    <w:sectPr w:rsidR="00EC16B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82817"/>
    <w:rsid w:val="00CA03BE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16BC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9B1617E-31BD-45F0-9876-E422674E7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EC16B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2019-03-16T18:04:00Z</dcterms:created>
  <dcterms:modified xsi:type="dcterms:W3CDTF">2019-03-16T18:04:00Z</dcterms:modified>
</cp:coreProperties>
</file>