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64B" w:rsidRPr="00497E31" w:rsidRDefault="0097164B" w:rsidP="0097164B">
      <w:pPr>
        <w:pStyle w:val="Akti"/>
        <w:rPr>
          <w:sz w:val="21"/>
          <w:szCs w:val="21"/>
          <w:lang w:val="it-IT"/>
        </w:rPr>
      </w:pPr>
      <w:bookmarkStart w:id="0" w:name="_GoBack"/>
      <w:bookmarkEnd w:id="0"/>
      <w:r w:rsidRPr="00497E31">
        <w:rPr>
          <w:sz w:val="21"/>
          <w:szCs w:val="21"/>
          <w:lang w:val="it-IT"/>
        </w:rPr>
        <w:t>Vendim</w:t>
      </w:r>
    </w:p>
    <w:p w:rsidR="0097164B" w:rsidRPr="00497E31" w:rsidRDefault="0097164B" w:rsidP="0097164B">
      <w:pPr>
        <w:pStyle w:val="NumriData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>Nr.646, datë 17.10.2005</w:t>
      </w:r>
    </w:p>
    <w:p w:rsidR="0097164B" w:rsidRPr="008F1376" w:rsidRDefault="0097164B" w:rsidP="0097164B">
      <w:pPr>
        <w:pStyle w:val="Paragrafi0"/>
        <w:rPr>
          <w:sz w:val="21"/>
          <w:szCs w:val="21"/>
          <w:lang w:val="sq-AL"/>
        </w:rPr>
      </w:pPr>
    </w:p>
    <w:p w:rsidR="0097164B" w:rsidRPr="00497E31" w:rsidRDefault="0097164B" w:rsidP="0097164B">
      <w:pPr>
        <w:pStyle w:val="Titull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PËR NJË NDRYSHIM NË VENDIMIN NR. 557, DATË 3.8.2005 TË KËSHILLIt TË MINISTRAVE “PËR MIRATIMIN E STRUKTURËS, TË VARËSISË STRUKTURORE, ORGANIKËS DHE TË NUMRIT LIMIT TË PUNONJËSVE TË GARDËS SË REPUBLIKËS SË SHQIPËRISË”</w:t>
      </w:r>
    </w:p>
    <w:p w:rsidR="0097164B" w:rsidRPr="008F1376" w:rsidRDefault="0097164B" w:rsidP="0097164B">
      <w:pPr>
        <w:pStyle w:val="Paragrafi0"/>
        <w:rPr>
          <w:sz w:val="21"/>
          <w:szCs w:val="21"/>
          <w:lang w:val="sq-AL"/>
        </w:rPr>
      </w:pPr>
    </w:p>
    <w:p w:rsidR="0097164B" w:rsidRPr="008F1376" w:rsidRDefault="0097164B" w:rsidP="0097164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Në mbështetje të nenit 100 të Kushtetutës dhe të nenit 8 të ligjit nr. 8869, datë 22.5.2003 “ Për Gardën e Republikës së Shqipërisë”, me propozimin e Ministrit të Brendshëm, Këshilli i Ministrave</w:t>
      </w:r>
    </w:p>
    <w:p w:rsidR="0097164B" w:rsidRPr="008F1376" w:rsidRDefault="0097164B" w:rsidP="0097164B">
      <w:pPr>
        <w:pStyle w:val="Paragrafi0"/>
        <w:rPr>
          <w:sz w:val="21"/>
          <w:szCs w:val="21"/>
          <w:lang w:val="sq-AL"/>
        </w:rPr>
      </w:pPr>
    </w:p>
    <w:p w:rsidR="0097164B" w:rsidRPr="00497E31" w:rsidRDefault="0097164B" w:rsidP="0097164B">
      <w:pPr>
        <w:pStyle w:val="VENDOSI0"/>
        <w:rPr>
          <w:sz w:val="21"/>
          <w:szCs w:val="21"/>
          <w:lang w:val="sq-AL"/>
        </w:rPr>
      </w:pPr>
      <w:r w:rsidRPr="00497E31">
        <w:rPr>
          <w:sz w:val="21"/>
          <w:szCs w:val="21"/>
          <w:lang w:val="sq-AL"/>
        </w:rPr>
        <w:t>VENDOSI:</w:t>
      </w:r>
    </w:p>
    <w:p w:rsidR="0097164B" w:rsidRPr="008F1376" w:rsidRDefault="0097164B" w:rsidP="0097164B">
      <w:pPr>
        <w:pStyle w:val="Paragrafi0"/>
        <w:rPr>
          <w:sz w:val="21"/>
          <w:szCs w:val="21"/>
          <w:lang w:val="sq-AL"/>
        </w:rPr>
      </w:pPr>
    </w:p>
    <w:p w:rsidR="0097164B" w:rsidRPr="008F1376" w:rsidRDefault="0097164B" w:rsidP="0097164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Skema “Struktura dhe përbërja organike e Gardës së Republikës së Shqipërisë”, që i bashkëlidhet vendimit nr. 557, datë 3.8. 2005 të Këshillit të Ministrave, zëvendësohet me “Skema nr.2” që i bashkëlidhet këtij vendimi.</w:t>
      </w:r>
    </w:p>
    <w:p w:rsidR="0097164B" w:rsidRPr="008F1376" w:rsidRDefault="0097164B" w:rsidP="0097164B">
      <w:pPr>
        <w:pStyle w:val="Paragrafi0"/>
        <w:rPr>
          <w:sz w:val="21"/>
          <w:szCs w:val="21"/>
          <w:lang w:val="sq-AL"/>
        </w:rPr>
      </w:pPr>
      <w:r w:rsidRPr="008F1376">
        <w:rPr>
          <w:sz w:val="21"/>
          <w:szCs w:val="21"/>
          <w:lang w:val="sq-AL"/>
        </w:rPr>
        <w:t>Ky vendim hyn në fuqi menjëherë.</w:t>
      </w:r>
    </w:p>
    <w:p w:rsidR="0097164B" w:rsidRPr="00497E31" w:rsidRDefault="0097164B" w:rsidP="0097164B">
      <w:pPr>
        <w:pStyle w:val="Autoriteti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Kryeministri </w:t>
      </w:r>
    </w:p>
    <w:p w:rsidR="0097164B" w:rsidRPr="00497E31" w:rsidRDefault="0097164B" w:rsidP="0097164B">
      <w:pPr>
        <w:pStyle w:val="AutoritetiEmer"/>
        <w:rPr>
          <w:sz w:val="21"/>
          <w:szCs w:val="21"/>
          <w:lang w:val="it-IT"/>
        </w:rPr>
      </w:pPr>
      <w:r w:rsidRPr="00497E31">
        <w:rPr>
          <w:sz w:val="21"/>
          <w:szCs w:val="21"/>
          <w:lang w:val="it-IT"/>
        </w:rPr>
        <w:t xml:space="preserve">Sali Berisha </w:t>
      </w:r>
    </w:p>
    <w:sectPr w:rsidR="0097164B" w:rsidRPr="00497E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164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A36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64B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BCF558-1B32-4FE9-BB6F-76DA9C54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2019-03-17T19:02:00Z</dcterms:created>
  <dcterms:modified xsi:type="dcterms:W3CDTF">2019-03-17T19:02:00Z</dcterms:modified>
</cp:coreProperties>
</file>