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3C1" w:rsidRDefault="000343C1" w:rsidP="000343C1">
      <w:pPr>
        <w:pStyle w:val="Akti"/>
      </w:pPr>
      <w:bookmarkStart w:id="0" w:name="_GoBack"/>
      <w:bookmarkEnd w:id="0"/>
      <w:r>
        <w:t>Vendim</w:t>
      </w:r>
    </w:p>
    <w:p w:rsidR="000343C1" w:rsidRDefault="000343C1" w:rsidP="000343C1">
      <w:pPr>
        <w:pStyle w:val="NumriData"/>
      </w:pPr>
      <w:r>
        <w:t>Nr.695, datë 10.11.2005</w:t>
      </w: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Titulli"/>
      </w:pPr>
      <w:r>
        <w:t>Për shpronësimin për interes publik të pasurive të paluajtshme, pronë private (tokë arë), që preken nga ndërtimi i varrezave publike në qytetin e Elbasanit</w:t>
      </w: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BazLigjPropozues"/>
      </w:pPr>
      <w:r>
        <w:t>Në mbështetje të nenit 100 të Kushtetutës dhe të neneve 5, pika 1, 20 e 21 të ligjit nr.8561, datë 22.12.1999 “Për shpronësimet dhe marrjen në përdorim të përkohshëm të pasurisë, pronë private, për interes publik”, me propozimin e Ministrit të Punëve Publike, Transportit dhe Telekomunikacionit, Këshilli i Ministrave</w:t>
      </w: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VENDOSI"/>
      </w:pPr>
      <w:r>
        <w:t>Vendosi:</w:t>
      </w: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  <w:r>
        <w:rPr>
          <w:lang w:val="sq-AL"/>
        </w:rPr>
        <w:t>1. Shpronësimin për interes publik të pasurive të paluajtshme, pronë private (tokë arë), të pronarëve, të cilët preken nga ndërtimi i varrezave publike në qytetin e Elbasanit.</w:t>
      </w:r>
    </w:p>
    <w:p w:rsidR="000343C1" w:rsidRDefault="000343C1" w:rsidP="000343C1">
      <w:pPr>
        <w:pStyle w:val="Paragrafi"/>
        <w:rPr>
          <w:lang w:val="sq-AL"/>
        </w:rPr>
      </w:pPr>
      <w:r>
        <w:rPr>
          <w:lang w:val="sq-AL"/>
        </w:rPr>
        <w:t>2. Shpronësimi të bëhet në favor të bashkisë së Elbasanit.</w:t>
      </w:r>
    </w:p>
    <w:p w:rsidR="000343C1" w:rsidRDefault="000343C1" w:rsidP="000343C1">
      <w:pPr>
        <w:pStyle w:val="Paragrafi"/>
        <w:rPr>
          <w:lang w:val="sq-AL"/>
        </w:rPr>
      </w:pPr>
      <w:r>
        <w:rPr>
          <w:lang w:val="sq-AL"/>
        </w:rPr>
        <w:t>3. Pronarët e pasurive të paluajtshme, që shpronësohen, të kompensohen në vlerë të plotë, sipas masës që paraqitet në listën, që i bashkëlidhet këtij vendimi, për sipërfaqen prej 7182 m</w:t>
      </w:r>
      <w:r w:rsidRPr="00576483">
        <w:rPr>
          <w:vertAlign w:val="superscript"/>
          <w:lang w:val="sq-AL"/>
        </w:rPr>
        <w:t>2</w:t>
      </w:r>
      <w:r>
        <w:rPr>
          <w:lang w:val="sq-AL"/>
        </w:rPr>
        <w:t xml:space="preserve"> tokë arë, të vlerësuar në shumën e përgjithshme prej 13 825 350 (trembëdhjetë milionë e tetëqind e njëzet e pesë mijë e treqind e pesëdhjetë) lekësh.</w:t>
      </w:r>
    </w:p>
    <w:p w:rsidR="000343C1" w:rsidRDefault="000343C1" w:rsidP="000343C1">
      <w:pPr>
        <w:pStyle w:val="Paragrafi"/>
        <w:rPr>
          <w:lang w:val="sq-AL"/>
        </w:rPr>
      </w:pPr>
      <w:r>
        <w:rPr>
          <w:lang w:val="sq-AL"/>
        </w:rPr>
        <w:t>4. Ky fond të përballohet nga bashkia e Elbasanit.</w:t>
      </w:r>
    </w:p>
    <w:p w:rsidR="000343C1" w:rsidRDefault="000343C1" w:rsidP="000343C1">
      <w:pPr>
        <w:pStyle w:val="Paragrafi"/>
        <w:rPr>
          <w:lang w:val="sq-AL"/>
        </w:rPr>
      </w:pPr>
      <w:r>
        <w:rPr>
          <w:lang w:val="sq-AL"/>
        </w:rPr>
        <w:t>5. Vlera e shpenzimeve procedurale në shumën 150 000 (njëqind e pesëdhjetë mijë) lekë, të përballohet po nga bashkia e Elbasanit.</w:t>
      </w: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  <w:r>
        <w:rPr>
          <w:lang w:val="sq-AL"/>
        </w:rPr>
        <w:t>6. Shpronësimi të përfundojë brenda muajit nëntor 2005.</w:t>
      </w:r>
    </w:p>
    <w:p w:rsidR="000343C1" w:rsidRDefault="000343C1" w:rsidP="000343C1">
      <w:pPr>
        <w:pStyle w:val="Paragrafi"/>
        <w:rPr>
          <w:lang w:val="sq-AL"/>
        </w:rPr>
      </w:pPr>
      <w:r>
        <w:rPr>
          <w:lang w:val="sq-AL"/>
        </w:rPr>
        <w:t>7. Ngarkohen Ministria e Punëve Publike, Transportit dhe Telekomunikacionit dhe bashkia e Elbasanit për zbatimin e këtij vendimi.</w:t>
      </w:r>
    </w:p>
    <w:p w:rsidR="000343C1" w:rsidRDefault="000343C1" w:rsidP="000343C1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Autoriteti"/>
      </w:pPr>
      <w:r>
        <w:t>Kryeministri</w:t>
      </w:r>
    </w:p>
    <w:p w:rsidR="000343C1" w:rsidRDefault="000343C1" w:rsidP="000343C1">
      <w:pPr>
        <w:pStyle w:val="AutoritetiEmer"/>
      </w:pPr>
      <w:r>
        <w:t>Sali Berisha</w:t>
      </w: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TitulliTitull"/>
      </w:pPr>
      <w:r>
        <w:t>Lista e pronarëve që do të shpronësohen nga ndërtimi i varrezave publike në qytetin e Elbasanit</w:t>
      </w:r>
    </w:p>
    <w:p w:rsidR="000343C1" w:rsidRDefault="000343C1" w:rsidP="000343C1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3066"/>
        <w:gridCol w:w="1857"/>
        <w:gridCol w:w="1857"/>
        <w:gridCol w:w="1858"/>
      </w:tblGrid>
      <w:tr w:rsidR="000343C1" w:rsidRPr="0074181E">
        <w:tc>
          <w:tcPr>
            <w:tcW w:w="648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Nr.</w:t>
            </w:r>
          </w:p>
        </w:tc>
        <w:tc>
          <w:tcPr>
            <w:tcW w:w="3066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Emri, mbiemri</w:t>
            </w:r>
          </w:p>
        </w:tc>
        <w:tc>
          <w:tcPr>
            <w:tcW w:w="1857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Sip/toke arë</w:t>
            </w:r>
          </w:p>
        </w:tc>
        <w:tc>
          <w:tcPr>
            <w:tcW w:w="1857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Çmimi tokës/m</w:t>
            </w:r>
            <w:r w:rsidRPr="0074181E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1858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Vlera në total (lekë)</w:t>
            </w:r>
          </w:p>
        </w:tc>
      </w:tr>
      <w:tr w:rsidR="000343C1" w:rsidRPr="0074181E">
        <w:tc>
          <w:tcPr>
            <w:tcW w:w="648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</w:p>
        </w:tc>
        <w:tc>
          <w:tcPr>
            <w:tcW w:w="3066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Trashëgimtarët e familjes Haxholli</w:t>
            </w:r>
          </w:p>
        </w:tc>
        <w:tc>
          <w:tcPr>
            <w:tcW w:w="1857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</w:t>
            </w:r>
            <w:r w:rsidRPr="0074181E">
              <w:rPr>
                <w:sz w:val="20"/>
                <w:lang w:val="sq-AL"/>
              </w:rPr>
              <w:t>502 m</w:t>
            </w:r>
            <w:r w:rsidRPr="00D8127A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1857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1 925 lek</w:t>
            </w:r>
          </w:p>
        </w:tc>
        <w:tc>
          <w:tcPr>
            <w:tcW w:w="1858" w:type="dxa"/>
          </w:tcPr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4 816 350</w:t>
            </w:r>
          </w:p>
        </w:tc>
      </w:tr>
      <w:tr w:rsidR="000343C1" w:rsidRPr="0074181E">
        <w:tc>
          <w:tcPr>
            <w:tcW w:w="648" w:type="dxa"/>
          </w:tcPr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3066" w:type="dxa"/>
          </w:tcPr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Sanije Zenelhoxha (Hoxholli)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Dallëndyshe Ahmet Palloshi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Fatos Ahmet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Dituri Ahmet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Robert Ahmet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Sulejman Latifi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Luljeta Latifi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Xhaferr Zenelhoxha (Hoxholli</w:t>
            </w:r>
            <w:r>
              <w:rPr>
                <w:sz w:val="20"/>
                <w:lang w:val="sq-AL"/>
              </w:rPr>
              <w:t>)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Ymer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Adriatik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Myzejen Pasmaqi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Atllantik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Dashuni Harrja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Fisnik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Pupulina Gjevori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Drita Ballco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Qemal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Sali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lastRenderedPageBreak/>
              <w:t>Leonard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Durim Zenelhoxha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Xhemile Gora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Fatmira Veizi (Cankja)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Mit’hat Veizi</w:t>
            </w:r>
          </w:p>
          <w:p w:rsidR="000343C1" w:rsidRPr="0074181E" w:rsidRDefault="000343C1" w:rsidP="000343C1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Bashkëpronarët e familjes Vyshka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Nashifer Ymer Meti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Sabaudin Ymer Vyshka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Gjinovefa Ymer Shuteriqi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Fatush Ymer Vyshka</w:t>
            </w: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Lavdije Ymer Dimashi</w:t>
            </w:r>
          </w:p>
        </w:tc>
        <w:tc>
          <w:tcPr>
            <w:tcW w:w="1857" w:type="dxa"/>
          </w:tcPr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4680 m</w:t>
            </w:r>
            <w:r w:rsidRPr="0074181E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1857" w:type="dxa"/>
          </w:tcPr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1925 lekë</w:t>
            </w:r>
          </w:p>
        </w:tc>
        <w:tc>
          <w:tcPr>
            <w:tcW w:w="1858" w:type="dxa"/>
          </w:tcPr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0343C1" w:rsidRPr="0074181E" w:rsidRDefault="000343C1" w:rsidP="000343C1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 w:rsidRPr="0074181E">
              <w:rPr>
                <w:sz w:val="20"/>
                <w:lang w:val="sq-AL"/>
              </w:rPr>
              <w:t>9 009 000</w:t>
            </w:r>
          </w:p>
        </w:tc>
      </w:tr>
    </w:tbl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  <w:r>
        <w:rPr>
          <w:lang w:val="sq-AL"/>
        </w:rPr>
        <w:t>Gjithsej vlera totale e shpronësimit: 13 825 350 lekë.</w:t>
      </w: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0343C1" w:rsidRDefault="000343C1" w:rsidP="000343C1">
      <w:pPr>
        <w:pStyle w:val="Paragrafi"/>
        <w:rPr>
          <w:lang w:val="sq-AL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343C1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44361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132CD8-B67A-426D-910A-E180A76E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3C1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0343C1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0343C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riDataChar">
    <w:name w:val="Numri_Data Char"/>
    <w:basedOn w:val="DefaultParagraphFont"/>
    <w:link w:val="NumriData"/>
    <w:rsid w:val="000343C1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2019-03-16T18:15:00Z</dcterms:created>
  <dcterms:modified xsi:type="dcterms:W3CDTF">2019-03-16T18:15:00Z</dcterms:modified>
</cp:coreProperties>
</file>