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42A" w:rsidRPr="00F93B41" w:rsidRDefault="00B5142A" w:rsidP="00B5142A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F93B41">
        <w:rPr>
          <w:sz w:val="21"/>
          <w:szCs w:val="21"/>
          <w:lang w:val="it-IT"/>
        </w:rPr>
        <w:t>VENDIM</w:t>
      </w:r>
    </w:p>
    <w:p w:rsidR="00B5142A" w:rsidRPr="00F93B41" w:rsidRDefault="00B5142A" w:rsidP="00B5142A">
      <w:pPr>
        <w:pStyle w:val="NumriData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Nr.704, datë 16.11.2005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</w:p>
    <w:p w:rsidR="00B5142A" w:rsidRPr="00F93B41" w:rsidRDefault="00B5142A" w:rsidP="00B5142A">
      <w:pPr>
        <w:pStyle w:val="Titull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PËR MIRATIMIN E KRITEREVE TË PËRFAQËSIMIT, TË PËRZGJEDHJES, EMËRIMIT E SHKARKIMIT TË ANËTARËVE DHE RREGULLAT E FUNKSIONIMIT TË KËSHILLIT TË STATISTIKAVE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</w:p>
    <w:p w:rsidR="00B5142A" w:rsidRPr="00F93B41" w:rsidRDefault="00B5142A" w:rsidP="00B5142A">
      <w:pPr>
        <w:pStyle w:val="BazLigjPropozues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Në mbështetje të nenit 100 të Kushtetutës dhe të nenit 10 të ligjit nr.9180, datë 5.2.2004 “Për statistikat zyrtare”, me propozimin e zëvendëskryeministrit, Këshilli i Ministrave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</w:p>
    <w:p w:rsidR="00B5142A" w:rsidRPr="00F93B41" w:rsidRDefault="00B5142A" w:rsidP="00B5142A">
      <w:pPr>
        <w:pStyle w:val="VENDOS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VENDOSI: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Kriteret e përfaqësimit</w:t>
      </w:r>
      <w:r>
        <w:rPr>
          <w:sz w:val="21"/>
          <w:szCs w:val="21"/>
          <w:lang w:val="it-IT"/>
        </w:rPr>
        <w:t>,</w:t>
      </w:r>
      <w:r w:rsidRPr="00F93B41">
        <w:rPr>
          <w:sz w:val="21"/>
          <w:szCs w:val="21"/>
          <w:lang w:val="it-IT"/>
        </w:rPr>
        <w:t xml:space="preserve"> të përzgjedhje</w:t>
      </w:r>
      <w:r>
        <w:rPr>
          <w:sz w:val="21"/>
          <w:szCs w:val="21"/>
          <w:lang w:val="it-IT"/>
        </w:rPr>
        <w:t>s, emërimit e shkarkimit</w:t>
      </w:r>
      <w:r w:rsidRPr="00F93B41">
        <w:rPr>
          <w:sz w:val="21"/>
          <w:szCs w:val="21"/>
          <w:lang w:val="it-IT"/>
        </w:rPr>
        <w:t xml:space="preserve"> dhe rregullat e funksionimit të Këshillit të Statistikave, i cili përbëhet nga 11 anëtarë, janë: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1.Përbërja e Këshillit të Statistikave: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Këshilli i Statistikave përbëhet nga 11 anëtarë, me përfaqësim si vijon: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- Bota akademike</w:t>
      </w:r>
      <w:r w:rsidRPr="00F93B41">
        <w:rPr>
          <w:sz w:val="21"/>
          <w:szCs w:val="21"/>
          <w:lang w:val="it-IT"/>
        </w:rPr>
        <w:tab/>
      </w:r>
      <w:r>
        <w:rPr>
          <w:sz w:val="21"/>
          <w:szCs w:val="21"/>
          <w:lang w:val="it-IT"/>
        </w:rPr>
        <w:tab/>
      </w:r>
      <w:r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>3 anëtarë</w:t>
      </w:r>
      <w:r>
        <w:rPr>
          <w:sz w:val="21"/>
          <w:szCs w:val="21"/>
          <w:lang w:val="it-IT"/>
        </w:rPr>
        <w:t>;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- Shoqëria civile</w:t>
      </w:r>
      <w:r w:rsidRPr="00F93B41">
        <w:rPr>
          <w:sz w:val="21"/>
          <w:szCs w:val="21"/>
          <w:lang w:val="it-IT"/>
        </w:rPr>
        <w:tab/>
      </w:r>
      <w:r>
        <w:rPr>
          <w:sz w:val="21"/>
          <w:szCs w:val="21"/>
          <w:lang w:val="it-IT"/>
        </w:rPr>
        <w:tab/>
      </w:r>
      <w:r>
        <w:rPr>
          <w:sz w:val="21"/>
          <w:szCs w:val="21"/>
          <w:lang w:val="it-IT"/>
        </w:rPr>
        <w:tab/>
      </w:r>
      <w:r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>3 anëtar</w:t>
      </w:r>
      <w:r>
        <w:rPr>
          <w:sz w:val="21"/>
          <w:szCs w:val="21"/>
          <w:lang w:val="it-IT"/>
        </w:rPr>
        <w:t>ë;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- Agjencitë statistikore</w:t>
      </w:r>
      <w:r w:rsidRPr="00F93B41">
        <w:rPr>
          <w:sz w:val="21"/>
          <w:szCs w:val="21"/>
          <w:lang w:val="it-IT"/>
        </w:rPr>
        <w:tab/>
      </w:r>
      <w:r>
        <w:rPr>
          <w:sz w:val="21"/>
          <w:szCs w:val="21"/>
          <w:lang w:val="it-IT"/>
        </w:rPr>
        <w:tab/>
      </w:r>
      <w:r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>5 anëtarë</w:t>
      </w:r>
      <w:r>
        <w:rPr>
          <w:sz w:val="21"/>
          <w:szCs w:val="21"/>
          <w:lang w:val="it-IT"/>
        </w:rPr>
        <w:t>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2. Bota akademike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a) Bota akademike përfaqësohet me 3 anëtarë, të cilët përzgjidhen në mënyrë të drejtpërdrejtë nga radhët e personelit të brendshëm të trupit akademik të Universitetit të Tiranës.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Kandidaturat nga bota akademike duhet të plotësojnë këto kritere për t’u përzgjedhur si anëtarë: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- të gëzojnë reputacion të lartë profesional;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- të japin kontribut të drejtpërdrejtë në mësimdhënien e statistikës ose të kryejnë apo zbatojnë studime me të dhënat e ofruara nga kjo shkencë;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- të zotërojnë tituj shkencorë.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b) Rektori i Universitetit i paraqet Kryeministrit, sipas kërkesës së tij, listën e kandidaturave të cilat plotësojnë kriteret për t’u përzgjedhur në këtë funksion. Kandidaturat përzgjidhen nga Kryeministri, kryesisht nga radhët e përfaqësuesve të botës akademike të Fakultetit të Ekonomisë e të Fakultetit të Shkencave të Natyrës, Universiteti i Tiranës. Këshilli i Ministrave, me propozim të Kryeministrit, emëron ose e liron nga funksioni anëtarin, për shkak të përfundimit të detyrës së tij në institucion. Në çdo rast, anëtari i përzgjedhur nga bota akademike nuk mund të qëndrojë në këtë funksion për një mandat më të gjatë se 7 vjet, me të drejtë riemërimi vetëm 1 herë.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3. Shoqëria civile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a) Shoqëria civile përfaqësohet me 3 anëtarë të zgjedhur nga radhët e organizatave joftimprurëse me reputacion, përvojë profesionale dhe njerëzore, të cilët gjatë misionit të organizatës përdorin ose kryejnë studime në shkencën e statistikës, si dhe kanë njohje të mira për gjendjen shoqërore e demografike të vendit. Njëri nga 3 anëtarët e përzgjedhur nga radhët e shoqërisë civile duhet të përfaqësojë një bashkim gazetarësh profesionistë.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Çdo agjenci statistikore depoziton pranë Kryeministrit, me kërkesë të vet, brenda 10 ditësh, listën e organizatave jofitimprurëse vendase, të cilat bashkëveprojnë me agjencinë ose përdorin statistika zyrtare të ofruara prej saj.</w:t>
      </w:r>
    </w:p>
    <w:p w:rsidR="00B5142A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b) Kryeministri përzgjedh nga listat e paraqitura 3 anëtarë të shoqërisë civile dhe ia propozon Këshillit të Ministrave për miratim, në mbledhjen e radhës.</w:t>
      </w:r>
    </w:p>
    <w:p w:rsidR="00B5142A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c) Përfaqësuesi i organizatës qëndron në funksion për një mandat 3-vjeçar, pa të drejtë rizgjedhjeje.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Kur përfaqësuesi i organizatës humbet të drejtën për të përfaqësuar organizatën e tij, Kryeministri, kryesisht ose me kërkesë të vetë organizatës, mund t’i paraqesë Këshillit të Ministrave propozimin për lirim nga funksioni të anëtarit përfaqësues të përzgjedhur.</w:t>
      </w:r>
    </w:p>
    <w:p w:rsidR="00B5142A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ç</w:t>
      </w:r>
      <w:r w:rsidRPr="00F93B41">
        <w:rPr>
          <w:sz w:val="21"/>
          <w:szCs w:val="21"/>
          <w:lang w:val="it-IT"/>
        </w:rPr>
        <w:t xml:space="preserve">) Përfaqësuesi i shoqërisë civile, gjatë pjesëmarrjes në këshill, ka për detyrë të ruajë konfidencialitetin e të dhënave dhe të informacionit që siguron, si dhe të mos i përdorë ato në organizatën që përfaqëson, </w:t>
      </w:r>
      <w:r>
        <w:rPr>
          <w:sz w:val="21"/>
          <w:szCs w:val="21"/>
          <w:lang w:val="it-IT"/>
        </w:rPr>
        <w:t>p</w:t>
      </w:r>
      <w:r w:rsidRPr="00F93B41">
        <w:rPr>
          <w:sz w:val="21"/>
          <w:szCs w:val="21"/>
          <w:lang w:val="it-IT"/>
        </w:rPr>
        <w:t>ërveç rastit kur të dhënat mund të sigurohen, njëkoh</w:t>
      </w:r>
      <w:r>
        <w:rPr>
          <w:sz w:val="21"/>
          <w:szCs w:val="21"/>
          <w:lang w:val="it-IT"/>
        </w:rPr>
        <w:t>ësisht, edhe nga burime të tjer</w:t>
      </w:r>
      <w:r w:rsidRPr="00F93B41">
        <w:rPr>
          <w:sz w:val="21"/>
          <w:szCs w:val="21"/>
          <w:lang w:val="it-IT"/>
        </w:rPr>
        <w:t>a publike.</w:t>
      </w:r>
    </w:p>
    <w:p w:rsidR="00B5142A" w:rsidRDefault="00B5142A" w:rsidP="00B5142A">
      <w:pPr>
        <w:pStyle w:val="Paragrafi"/>
        <w:rPr>
          <w:sz w:val="21"/>
          <w:szCs w:val="21"/>
          <w:lang w:val="it-IT"/>
        </w:rPr>
      </w:pP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Ky detyrim angazho</w:t>
      </w:r>
      <w:r w:rsidRPr="00F93B41">
        <w:rPr>
          <w:sz w:val="21"/>
          <w:szCs w:val="21"/>
          <w:lang w:val="it-IT"/>
        </w:rPr>
        <w:t>n përfaqësuesin e shoqërisë civile në këshill me përgjegjësinë për të mos kryer konkurrencë</w:t>
      </w:r>
      <w:r>
        <w:rPr>
          <w:sz w:val="21"/>
          <w:szCs w:val="21"/>
          <w:lang w:val="it-IT"/>
        </w:rPr>
        <w:t xml:space="preserve"> të pandershme në dëm të organiz</w:t>
      </w:r>
      <w:r w:rsidRPr="00F93B41">
        <w:rPr>
          <w:sz w:val="21"/>
          <w:szCs w:val="21"/>
          <w:lang w:val="it-IT"/>
        </w:rPr>
        <w:t xml:space="preserve">atave të tjera jofitimprurëse ose për të përfituar pa të drejtë </w:t>
      </w:r>
      <w:r w:rsidRPr="00F93B41">
        <w:rPr>
          <w:sz w:val="21"/>
          <w:szCs w:val="21"/>
          <w:lang w:val="it-IT"/>
        </w:rPr>
        <w:lastRenderedPageBreak/>
        <w:t>për shkak të pjesëmarrjes në Këshillin e Statistikave.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 xml:space="preserve">d) Çdo organizatë jofitimprurëse, që vëren se përfaqësuesi i shoqërisë civile, i </w:t>
      </w:r>
      <w:r>
        <w:rPr>
          <w:sz w:val="21"/>
          <w:szCs w:val="21"/>
          <w:lang w:val="it-IT"/>
        </w:rPr>
        <w:t>p</w:t>
      </w:r>
      <w:r w:rsidRPr="00F93B41">
        <w:rPr>
          <w:sz w:val="21"/>
          <w:szCs w:val="21"/>
          <w:lang w:val="it-IT"/>
        </w:rPr>
        <w:t xml:space="preserve">ërzgjedhur si anëtar në këtë këshill, shkel këtë parim dhe kryen veprimtari </w:t>
      </w:r>
      <w:r>
        <w:rPr>
          <w:sz w:val="21"/>
          <w:szCs w:val="21"/>
          <w:lang w:val="it-IT"/>
        </w:rPr>
        <w:t>në kundërshtim me shkronjën “ç” të pikës 3</w:t>
      </w:r>
      <w:r w:rsidRPr="00F93B41">
        <w:rPr>
          <w:sz w:val="21"/>
          <w:szCs w:val="21"/>
          <w:lang w:val="it-IT"/>
        </w:rPr>
        <w:t xml:space="preserve"> të këtij vendimi, ka të drejtë t’i drejtohet Këshillit të Statistikave, me kërkesë për shkarkimin nga mandati</w:t>
      </w:r>
      <w:r>
        <w:rPr>
          <w:sz w:val="21"/>
          <w:szCs w:val="21"/>
          <w:lang w:val="it-IT"/>
        </w:rPr>
        <w:t>. Këshilli i Statistikave shqyrto</w:t>
      </w:r>
      <w:r w:rsidRPr="00F93B41">
        <w:rPr>
          <w:sz w:val="21"/>
          <w:szCs w:val="21"/>
          <w:lang w:val="it-IT"/>
        </w:rPr>
        <w:t>n çështjen dhe në bazë të fakteve dhe rrethanave të paraqitura shprehet me vendim.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e) Një kopje e që</w:t>
      </w:r>
      <w:r w:rsidRPr="00F93B41">
        <w:rPr>
          <w:sz w:val="21"/>
          <w:szCs w:val="21"/>
          <w:lang w:val="it-IT"/>
        </w:rPr>
        <w:t>ndrimit të Këshillit të Statistikave, e shoqëruar me qëndrimin me shkrim të anëtarit të proceduar për këtë çështje, i njoftohet Kryeministrit</w:t>
      </w:r>
      <w:r>
        <w:rPr>
          <w:sz w:val="21"/>
          <w:szCs w:val="21"/>
          <w:lang w:val="it-IT"/>
        </w:rPr>
        <w:t>,</w:t>
      </w:r>
      <w:r w:rsidRPr="00F93B41">
        <w:rPr>
          <w:sz w:val="21"/>
          <w:szCs w:val="21"/>
          <w:lang w:val="it-IT"/>
        </w:rPr>
        <w:t xml:space="preserve"> si dhe i dërgohet, brenda 5 ditëve, organizatës që kërkoi fil</w:t>
      </w:r>
      <w:r>
        <w:rPr>
          <w:sz w:val="21"/>
          <w:szCs w:val="21"/>
          <w:lang w:val="it-IT"/>
        </w:rPr>
        <w:t>l</w:t>
      </w:r>
      <w:r w:rsidRPr="00F93B41">
        <w:rPr>
          <w:sz w:val="21"/>
          <w:szCs w:val="21"/>
          <w:lang w:val="it-IT"/>
        </w:rPr>
        <w:t>imin e këtij procedimi.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4. Agjencitë statistikore: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a) Përfaqësohen nga 5 anëtarë, përfaqësues të institucioneve qendrore si më poshtë vijon: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- Banka e Shqipërisë</w:t>
      </w:r>
      <w:r w:rsidRPr="00F93B41"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ab/>
        <w:t>1 anëtar;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-</w:t>
      </w:r>
      <w:r>
        <w:rPr>
          <w:sz w:val="21"/>
          <w:szCs w:val="21"/>
          <w:lang w:val="it-IT"/>
        </w:rPr>
        <w:t xml:space="preserve"> Ministria e Arsimit dhe Shkencës</w:t>
      </w:r>
      <w:r w:rsidRPr="00F93B41"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ab/>
        <w:t>1 anëtar;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- Ministria e Brendshme</w:t>
      </w:r>
      <w:r w:rsidRPr="00F93B41"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ab/>
      </w:r>
      <w:r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>1 anëtar;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- Ministria e Financave</w:t>
      </w:r>
      <w:r w:rsidRPr="00F93B41"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ab/>
        <w:t>1 anëtar;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- Ministria e Integrimit</w:t>
      </w:r>
      <w:r w:rsidRPr="00F93B41"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ab/>
      </w:r>
      <w:r w:rsidRPr="00F93B41">
        <w:rPr>
          <w:sz w:val="21"/>
          <w:szCs w:val="21"/>
          <w:lang w:val="it-IT"/>
        </w:rPr>
        <w:tab/>
        <w:t>1 anëtar;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b) T</w:t>
      </w:r>
      <w:r w:rsidRPr="00F93B41">
        <w:rPr>
          <w:sz w:val="21"/>
          <w:szCs w:val="21"/>
          <w:lang w:val="it-IT"/>
        </w:rPr>
        <w:t>itullari i institucionit, i paraqet Këshillit të Ministr</w:t>
      </w:r>
      <w:r>
        <w:rPr>
          <w:sz w:val="21"/>
          <w:szCs w:val="21"/>
          <w:lang w:val="it-IT"/>
        </w:rPr>
        <w:t>a</w:t>
      </w:r>
      <w:r w:rsidRPr="00F93B41">
        <w:rPr>
          <w:sz w:val="21"/>
          <w:szCs w:val="21"/>
          <w:lang w:val="it-IT"/>
        </w:rPr>
        <w:t>ve propozimin, për përfaqësu</w:t>
      </w:r>
      <w:r>
        <w:rPr>
          <w:sz w:val="21"/>
          <w:szCs w:val="21"/>
          <w:lang w:val="it-IT"/>
        </w:rPr>
        <w:t>e</w:t>
      </w:r>
      <w:r w:rsidRPr="00F93B41">
        <w:rPr>
          <w:sz w:val="21"/>
          <w:szCs w:val="21"/>
          <w:lang w:val="it-IT"/>
        </w:rPr>
        <w:t>sin e tij të pë</w:t>
      </w:r>
      <w:r>
        <w:rPr>
          <w:sz w:val="21"/>
          <w:szCs w:val="21"/>
          <w:lang w:val="it-IT"/>
        </w:rPr>
        <w:t>rhershëm në Këshillin e Statisti</w:t>
      </w:r>
      <w:r w:rsidRPr="00F93B41">
        <w:rPr>
          <w:sz w:val="21"/>
          <w:szCs w:val="21"/>
          <w:lang w:val="it-IT"/>
        </w:rPr>
        <w:t>kave.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c) Këshilli i Ministrave miraton emërimin, lirimin ose shkarkimin nga ky funksion të përfaqësuesit, sipas kërkesës së titullarit të çdo institucioni.</w:t>
      </w:r>
    </w:p>
    <w:p w:rsidR="00B5142A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ç) Kriteret e përzgjedhjes për pë</w:t>
      </w:r>
      <w:r>
        <w:rPr>
          <w:sz w:val="21"/>
          <w:szCs w:val="21"/>
          <w:lang w:val="it-IT"/>
        </w:rPr>
        <w:t>r</w:t>
      </w:r>
      <w:r w:rsidRPr="00F93B41">
        <w:rPr>
          <w:sz w:val="21"/>
          <w:szCs w:val="21"/>
          <w:lang w:val="it-IT"/>
        </w:rPr>
        <w:t>faqësuesit e agjencive statistikore:</w:t>
      </w:r>
    </w:p>
    <w:p w:rsidR="00B5142A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Titullari i institucionit propozon përfaqësuesin për anëtar në këshill, nga rrethi i personave të institucionit, që kanë kualifikime në fushën ekonomike ose atë humane, janë personalitete të spikatura në rrethin e tyre profesional, si dhe kanë përvoja të mëparshme në fushën e statistikës, në atë ekonomike, shoqërore ose mjedisore.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5. Kohëzgjatja e mandatit të përfaqësuesit nga rrethi i agjencive statistikore: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a)</w:t>
      </w:r>
      <w:r>
        <w:rPr>
          <w:sz w:val="21"/>
          <w:szCs w:val="21"/>
          <w:lang w:val="it-IT"/>
        </w:rPr>
        <w:t xml:space="preserve"> Anëtari i Këshillit të Statisti</w:t>
      </w:r>
      <w:r w:rsidRPr="00F93B41">
        <w:rPr>
          <w:sz w:val="21"/>
          <w:szCs w:val="21"/>
          <w:lang w:val="it-IT"/>
        </w:rPr>
        <w:t>kave</w:t>
      </w:r>
      <w:r>
        <w:rPr>
          <w:sz w:val="21"/>
          <w:szCs w:val="21"/>
          <w:lang w:val="it-IT"/>
        </w:rPr>
        <w:t xml:space="preserve"> e</w:t>
      </w:r>
      <w:r w:rsidRPr="00F93B41">
        <w:rPr>
          <w:sz w:val="21"/>
          <w:szCs w:val="21"/>
          <w:lang w:val="it-IT"/>
        </w:rPr>
        <w:t xml:space="preserve"> kryen këtë </w:t>
      </w:r>
      <w:r>
        <w:rPr>
          <w:sz w:val="21"/>
          <w:szCs w:val="21"/>
          <w:lang w:val="it-IT"/>
        </w:rPr>
        <w:t>fu</w:t>
      </w:r>
      <w:r w:rsidRPr="00F93B41">
        <w:rPr>
          <w:sz w:val="21"/>
          <w:szCs w:val="21"/>
          <w:lang w:val="it-IT"/>
        </w:rPr>
        <w:t>nksion deri në ditën e lirimit ose të shkarkimit të tij. Lirimi ose shkarkimi nga funksioni kryhet kur mbaron ose përfundo</w:t>
      </w:r>
      <w:r>
        <w:rPr>
          <w:sz w:val="21"/>
          <w:szCs w:val="21"/>
          <w:lang w:val="it-IT"/>
        </w:rPr>
        <w:t>n marrëdhënia me institucionin o</w:t>
      </w:r>
      <w:r w:rsidRPr="00F93B41">
        <w:rPr>
          <w:sz w:val="21"/>
          <w:szCs w:val="21"/>
          <w:lang w:val="it-IT"/>
        </w:rPr>
        <w:t>se kur titullari i institucionit propozues i kërkon Këshillit të Ministrave zëvendësimin e</w:t>
      </w:r>
      <w:r>
        <w:rPr>
          <w:sz w:val="21"/>
          <w:szCs w:val="21"/>
          <w:lang w:val="it-IT"/>
        </w:rPr>
        <w:t xml:space="preserve"> </w:t>
      </w:r>
      <w:r w:rsidRPr="00F93B41">
        <w:rPr>
          <w:sz w:val="21"/>
          <w:szCs w:val="21"/>
          <w:lang w:val="it-IT"/>
        </w:rPr>
        <w:t>tij, pavarësisht nga motivi.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b) Kur zhvillo</w:t>
      </w:r>
      <w:r>
        <w:rPr>
          <w:sz w:val="21"/>
          <w:szCs w:val="21"/>
          <w:lang w:val="it-IT"/>
        </w:rPr>
        <w:t>he</w:t>
      </w:r>
      <w:r w:rsidRPr="00F93B41">
        <w:rPr>
          <w:sz w:val="21"/>
          <w:szCs w:val="21"/>
          <w:lang w:val="it-IT"/>
        </w:rPr>
        <w:t>n mbledhje nga Këshilli i Statistikave, gjatë periudhës që agjencia statistikore kërkon lirimin ose shkarkimin nga funksioni të përfaqësuesit të</w:t>
      </w:r>
      <w:r>
        <w:rPr>
          <w:sz w:val="21"/>
          <w:szCs w:val="21"/>
          <w:lang w:val="it-IT"/>
        </w:rPr>
        <w:t xml:space="preserve"> tij, përfaqësuesi i </w:t>
      </w:r>
      <w:r w:rsidRPr="00F93B41">
        <w:rPr>
          <w:sz w:val="21"/>
          <w:szCs w:val="21"/>
          <w:lang w:val="it-IT"/>
        </w:rPr>
        <w:t>propozuar për t’u liruar ose shkarkuar, humbet</w:t>
      </w:r>
      <w:r>
        <w:rPr>
          <w:sz w:val="21"/>
          <w:szCs w:val="21"/>
          <w:lang w:val="it-IT"/>
        </w:rPr>
        <w:t xml:space="preserve"> të drejtën për të votuar, për çështjet në shqyrtim. Ai mund të votojë dhe të fitojë të drejtën për të votuar, vetëm nëse agjencia që ai përfaqë</w:t>
      </w:r>
      <w:r w:rsidRPr="00F93B41">
        <w:rPr>
          <w:sz w:val="21"/>
          <w:szCs w:val="21"/>
          <w:lang w:val="it-IT"/>
        </w:rPr>
        <w:t>son, njofton me shkrim këshillin dhe pajis përfaqësuesin me autorizim për të votuar për çështjet objekt shqyrtimi në mbledhje.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6. Dokumentacioni dhe përgjegjësia për zgjedhje e anëta</w:t>
      </w:r>
      <w:r>
        <w:rPr>
          <w:sz w:val="21"/>
          <w:szCs w:val="21"/>
          <w:lang w:val="it-IT"/>
        </w:rPr>
        <w:t>r</w:t>
      </w:r>
      <w:r w:rsidRPr="00F93B41">
        <w:rPr>
          <w:sz w:val="21"/>
          <w:szCs w:val="21"/>
          <w:lang w:val="it-IT"/>
        </w:rPr>
        <w:t>it përfaqësues të agjencisë statistikore.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a) Titullari i institucionit shoqëron propozimin për anëtar me relacionin shpjegues, si dhe me dokumente</w:t>
      </w:r>
      <w:r>
        <w:rPr>
          <w:sz w:val="21"/>
          <w:szCs w:val="21"/>
          <w:lang w:val="it-IT"/>
        </w:rPr>
        <w:t xml:space="preserve"> shoqëruese për plotësimin e kr</w:t>
      </w:r>
      <w:r w:rsidRPr="00F93B41">
        <w:rPr>
          <w:sz w:val="21"/>
          <w:szCs w:val="21"/>
          <w:lang w:val="it-IT"/>
        </w:rPr>
        <w:t>itereve të përcaktuara për kandidatët;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 xml:space="preserve">b) Këshilli i Ministrave miraton kandidatin e propozuar </w:t>
      </w:r>
      <w:r>
        <w:rPr>
          <w:sz w:val="21"/>
          <w:szCs w:val="21"/>
          <w:lang w:val="it-IT"/>
        </w:rPr>
        <w:t>për anëtar, i cili përmbush kri</w:t>
      </w:r>
      <w:r w:rsidRPr="00F93B41">
        <w:rPr>
          <w:sz w:val="21"/>
          <w:szCs w:val="21"/>
          <w:lang w:val="it-IT"/>
        </w:rPr>
        <w:t>teret për t’u zgjedhur.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7. Mënyra dhe afati i plotësimit të vendit b</w:t>
      </w:r>
      <w:r>
        <w:rPr>
          <w:sz w:val="21"/>
          <w:szCs w:val="21"/>
          <w:lang w:val="it-IT"/>
        </w:rPr>
        <w:t>osh të anëtarit përfaqësues të agjencisë s</w:t>
      </w:r>
      <w:r w:rsidRPr="00F93B41">
        <w:rPr>
          <w:sz w:val="21"/>
          <w:szCs w:val="21"/>
          <w:lang w:val="it-IT"/>
        </w:rPr>
        <w:t>tatistikore: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a) Titullari i institu</w:t>
      </w:r>
      <w:r w:rsidRPr="00F93B41">
        <w:rPr>
          <w:sz w:val="21"/>
          <w:szCs w:val="21"/>
          <w:lang w:val="it-IT"/>
        </w:rPr>
        <w:t>cionit shtetëror i paraqet Kësh</w:t>
      </w:r>
      <w:r>
        <w:rPr>
          <w:sz w:val="21"/>
          <w:szCs w:val="21"/>
          <w:lang w:val="it-IT"/>
        </w:rPr>
        <w:t>i</w:t>
      </w:r>
      <w:r w:rsidRPr="00F93B41">
        <w:rPr>
          <w:sz w:val="21"/>
          <w:szCs w:val="21"/>
          <w:lang w:val="it-IT"/>
        </w:rPr>
        <w:t>llit të Ministrave propozimin për kandidatin e ri, brenda periudhës 10-ditore nga marrja në dijeni ose konstatimi i faktit, për mbetjen e vendit bosh në këshill.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b) Këshilli i Ministrave shqyrton propozimin e paraqitur dhe merr vendimin në mbledhjen më të parë të radhës.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8. Këshilli i Statistikave, gjatë ushtrimit të funksionit të vet udhëhiqet nga qëllimi i rritjes së cilësisë së statistikave zyrtare dhe i ruajtjes së besimit të publikut në punën e Institutit të Statistikave.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9. Organet drejtuese të Këshillit të Statistikave janë: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i) kryetari;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ii) zëvendëskryetari.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Kryetari dhe zëvendëskryetari zgjidhen nga anëtarët e Këshillit të Statistikave.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Kryetari përfaqëson Këshillin e Statistikave në marrëdhënie me të tretët për vendimet që merr këshilli.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10. Mbledhja e Këshillit të Statistikave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a) Këshilli i Statistikave mblidhet në seancë të zakonshme të paktën 4 herë në vit. Ai thirret nga kryetari dhe mbledhjet janë të vlefshme kur paraqiten të paktën 6 anëtarë të këshillit.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Këshilli mblidhet në seanca të jashtëzakonshme kur kjo kërkohet të paktën nga 1/3 e anëtarëve.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lastRenderedPageBreak/>
        <w:t>b) Anëta</w:t>
      </w:r>
      <w:r>
        <w:rPr>
          <w:sz w:val="21"/>
          <w:szCs w:val="21"/>
          <w:lang w:val="it-IT"/>
        </w:rPr>
        <w:t>rët njoftohen me shkrim për datë</w:t>
      </w:r>
      <w:r w:rsidRPr="00F93B41">
        <w:rPr>
          <w:sz w:val="21"/>
          <w:szCs w:val="21"/>
          <w:lang w:val="it-IT"/>
        </w:rPr>
        <w:t>n, orën dhe vendin ku do të zhvillohet mbledhja, si dhe për rendin e ditës, që do të shqyrtohet në mbledhje. Si rregull, njoftimi bëhet të paktën 10 ditë përpara datës së mbledhjes. Për çështje urgjente kryetari i këshillit mund të thërrasë mbledhjen, duke mos</w:t>
      </w:r>
      <w:r>
        <w:rPr>
          <w:sz w:val="21"/>
          <w:szCs w:val="21"/>
          <w:lang w:val="it-IT"/>
        </w:rPr>
        <w:t xml:space="preserve"> </w:t>
      </w:r>
      <w:r w:rsidRPr="00F93B41">
        <w:rPr>
          <w:sz w:val="21"/>
          <w:szCs w:val="21"/>
          <w:lang w:val="it-IT"/>
        </w:rPr>
        <w:t>res</w:t>
      </w:r>
      <w:r>
        <w:rPr>
          <w:sz w:val="21"/>
          <w:szCs w:val="21"/>
          <w:lang w:val="it-IT"/>
        </w:rPr>
        <w:t>pek</w:t>
      </w:r>
      <w:r w:rsidRPr="00F93B41">
        <w:rPr>
          <w:sz w:val="21"/>
          <w:szCs w:val="21"/>
          <w:lang w:val="it-IT"/>
        </w:rPr>
        <w:t>tuar afatet e mësipërme, por, detyrimisht, me një njoftim me shkrim.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c) Drejtori i Përgjithshëm i INSTAT-it merr</w:t>
      </w:r>
      <w:r>
        <w:rPr>
          <w:sz w:val="21"/>
          <w:szCs w:val="21"/>
          <w:lang w:val="it-IT"/>
        </w:rPr>
        <w:t xml:space="preserve"> </w:t>
      </w:r>
      <w:r w:rsidRPr="00F93B41">
        <w:rPr>
          <w:sz w:val="21"/>
          <w:szCs w:val="21"/>
          <w:lang w:val="it-IT"/>
        </w:rPr>
        <w:t>pjesë në mbledhje, pa të drejtë vote.</w:t>
      </w:r>
    </w:p>
    <w:p w:rsidR="00B5142A" w:rsidRDefault="00B5142A" w:rsidP="00B5142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11.</w:t>
      </w:r>
      <w:r w:rsidRPr="00F93B41">
        <w:rPr>
          <w:sz w:val="21"/>
          <w:szCs w:val="21"/>
          <w:lang w:val="it-IT"/>
        </w:rPr>
        <w:t>Vendimet e Këshillit të Statistikave merren me shumicë të thjeshtë të anëtarëve të pranishëm. Në rast barazimi të votave, pro dhe kundër, projektvendimi vlerësohet i rrëzuar.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12. Detyrat dhe përgjegjësitë e anëtarëve përfaqësues të agjencive statistikore: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a)</w:t>
      </w:r>
      <w:r>
        <w:rPr>
          <w:sz w:val="21"/>
          <w:szCs w:val="21"/>
          <w:lang w:val="it-IT"/>
        </w:rPr>
        <w:t xml:space="preserve"> Anëtarët, përfaqësues të agjenc</w:t>
      </w:r>
      <w:r w:rsidRPr="00F93B41">
        <w:rPr>
          <w:sz w:val="21"/>
          <w:szCs w:val="21"/>
          <w:lang w:val="it-IT"/>
        </w:rPr>
        <w:t>ive statistikore, në ushtrim të përgjegjësive konkrete, njoftojnë institucionet e tyre, brenda afatit 10-ditor nga miratimi i programit vjetor ose planveprimit të INSTAT-it, për detyra, përgjegjësi ose angazhime që institucionit do t’i lindin për përgatitjen e dokumentacionit të nevojshëm, për qëllim të veprimtarisë së INSTAT-it.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b) Anëtari, përfaqësues i agjencisë statistikore, në këshill bashkërendon veprimet që institucioni i përfaqësuar prej tij të përgatisë planveprimin e brendshëm për këto çështje brenda 10 ditësh.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13. Sekretariati: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a) Shërbimi i sekretariatit sigurohet nga INSTAT-i nën mbikëqyrjen e një anëtari të Këshillit të Statistikave. Detyrat e sekretariatit caktohen me vendim të veçantë të këshillit.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b) Këshilli i Statistikave cakton një anëtar me detyrën për mbikëqyrjen e punës së Sekretariatit. Detyrat konkrete dhe rregullime të tjera, të nevojshme për ushtrimin e përgjegjësive konkrete, vendosen nga Këshilli i Statistikave me vendim të veçantë.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14. Vendimi nr.501, datë 30.6.2005 i Këshillit të Ministrave “Për kriteret e përfaqësimit, të përzgjedhjes, emërimit, shkarkimit dhe funksionimit të Këshillit të Statistikave”, si dhe çdo akt tjetër nënligjor i dalë në mbështetje të tij, shfuqizohet, dhe vendimi nr.551, datë 3.8.2005 i Këshillit të Ministrave “Për caktimin e anëtarëve të Këshillit të Statistikave” shfuqizohet.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15. Këshilli i Statistikave mblidhet brenda 1 muaji nga konstituimi i mandateve te anëtarëve të tij. Mbledhja thirret sipas kërkesës së çdo institucioni anëtar.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16. Ngarkohen institucionet përgjegjëse që, brenda 5 ditësh nga hyrja në fuqi e vendimit, të paraqesin pranë Këshillit të Ministrave propozimet përkatëse për anëtarë të Këshillit të Statistikave.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Ky vendim hyn në fuqi pas botimit në Fletoren Zyrtare.</w:t>
      </w:r>
    </w:p>
    <w:p w:rsidR="00B5142A" w:rsidRPr="00F93B41" w:rsidRDefault="00B5142A" w:rsidP="00B5142A">
      <w:pPr>
        <w:pStyle w:val="Paragrafi"/>
        <w:rPr>
          <w:sz w:val="21"/>
          <w:szCs w:val="21"/>
          <w:lang w:val="it-IT"/>
        </w:rPr>
      </w:pPr>
    </w:p>
    <w:p w:rsidR="00B5142A" w:rsidRPr="00F93B41" w:rsidRDefault="00B5142A" w:rsidP="00B5142A">
      <w:pPr>
        <w:pStyle w:val="Autoritet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Kryeministri</w:t>
      </w:r>
    </w:p>
    <w:p w:rsidR="00B5142A" w:rsidRPr="00F93B41" w:rsidRDefault="00B5142A" w:rsidP="00B5142A">
      <w:pPr>
        <w:pStyle w:val="AutoritetiEmer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Sali Berisha</w:t>
      </w:r>
    </w:p>
    <w:p w:rsidR="00B5142A" w:rsidRPr="00F93B41" w:rsidRDefault="00B5142A" w:rsidP="00B5142A">
      <w:pPr>
        <w:pStyle w:val="Akti"/>
        <w:keepNext w:val="0"/>
        <w:jc w:val="left"/>
        <w:rPr>
          <w:sz w:val="21"/>
          <w:szCs w:val="21"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10432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5142A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4096E8-2753-48E2-9105-6DE7B5AA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5142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1563</Words>
  <Characters>8913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2019-03-16T18:17:00Z</dcterms:created>
  <dcterms:modified xsi:type="dcterms:W3CDTF">2019-03-16T18:17:00Z</dcterms:modified>
</cp:coreProperties>
</file>