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0F54E0" w:rsidRPr="00247DDA" w:rsidRDefault="000F54E0" w:rsidP="000F54E0">
      <w:pPr>
        <w:pStyle w:val="Akti"/>
        <w:rPr>
          <w:sz w:val="21"/>
          <w:szCs w:val="21"/>
        </w:rPr>
      </w:pPr>
      <w:bookmarkStart w:id="0" w:name="_GoBack"/>
      <w:bookmarkEnd w:id="0"/>
      <w:r w:rsidRPr="00247DDA">
        <w:rPr>
          <w:sz w:val="21"/>
          <w:szCs w:val="21"/>
        </w:rPr>
        <w:t>VENDIM</w:t>
      </w:r>
    </w:p>
    <w:p w:rsidR="000F54E0" w:rsidRPr="00247DDA" w:rsidRDefault="000F54E0" w:rsidP="000F54E0">
      <w:pPr>
        <w:pStyle w:val="NumriData"/>
        <w:rPr>
          <w:sz w:val="21"/>
          <w:szCs w:val="21"/>
        </w:rPr>
      </w:pPr>
      <w:r w:rsidRPr="00247DDA">
        <w:rPr>
          <w:sz w:val="21"/>
          <w:szCs w:val="21"/>
        </w:rPr>
        <w:t>Nr.708, datë 16.11.2005</w:t>
      </w:r>
    </w:p>
    <w:p w:rsidR="000F54E0" w:rsidRPr="00247DDA" w:rsidRDefault="000F54E0" w:rsidP="000F54E0">
      <w:pPr>
        <w:pStyle w:val="Paragrafi"/>
        <w:rPr>
          <w:sz w:val="21"/>
          <w:szCs w:val="21"/>
        </w:rPr>
      </w:pPr>
    </w:p>
    <w:p w:rsidR="000F54E0" w:rsidRPr="00247DDA" w:rsidRDefault="000F54E0" w:rsidP="000F54E0">
      <w:pPr>
        <w:pStyle w:val="Titulli"/>
        <w:rPr>
          <w:sz w:val="21"/>
          <w:szCs w:val="21"/>
        </w:rPr>
      </w:pPr>
      <w:r w:rsidRPr="00247DDA">
        <w:rPr>
          <w:sz w:val="21"/>
          <w:szCs w:val="21"/>
        </w:rPr>
        <w:t>PËR DISA SHTESA NË VENDIMIN NR.182, datë 25.4.1995 të KËSHILLIT TË MINISTRAVE “PËR ÇMIMET E SHITJES SË BARNAVE”, të NDRYSHUAR</w:t>
      </w:r>
    </w:p>
    <w:p w:rsidR="000F54E0" w:rsidRPr="00247DDA" w:rsidRDefault="000F54E0" w:rsidP="000F54E0">
      <w:pPr>
        <w:pStyle w:val="Paragrafi"/>
        <w:rPr>
          <w:sz w:val="21"/>
          <w:szCs w:val="21"/>
        </w:rPr>
      </w:pPr>
    </w:p>
    <w:p w:rsidR="000F54E0" w:rsidRPr="00247DDA" w:rsidRDefault="000F54E0" w:rsidP="000F54E0">
      <w:pPr>
        <w:pStyle w:val="BazLigjPropozues"/>
        <w:rPr>
          <w:sz w:val="21"/>
          <w:szCs w:val="21"/>
        </w:rPr>
      </w:pPr>
      <w:r w:rsidRPr="00247DDA">
        <w:rPr>
          <w:sz w:val="21"/>
          <w:szCs w:val="21"/>
        </w:rPr>
        <w:t>Në mbështetje të nenit 100 të Kushtetutës dhe të neneve 20 e 57, shkronja “c” të ligjit nr.9323, datë 25.11.2004 “Për barnat dhe shërbimin farmaceutik”, me propozimin e Ministrit të Shëndetësisë, Këshilli i Ministrave</w:t>
      </w:r>
    </w:p>
    <w:p w:rsidR="000F54E0" w:rsidRPr="00247DDA" w:rsidRDefault="000F54E0" w:rsidP="000F54E0">
      <w:pPr>
        <w:pStyle w:val="Paragrafi"/>
        <w:rPr>
          <w:sz w:val="21"/>
          <w:szCs w:val="21"/>
        </w:rPr>
      </w:pPr>
    </w:p>
    <w:p w:rsidR="000F54E0" w:rsidRPr="00247DDA" w:rsidRDefault="000F54E0" w:rsidP="000F54E0">
      <w:pPr>
        <w:pStyle w:val="VENDOSI"/>
        <w:rPr>
          <w:sz w:val="21"/>
          <w:szCs w:val="21"/>
        </w:rPr>
      </w:pPr>
      <w:r w:rsidRPr="00247DDA">
        <w:rPr>
          <w:sz w:val="21"/>
          <w:szCs w:val="21"/>
        </w:rPr>
        <w:t>VENDOSI:</w:t>
      </w:r>
    </w:p>
    <w:p w:rsidR="000F54E0" w:rsidRPr="00247DDA" w:rsidRDefault="000F54E0" w:rsidP="000F54E0">
      <w:pPr>
        <w:pStyle w:val="Paragrafi"/>
        <w:rPr>
          <w:sz w:val="21"/>
          <w:szCs w:val="21"/>
        </w:rPr>
      </w:pPr>
    </w:p>
    <w:p w:rsidR="000F54E0" w:rsidRPr="00247DDA" w:rsidRDefault="000F54E0" w:rsidP="000F54E0">
      <w:pPr>
        <w:pStyle w:val="Paragrafi"/>
        <w:rPr>
          <w:sz w:val="21"/>
          <w:szCs w:val="21"/>
        </w:rPr>
      </w:pPr>
      <w:r w:rsidRPr="00247DDA">
        <w:rPr>
          <w:sz w:val="21"/>
          <w:szCs w:val="21"/>
        </w:rPr>
        <w:t>Në vendimin nr.182, datë 25.4.1995 të Këshillit të Ministrave, të ndryshuar, të bëhen këto shtesa:</w:t>
      </w:r>
    </w:p>
    <w:p w:rsidR="000F54E0" w:rsidRPr="00247DDA" w:rsidRDefault="000F54E0" w:rsidP="000F54E0">
      <w:pPr>
        <w:pStyle w:val="Paragrafi"/>
        <w:rPr>
          <w:sz w:val="21"/>
          <w:szCs w:val="21"/>
        </w:rPr>
      </w:pPr>
      <w:r w:rsidRPr="00247DDA">
        <w:rPr>
          <w:sz w:val="21"/>
          <w:szCs w:val="21"/>
        </w:rPr>
        <w:t>1. Në pikën 4.1 të shtohet shkronja “c”, me këtë përmbajtje:</w:t>
      </w:r>
    </w:p>
    <w:p w:rsidR="000F54E0" w:rsidRPr="00247DDA" w:rsidRDefault="000F54E0" w:rsidP="000F54E0">
      <w:pPr>
        <w:pStyle w:val="Paragrafi"/>
        <w:rPr>
          <w:sz w:val="21"/>
          <w:szCs w:val="21"/>
        </w:rPr>
      </w:pPr>
      <w:r w:rsidRPr="00247DDA">
        <w:rPr>
          <w:sz w:val="21"/>
          <w:szCs w:val="21"/>
        </w:rPr>
        <w:t>“c) për barnat, që janë gjendje në farmacitë e tregtimit me pakicë dhe që ende nuk janë pajisur me pullë kontrolli, pulla do të përmbajë vetëm këto të dhëna, në ndryshim me ato të përcaktuara në shkronjën “a” të kësaj pike:</w:t>
      </w:r>
    </w:p>
    <w:p w:rsidR="000F54E0" w:rsidRPr="00247DDA" w:rsidRDefault="000F54E0" w:rsidP="000F54E0">
      <w:pPr>
        <w:pStyle w:val="Paragrafi"/>
        <w:rPr>
          <w:sz w:val="21"/>
          <w:szCs w:val="21"/>
        </w:rPr>
      </w:pPr>
      <w:r w:rsidRPr="00247DDA">
        <w:rPr>
          <w:sz w:val="21"/>
          <w:szCs w:val="21"/>
        </w:rPr>
        <w:t>- Emërtimin e autoritetit që lëshon pullën: Qendra Kombëtare e Kontrollit të Barnave;</w:t>
      </w:r>
    </w:p>
    <w:p w:rsidR="000F54E0" w:rsidRPr="00247DDA" w:rsidRDefault="000F54E0" w:rsidP="000F54E0">
      <w:pPr>
        <w:pStyle w:val="Paragrafi"/>
        <w:rPr>
          <w:sz w:val="21"/>
          <w:szCs w:val="21"/>
        </w:rPr>
      </w:pPr>
      <w:r w:rsidRPr="00247DDA">
        <w:rPr>
          <w:sz w:val="21"/>
          <w:szCs w:val="21"/>
        </w:rPr>
        <w:t>-Emrin e farmacisë së tregtimit me pakicë, e cila i disponon këto barna;</w:t>
      </w:r>
    </w:p>
    <w:p w:rsidR="000F54E0" w:rsidRPr="00247DDA" w:rsidRDefault="000F54E0" w:rsidP="000F54E0">
      <w:pPr>
        <w:pStyle w:val="Paragrafi"/>
        <w:rPr>
          <w:sz w:val="21"/>
          <w:szCs w:val="21"/>
        </w:rPr>
      </w:pPr>
      <w:r w:rsidRPr="00247DDA">
        <w:rPr>
          <w:sz w:val="21"/>
          <w:szCs w:val="21"/>
        </w:rPr>
        <w:t>-Rrethin ku ndodhet famacia, e cila i disponon këto barna:</w:t>
      </w:r>
    </w:p>
    <w:p w:rsidR="000F54E0" w:rsidRPr="00247DDA" w:rsidRDefault="000F54E0" w:rsidP="000F54E0">
      <w:pPr>
        <w:pStyle w:val="Paragrafi"/>
        <w:rPr>
          <w:sz w:val="21"/>
          <w:szCs w:val="21"/>
        </w:rPr>
      </w:pPr>
      <w:r w:rsidRPr="00247DDA">
        <w:rPr>
          <w:sz w:val="21"/>
          <w:szCs w:val="21"/>
        </w:rPr>
        <w:t>- Çmimi i barit, i cili plotësohet nga vetë tregtuesit e tregtimit me pakicë, sipas marzheve të miratuara për këtë qëllim.</w:t>
      </w:r>
    </w:p>
    <w:p w:rsidR="000F54E0" w:rsidRPr="00247DDA" w:rsidRDefault="000F54E0" w:rsidP="000F54E0">
      <w:pPr>
        <w:pStyle w:val="Paragrafi"/>
        <w:rPr>
          <w:sz w:val="21"/>
          <w:szCs w:val="21"/>
        </w:rPr>
      </w:pPr>
      <w:r w:rsidRPr="00247DDA">
        <w:rPr>
          <w:sz w:val="21"/>
          <w:szCs w:val="21"/>
        </w:rPr>
        <w:t>Dy nëndarjet e para të shkronjës “c” mund të paraqiten edhe në mënyrë të shifruar.</w:t>
      </w:r>
    </w:p>
    <w:p w:rsidR="000F54E0" w:rsidRPr="00247DDA" w:rsidRDefault="000F54E0" w:rsidP="000F54E0">
      <w:pPr>
        <w:pStyle w:val="Paragrafi"/>
        <w:rPr>
          <w:sz w:val="21"/>
          <w:szCs w:val="21"/>
        </w:rPr>
      </w:pPr>
      <w:r w:rsidRPr="00247DDA">
        <w:rPr>
          <w:sz w:val="21"/>
          <w:szCs w:val="21"/>
        </w:rPr>
        <w:t>Në këtë rast, pulla e kontrollit vendoset nga vetë farmacitë e tregtimit me pakicë të barnave.”.</w:t>
      </w:r>
    </w:p>
    <w:p w:rsidR="000F54E0" w:rsidRPr="00247DDA" w:rsidRDefault="000F54E0" w:rsidP="000F54E0">
      <w:pPr>
        <w:pStyle w:val="Paragrafi"/>
        <w:rPr>
          <w:sz w:val="21"/>
          <w:szCs w:val="21"/>
        </w:rPr>
      </w:pPr>
      <w:r w:rsidRPr="00247DDA">
        <w:rPr>
          <w:sz w:val="21"/>
          <w:szCs w:val="21"/>
        </w:rPr>
        <w:t>2. Në fund të pikës 4.3 të shtohet fjalia, si më poshtë vijon:</w:t>
      </w:r>
    </w:p>
    <w:p w:rsidR="000F54E0" w:rsidRPr="00247DDA" w:rsidRDefault="000F54E0" w:rsidP="000F54E0">
      <w:pPr>
        <w:pStyle w:val="Paragrafi"/>
        <w:rPr>
          <w:sz w:val="21"/>
          <w:szCs w:val="21"/>
        </w:rPr>
      </w:pPr>
      <w:r w:rsidRPr="00247DDA">
        <w:rPr>
          <w:sz w:val="21"/>
          <w:szCs w:val="21"/>
        </w:rPr>
        <w:t>“Për barnat, gjendje në farmacitë e tregtimit me pakicë, në pullën e kontrollit të të cilave do të shënohen të dhënat e përcaktuara në shkronjën “c” të pikës 4. 1, afati i pajisjes me pullën e kontrollit të jetë data 31 dhjetor 2005.”.</w:t>
      </w:r>
    </w:p>
    <w:p w:rsidR="000F54E0" w:rsidRPr="00247DDA" w:rsidRDefault="000F54E0" w:rsidP="000F54E0">
      <w:pPr>
        <w:pStyle w:val="Paragrafi"/>
        <w:rPr>
          <w:sz w:val="21"/>
          <w:szCs w:val="21"/>
        </w:rPr>
      </w:pPr>
      <w:r w:rsidRPr="00247DDA">
        <w:rPr>
          <w:sz w:val="21"/>
          <w:szCs w:val="21"/>
        </w:rPr>
        <w:t>Ky vendim hyn në fuqi pas botimit në Fletoren Zyrtare dhe i shtrin efektet deri më 31 dhjetor 2005.</w:t>
      </w:r>
    </w:p>
    <w:p w:rsidR="000F54E0" w:rsidRPr="00247DDA" w:rsidRDefault="000F54E0" w:rsidP="000F54E0">
      <w:pPr>
        <w:pStyle w:val="Paragrafi"/>
        <w:rPr>
          <w:sz w:val="13"/>
          <w:szCs w:val="21"/>
        </w:rPr>
      </w:pPr>
    </w:p>
    <w:p w:rsidR="000F54E0" w:rsidRPr="00247DDA" w:rsidRDefault="000F54E0" w:rsidP="000F54E0">
      <w:pPr>
        <w:pStyle w:val="Autoriteti"/>
        <w:rPr>
          <w:sz w:val="21"/>
          <w:szCs w:val="21"/>
        </w:rPr>
      </w:pPr>
      <w:r w:rsidRPr="00247DDA">
        <w:rPr>
          <w:sz w:val="21"/>
          <w:szCs w:val="21"/>
        </w:rPr>
        <w:t>KRYEMINISTRI</w:t>
      </w:r>
    </w:p>
    <w:p w:rsidR="000F54E0" w:rsidRPr="00247DDA" w:rsidRDefault="000F54E0" w:rsidP="000F54E0">
      <w:pPr>
        <w:pStyle w:val="AutoritetiEmer"/>
        <w:rPr>
          <w:sz w:val="21"/>
          <w:szCs w:val="21"/>
        </w:rPr>
      </w:pPr>
      <w:r w:rsidRPr="00247DDA">
        <w:rPr>
          <w:sz w:val="21"/>
          <w:szCs w:val="21"/>
        </w:rPr>
        <w:t>Sali Berisha</w:t>
      </w:r>
    </w:p>
    <w:p w:rsidR="000F54E0" w:rsidRPr="00247DDA" w:rsidRDefault="000F54E0" w:rsidP="000F54E0">
      <w:pPr>
        <w:pStyle w:val="Paragrafi"/>
        <w:rPr>
          <w:sz w:val="21"/>
          <w:szCs w:val="21"/>
        </w:rPr>
      </w:pPr>
    </w:p>
    <w:p w:rsidR="00A0784B" w:rsidRPr="0003399E" w:rsidRDefault="00A0784B" w:rsidP="003941D1">
      <w:pPr>
        <w:pStyle w:val="Paragrafi"/>
        <w:rPr>
          <w:lang w:val="sq-AL"/>
        </w:rPr>
      </w:pPr>
    </w:p>
    <w:sectPr w:rsidR="00A0784B" w:rsidRPr="0003399E" w:rsidSect="0080475E">
      <w:pgSz w:w="11906" w:h="16838" w:code="9"/>
      <w:pgMar w:top="1418" w:right="1418" w:bottom="1418" w:left="1418" w:header="0" w:footer="1134"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CG Times">
    <w:altName w:val="Times New Roman"/>
    <w:charset w:val="00"/>
    <w:family w:val="roman"/>
    <w:pitch w:val="variable"/>
    <w:sig w:usb0="00000007" w:usb1="00000000" w:usb2="00000000" w:usb3="00000000" w:csb0="00000093"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grammar="clean"/>
  <w:stylePaneFormatFilter w:val="1F02" w:allStyles="0" w:customStyles="1" w:latentStyles="0" w:stylesInUse="0" w:headingStyles="0" w:numberingStyles="0" w:tableStyles="0" w:directFormattingOnRuns="1" w:directFormattingOnParagraphs="1" w:directFormattingOnNumbering="1" w:directFormattingOnTables="1" w:clearFormatting="1" w:top3HeadingStyles="0" w:visibleStyles="0" w:alternateStyleNames="0"/>
  <w:defaultTabStop w:val="720"/>
  <w:noPunctuationKerning/>
  <w:characterSpacingControl w:val="doNotCompress"/>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4"/>
  </w:compat>
  <w:rsids>
    <w:rsidRoot w:val="00F55282"/>
    <w:rsid w:val="00012F9C"/>
    <w:rsid w:val="000176B9"/>
    <w:rsid w:val="0003399E"/>
    <w:rsid w:val="00040F76"/>
    <w:rsid w:val="00046FF9"/>
    <w:rsid w:val="000637B6"/>
    <w:rsid w:val="00074162"/>
    <w:rsid w:val="00075BF5"/>
    <w:rsid w:val="000A2FF5"/>
    <w:rsid w:val="000A367B"/>
    <w:rsid w:val="000B29AB"/>
    <w:rsid w:val="000F54E0"/>
    <w:rsid w:val="00116978"/>
    <w:rsid w:val="00134ADF"/>
    <w:rsid w:val="00187855"/>
    <w:rsid w:val="001A58B2"/>
    <w:rsid w:val="001C4BFA"/>
    <w:rsid w:val="001C7978"/>
    <w:rsid w:val="001D7C94"/>
    <w:rsid w:val="001E3F0B"/>
    <w:rsid w:val="0022170D"/>
    <w:rsid w:val="002542F9"/>
    <w:rsid w:val="002C6BAB"/>
    <w:rsid w:val="002D303F"/>
    <w:rsid w:val="00304413"/>
    <w:rsid w:val="00354A65"/>
    <w:rsid w:val="00383FD5"/>
    <w:rsid w:val="003941D1"/>
    <w:rsid w:val="003E06F6"/>
    <w:rsid w:val="003F043A"/>
    <w:rsid w:val="004107B9"/>
    <w:rsid w:val="00411E6E"/>
    <w:rsid w:val="004477EC"/>
    <w:rsid w:val="00460373"/>
    <w:rsid w:val="00470F9C"/>
    <w:rsid w:val="0050367C"/>
    <w:rsid w:val="00504A56"/>
    <w:rsid w:val="00507AF2"/>
    <w:rsid w:val="00543147"/>
    <w:rsid w:val="00544065"/>
    <w:rsid w:val="00545117"/>
    <w:rsid w:val="0058563C"/>
    <w:rsid w:val="005A53C5"/>
    <w:rsid w:val="005C0A10"/>
    <w:rsid w:val="005D4BA8"/>
    <w:rsid w:val="005E62A5"/>
    <w:rsid w:val="00607F6D"/>
    <w:rsid w:val="00634290"/>
    <w:rsid w:val="00697FDD"/>
    <w:rsid w:val="006A37D8"/>
    <w:rsid w:val="006E35E0"/>
    <w:rsid w:val="00700176"/>
    <w:rsid w:val="00705463"/>
    <w:rsid w:val="00736819"/>
    <w:rsid w:val="0074183C"/>
    <w:rsid w:val="00767527"/>
    <w:rsid w:val="007B0B5A"/>
    <w:rsid w:val="007B5BAA"/>
    <w:rsid w:val="0080475E"/>
    <w:rsid w:val="008072B9"/>
    <w:rsid w:val="00841EC5"/>
    <w:rsid w:val="008521B4"/>
    <w:rsid w:val="008656D4"/>
    <w:rsid w:val="00872000"/>
    <w:rsid w:val="00877240"/>
    <w:rsid w:val="00881600"/>
    <w:rsid w:val="009164C8"/>
    <w:rsid w:val="009564F9"/>
    <w:rsid w:val="0099468E"/>
    <w:rsid w:val="009C29DF"/>
    <w:rsid w:val="009F72BC"/>
    <w:rsid w:val="00A0784B"/>
    <w:rsid w:val="00A16F91"/>
    <w:rsid w:val="00A246D1"/>
    <w:rsid w:val="00A43657"/>
    <w:rsid w:val="00A47BC4"/>
    <w:rsid w:val="00A923BE"/>
    <w:rsid w:val="00AA3124"/>
    <w:rsid w:val="00AA4D4B"/>
    <w:rsid w:val="00AD18B1"/>
    <w:rsid w:val="00AF7A6F"/>
    <w:rsid w:val="00B673CE"/>
    <w:rsid w:val="00BB3954"/>
    <w:rsid w:val="00BB5AB5"/>
    <w:rsid w:val="00BC6B73"/>
    <w:rsid w:val="00C22BA7"/>
    <w:rsid w:val="00C36B40"/>
    <w:rsid w:val="00C40649"/>
    <w:rsid w:val="00C7710C"/>
    <w:rsid w:val="00CA03BE"/>
    <w:rsid w:val="00CF421A"/>
    <w:rsid w:val="00D1319A"/>
    <w:rsid w:val="00D7455C"/>
    <w:rsid w:val="00D92AC6"/>
    <w:rsid w:val="00D97A55"/>
    <w:rsid w:val="00DC64E5"/>
    <w:rsid w:val="00E06AA7"/>
    <w:rsid w:val="00E624E2"/>
    <w:rsid w:val="00E645E3"/>
    <w:rsid w:val="00E802E1"/>
    <w:rsid w:val="00EA206E"/>
    <w:rsid w:val="00EC5F99"/>
    <w:rsid w:val="00EE2805"/>
    <w:rsid w:val="00F15D98"/>
    <w:rsid w:val="00F52BF2"/>
    <w:rsid w:val="00F55282"/>
    <w:rsid w:val="00F95181"/>
    <w:rsid w:val="00FB705B"/>
    <w:rsid w:val="00FD4FC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chartTrackingRefBased/>
  <w15:docId w15:val="{5DBFED0C-BE10-43F3-95F2-E000B7A4E16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uiPriority="9" w:qFormat="1"/>
    <w:lsdException w:name="heading 3" w:uiPriority="9" w:qFormat="1"/>
    <w:lsdException w:name="heading 4" w:semiHidden="1" w:uiPriority="9" w:unhideWhenUsed="1" w:qFormat="1"/>
    <w:lsdException w:name="heading 5" w:uiPriority="9"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15D98"/>
    <w:pPr>
      <w:widowControl w:val="0"/>
    </w:pPr>
    <w:rPr>
      <w:rFonts w:ascii="CG Times" w:hAnsi="CG Times"/>
      <w:sz w:val="22"/>
      <w:szCs w:val="22"/>
      <w:lang w:val="sq-AL" w:eastAsia="en-US"/>
    </w:rPr>
  </w:style>
  <w:style w:type="paragraph" w:styleId="Heading1">
    <w:name w:val="heading 1"/>
    <w:basedOn w:val="Normal"/>
    <w:next w:val="Normal"/>
    <w:qFormat/>
    <w:rsid w:val="00074162"/>
    <w:pPr>
      <w:keepNext/>
      <w:spacing w:before="240" w:after="60"/>
      <w:outlineLvl w:val="0"/>
    </w:pPr>
    <w:rPr>
      <w:rFonts w:ascii="Arial" w:hAnsi="Arial" w:cs="Arial"/>
      <w:b/>
      <w:bCs/>
      <w:kern w:val="32"/>
      <w:sz w:val="32"/>
      <w:szCs w:val="32"/>
    </w:rPr>
  </w:style>
  <w:style w:type="paragraph" w:styleId="Heading2">
    <w:name w:val="heading 2"/>
    <w:basedOn w:val="Normal"/>
    <w:next w:val="Normal"/>
    <w:qFormat/>
    <w:rsid w:val="00074162"/>
    <w:pPr>
      <w:keepNext/>
      <w:spacing w:before="240" w:after="60"/>
      <w:outlineLvl w:val="1"/>
    </w:pPr>
    <w:rPr>
      <w:rFonts w:ascii="Arial" w:hAnsi="Arial" w:cs="Arial"/>
      <w:b/>
      <w:bCs/>
      <w:i/>
      <w:iCs/>
      <w:sz w:val="28"/>
      <w:szCs w:val="28"/>
    </w:rPr>
  </w:style>
  <w:style w:type="paragraph" w:styleId="Heading3">
    <w:name w:val="heading 3"/>
    <w:basedOn w:val="Normal"/>
    <w:next w:val="Normal"/>
    <w:qFormat/>
    <w:rsid w:val="00074162"/>
    <w:pPr>
      <w:keepNext/>
      <w:spacing w:before="240" w:after="60"/>
      <w:outlineLvl w:val="2"/>
    </w:pPr>
    <w:rPr>
      <w:rFonts w:ascii="Arial" w:hAnsi="Arial" w:cs="Arial"/>
      <w:b/>
      <w:bCs/>
      <w:sz w:val="26"/>
      <w:szCs w:val="26"/>
    </w:rPr>
  </w:style>
  <w:style w:type="paragraph" w:styleId="Heading5">
    <w:name w:val="heading 5"/>
    <w:next w:val="Normal"/>
    <w:qFormat/>
    <w:rsid w:val="00074162"/>
    <w:pPr>
      <w:spacing w:before="240" w:after="60"/>
      <w:jc w:val="center"/>
      <w:outlineLvl w:val="4"/>
    </w:pPr>
    <w:rPr>
      <w:b/>
      <w:bCs/>
      <w:i/>
      <w:iCs/>
      <w:sz w:val="26"/>
      <w:szCs w:val="26"/>
      <w:lang w:val="en-US" w:eastAsia="en-US"/>
    </w:rPr>
  </w:style>
  <w:style w:type="character" w:default="1" w:styleId="DefaultParagraphFont">
    <w:name w:val="Default Paragraph Font"/>
    <w:semiHidden/>
    <w:rsid w:val="00074162"/>
  </w:style>
  <w:style w:type="table" w:default="1" w:styleId="TableNormal">
    <w:name w:val="Normal Table"/>
    <w:semiHidden/>
    <w:rsid w:val="00074162"/>
    <w:tblPr>
      <w:tblInd w:w="0" w:type="dxa"/>
      <w:tblCellMar>
        <w:top w:w="0" w:type="dxa"/>
        <w:left w:w="108" w:type="dxa"/>
        <w:bottom w:w="0" w:type="dxa"/>
        <w:right w:w="108" w:type="dxa"/>
      </w:tblCellMar>
    </w:tblPr>
  </w:style>
  <w:style w:type="numbering" w:default="1" w:styleId="NoList">
    <w:name w:val="No List"/>
    <w:semiHidden/>
    <w:rsid w:val="00074162"/>
  </w:style>
  <w:style w:type="paragraph" w:customStyle="1" w:styleId="Akti">
    <w:name w:val="Akti"/>
    <w:rsid w:val="00EE2805"/>
    <w:pPr>
      <w:keepNext/>
      <w:widowControl w:val="0"/>
      <w:jc w:val="center"/>
      <w:outlineLvl w:val="0"/>
    </w:pPr>
    <w:rPr>
      <w:rFonts w:ascii="CG Times" w:hAnsi="CG Times"/>
      <w:b/>
      <w:caps/>
      <w:color w:val="000000"/>
      <w:sz w:val="22"/>
      <w:szCs w:val="22"/>
      <w:lang w:eastAsia="en-US"/>
    </w:rPr>
  </w:style>
  <w:style w:type="paragraph" w:customStyle="1" w:styleId="Aneksi">
    <w:name w:val="Aneksi"/>
    <w:next w:val="Normal"/>
    <w:rsid w:val="00EE2805"/>
    <w:rPr>
      <w:rFonts w:ascii="CG Times" w:hAnsi="CG Times"/>
      <w:sz w:val="22"/>
      <w:lang w:eastAsia="en-US"/>
    </w:rPr>
  </w:style>
  <w:style w:type="paragraph" w:customStyle="1" w:styleId="AneksiNr">
    <w:name w:val="Aneksi_Nr"/>
    <w:next w:val="Normal"/>
    <w:rsid w:val="00EE2805"/>
    <w:pPr>
      <w:keepNext/>
      <w:widowControl w:val="0"/>
      <w:jc w:val="center"/>
    </w:pPr>
    <w:rPr>
      <w:rFonts w:ascii="CG Times" w:hAnsi="CG Times"/>
      <w:caps/>
      <w:sz w:val="22"/>
      <w:szCs w:val="22"/>
      <w:lang w:eastAsia="en-US"/>
    </w:rPr>
  </w:style>
  <w:style w:type="paragraph" w:customStyle="1" w:styleId="AneksiTitull">
    <w:name w:val="Aneksi_Titull"/>
    <w:next w:val="Normal"/>
    <w:rsid w:val="00F52BF2"/>
    <w:pPr>
      <w:jc w:val="center"/>
    </w:pPr>
    <w:rPr>
      <w:rFonts w:ascii="CG Times" w:hAnsi="CG Times"/>
      <w:sz w:val="24"/>
      <w:szCs w:val="24"/>
      <w:lang w:eastAsia="en-US"/>
    </w:rPr>
  </w:style>
  <w:style w:type="paragraph" w:customStyle="1" w:styleId="Autoriteti">
    <w:name w:val="Autoriteti"/>
    <w:next w:val="AutoritetiEmer"/>
    <w:rsid w:val="00EE2805"/>
    <w:pPr>
      <w:keepNext/>
      <w:widowControl w:val="0"/>
      <w:jc w:val="right"/>
    </w:pPr>
    <w:rPr>
      <w:rFonts w:ascii="CG Times" w:hAnsi="CG Times"/>
      <w:caps/>
      <w:sz w:val="22"/>
      <w:szCs w:val="22"/>
      <w:lang w:eastAsia="en-US"/>
    </w:rPr>
  </w:style>
  <w:style w:type="paragraph" w:customStyle="1" w:styleId="AutoritetiEmer">
    <w:name w:val="Autoriteti_Emer"/>
    <w:next w:val="Normal"/>
    <w:rsid w:val="00EE2805"/>
    <w:pPr>
      <w:widowControl w:val="0"/>
      <w:jc w:val="right"/>
    </w:pPr>
    <w:rPr>
      <w:rFonts w:ascii="CG Times" w:hAnsi="CG Times"/>
      <w:b/>
      <w:sz w:val="22"/>
      <w:szCs w:val="22"/>
      <w:lang w:eastAsia="en-US"/>
    </w:rPr>
  </w:style>
  <w:style w:type="paragraph" w:customStyle="1" w:styleId="BazLigjPropozues">
    <w:name w:val="Baz_Ligj_Propozues"/>
    <w:rsid w:val="00EE2805"/>
    <w:pPr>
      <w:keepNext/>
      <w:widowControl w:val="0"/>
      <w:ind w:firstLine="720"/>
      <w:jc w:val="both"/>
    </w:pPr>
    <w:rPr>
      <w:rFonts w:ascii="CG Times" w:hAnsi="CG Times"/>
      <w:color w:val="000000"/>
      <w:sz w:val="22"/>
      <w:szCs w:val="22"/>
      <w:lang w:eastAsia="en-US"/>
    </w:rPr>
  </w:style>
  <w:style w:type="paragraph" w:customStyle="1" w:styleId="Bllok">
    <w:name w:val="Bllok"/>
    <w:next w:val="Normal"/>
    <w:rsid w:val="00EE2805"/>
    <w:pPr>
      <w:jc w:val="center"/>
    </w:pPr>
    <w:rPr>
      <w:rFonts w:ascii="CG Times" w:hAnsi="CG Times"/>
      <w:caps/>
      <w:sz w:val="22"/>
      <w:szCs w:val="22"/>
      <w:lang w:eastAsia="en-US"/>
    </w:rPr>
  </w:style>
  <w:style w:type="paragraph" w:customStyle="1" w:styleId="Kapakufund">
    <w:name w:val="Kapaku_fund"/>
    <w:next w:val="Normal"/>
    <w:rsid w:val="00EE2805"/>
    <w:pPr>
      <w:pageBreakBefore/>
    </w:pPr>
    <w:rPr>
      <w:rFonts w:ascii="CG Times" w:hAnsi="CG Times"/>
      <w:b/>
      <w:sz w:val="22"/>
      <w:szCs w:val="22"/>
      <w:lang w:val="en-US" w:eastAsia="en-US"/>
    </w:rPr>
  </w:style>
  <w:style w:type="paragraph" w:customStyle="1" w:styleId="Figure">
    <w:name w:val="Figure"/>
    <w:next w:val="Normal"/>
    <w:rsid w:val="00EE2805"/>
    <w:pPr>
      <w:widowControl w:val="0"/>
      <w:outlineLvl w:val="2"/>
    </w:pPr>
    <w:rPr>
      <w:rFonts w:ascii="CG Times" w:hAnsi="CG Times"/>
      <w:sz w:val="22"/>
      <w:lang w:val="en-US" w:eastAsia="en-US"/>
    </w:rPr>
  </w:style>
  <w:style w:type="paragraph" w:customStyle="1" w:styleId="Institucioni">
    <w:name w:val="Institucioni"/>
    <w:next w:val="Normal"/>
    <w:rsid w:val="00544065"/>
    <w:pPr>
      <w:keepNext/>
      <w:widowControl w:val="0"/>
      <w:jc w:val="center"/>
    </w:pPr>
    <w:rPr>
      <w:rFonts w:ascii="CG Times" w:hAnsi="CG Times"/>
      <w:caps/>
      <w:sz w:val="22"/>
      <w:szCs w:val="22"/>
      <w:lang w:eastAsia="en-US"/>
    </w:rPr>
  </w:style>
  <w:style w:type="paragraph" w:customStyle="1" w:styleId="KapitulliNr">
    <w:name w:val="Kapitulli_Nr"/>
    <w:rsid w:val="00EE2805"/>
    <w:pPr>
      <w:keepNext/>
      <w:widowControl w:val="0"/>
      <w:jc w:val="center"/>
    </w:pPr>
    <w:rPr>
      <w:rFonts w:ascii="CG Times" w:hAnsi="CG Times"/>
      <w:caps/>
      <w:sz w:val="22"/>
      <w:szCs w:val="22"/>
      <w:lang w:eastAsia="en-US"/>
    </w:rPr>
  </w:style>
  <w:style w:type="paragraph" w:customStyle="1" w:styleId="KapitulliTitull">
    <w:name w:val="Kapitulli_Titull"/>
    <w:rsid w:val="00EE2805"/>
    <w:pPr>
      <w:keepNext/>
      <w:widowControl w:val="0"/>
      <w:jc w:val="center"/>
    </w:pPr>
    <w:rPr>
      <w:rFonts w:ascii="CG Times" w:hAnsi="CG Times"/>
      <w:caps/>
      <w:sz w:val="22"/>
      <w:szCs w:val="22"/>
      <w:lang w:eastAsia="en-US"/>
    </w:rPr>
  </w:style>
  <w:style w:type="paragraph" w:customStyle="1" w:styleId="KreuNr">
    <w:name w:val="Kreu_Nr"/>
    <w:rsid w:val="00EE2805"/>
    <w:pPr>
      <w:keepNext/>
      <w:widowControl w:val="0"/>
      <w:jc w:val="center"/>
    </w:pPr>
    <w:rPr>
      <w:rFonts w:ascii="CG Times" w:hAnsi="CG Times"/>
      <w:caps/>
      <w:sz w:val="22"/>
      <w:szCs w:val="22"/>
      <w:lang w:val="en-US" w:eastAsia="en-US"/>
    </w:rPr>
  </w:style>
  <w:style w:type="paragraph" w:customStyle="1" w:styleId="KreuTitull">
    <w:name w:val="Kreu_Titull"/>
    <w:next w:val="KapitulliTitull"/>
    <w:rsid w:val="00EE2805"/>
    <w:pPr>
      <w:keepNext/>
      <w:widowControl w:val="0"/>
      <w:jc w:val="center"/>
    </w:pPr>
    <w:rPr>
      <w:rFonts w:ascii="CG Times" w:hAnsi="CG Times"/>
      <w:caps/>
      <w:sz w:val="22"/>
      <w:szCs w:val="22"/>
      <w:lang w:val="en-US" w:eastAsia="en-US"/>
    </w:rPr>
  </w:style>
  <w:style w:type="paragraph" w:customStyle="1" w:styleId="NeniNr">
    <w:name w:val="Neni_Nr"/>
    <w:next w:val="Normal"/>
    <w:rsid w:val="00EE2805"/>
    <w:pPr>
      <w:keepNext/>
      <w:widowControl w:val="0"/>
      <w:jc w:val="center"/>
    </w:pPr>
    <w:rPr>
      <w:rFonts w:ascii="CG Times" w:hAnsi="CG Times"/>
      <w:sz w:val="22"/>
      <w:lang w:eastAsia="en-US"/>
    </w:rPr>
  </w:style>
  <w:style w:type="paragraph" w:customStyle="1" w:styleId="NeniTitull">
    <w:name w:val="Neni_Titull"/>
    <w:next w:val="Normal"/>
    <w:rsid w:val="00EE2805"/>
    <w:pPr>
      <w:keepNext/>
      <w:widowControl w:val="0"/>
      <w:jc w:val="center"/>
      <w:outlineLvl w:val="2"/>
    </w:pPr>
    <w:rPr>
      <w:rFonts w:ascii="CG Times" w:hAnsi="CG Times"/>
      <w:b/>
      <w:sz w:val="22"/>
      <w:lang w:eastAsia="en-US"/>
    </w:rPr>
  </w:style>
  <w:style w:type="paragraph" w:customStyle="1" w:styleId="NenkreuNr">
    <w:name w:val="Nenkreu_Nr"/>
    <w:rsid w:val="00EE2805"/>
    <w:pPr>
      <w:keepNext/>
      <w:widowControl w:val="0"/>
      <w:jc w:val="center"/>
    </w:pPr>
    <w:rPr>
      <w:rFonts w:ascii="CG Times" w:hAnsi="CG Times"/>
      <w:caps/>
      <w:sz w:val="22"/>
      <w:szCs w:val="22"/>
      <w:lang w:eastAsia="en-US"/>
    </w:rPr>
  </w:style>
  <w:style w:type="paragraph" w:customStyle="1" w:styleId="NenkreuTitull">
    <w:name w:val="Nenkreu_Titull"/>
    <w:rsid w:val="00EE2805"/>
    <w:pPr>
      <w:jc w:val="center"/>
    </w:pPr>
    <w:rPr>
      <w:rFonts w:ascii="CG Times" w:hAnsi="CG Times"/>
      <w:caps/>
      <w:sz w:val="22"/>
      <w:szCs w:val="22"/>
      <w:lang w:eastAsia="en-US"/>
    </w:rPr>
  </w:style>
  <w:style w:type="paragraph" w:customStyle="1" w:styleId="NumriData">
    <w:name w:val="Numri_Data"/>
    <w:next w:val="Normal"/>
    <w:rsid w:val="00EE2805"/>
    <w:pPr>
      <w:keepNext/>
      <w:widowControl w:val="0"/>
      <w:jc w:val="center"/>
      <w:outlineLvl w:val="0"/>
    </w:pPr>
    <w:rPr>
      <w:rFonts w:ascii="CG Times" w:hAnsi="CG Times"/>
      <w:b/>
      <w:sz w:val="22"/>
      <w:lang w:eastAsia="en-US"/>
    </w:rPr>
  </w:style>
  <w:style w:type="paragraph" w:customStyle="1" w:styleId="Paragrafi">
    <w:name w:val="Paragrafi"/>
    <w:rsid w:val="00EE2805"/>
    <w:pPr>
      <w:widowControl w:val="0"/>
      <w:ind w:firstLine="720"/>
      <w:jc w:val="both"/>
    </w:pPr>
    <w:rPr>
      <w:rFonts w:ascii="CG Times" w:hAnsi="CG Times"/>
      <w:sz w:val="22"/>
      <w:lang w:val="en-US" w:eastAsia="en-US"/>
    </w:rPr>
  </w:style>
  <w:style w:type="paragraph" w:customStyle="1" w:styleId="PikeKreu">
    <w:name w:val="Pike_Kreu"/>
    <w:basedOn w:val="Heading1"/>
    <w:rsid w:val="00040F76"/>
    <w:pPr>
      <w:widowControl/>
      <w:spacing w:before="0" w:after="0"/>
      <w:jc w:val="center"/>
    </w:pPr>
    <w:rPr>
      <w:rFonts w:ascii="CG Times" w:hAnsi="CG Times" w:cs="Times New Roman"/>
      <w:b w:val="0"/>
      <w:bCs w:val="0"/>
      <w:caps/>
      <w:kern w:val="0"/>
      <w:sz w:val="22"/>
      <w:szCs w:val="22"/>
      <w:lang w:val="en-GB"/>
    </w:rPr>
  </w:style>
  <w:style w:type="paragraph" w:customStyle="1" w:styleId="PjesaNr">
    <w:name w:val="Pjesa_Nr"/>
    <w:next w:val="Normal"/>
    <w:rsid w:val="00EE2805"/>
    <w:pPr>
      <w:keepNext/>
      <w:widowControl w:val="0"/>
      <w:jc w:val="center"/>
    </w:pPr>
    <w:rPr>
      <w:rFonts w:ascii="CG Times" w:hAnsi="CG Times"/>
      <w:caps/>
      <w:sz w:val="22"/>
      <w:szCs w:val="22"/>
      <w:lang w:eastAsia="en-US"/>
    </w:rPr>
  </w:style>
  <w:style w:type="paragraph" w:customStyle="1" w:styleId="PjesaTitull">
    <w:name w:val="Pjesa_Titull"/>
    <w:rsid w:val="00EE2805"/>
    <w:pPr>
      <w:keepNext/>
      <w:widowControl w:val="0"/>
      <w:jc w:val="center"/>
    </w:pPr>
    <w:rPr>
      <w:rFonts w:ascii="CG Times" w:hAnsi="CG Times"/>
      <w:caps/>
      <w:sz w:val="22"/>
      <w:szCs w:val="22"/>
      <w:lang w:eastAsia="en-US"/>
    </w:rPr>
  </w:style>
  <w:style w:type="paragraph" w:customStyle="1" w:styleId="Shpallja">
    <w:name w:val="Shpallja"/>
    <w:rsid w:val="00EE2805"/>
    <w:pPr>
      <w:widowControl w:val="0"/>
      <w:jc w:val="both"/>
    </w:pPr>
    <w:rPr>
      <w:rFonts w:ascii="CG Times" w:hAnsi="CG Times"/>
      <w:b/>
      <w:color w:val="000000"/>
      <w:sz w:val="22"/>
      <w:szCs w:val="22"/>
      <w:lang w:val="sq-AL" w:eastAsia="en-US"/>
    </w:rPr>
  </w:style>
  <w:style w:type="paragraph" w:customStyle="1" w:styleId="Tabele">
    <w:name w:val="Tabele"/>
    <w:rsid w:val="00EE2805"/>
    <w:rPr>
      <w:rFonts w:ascii="CG Times" w:hAnsi="CG Times"/>
      <w:sz w:val="22"/>
      <w:lang w:eastAsia="en-US"/>
    </w:rPr>
  </w:style>
  <w:style w:type="paragraph" w:customStyle="1" w:styleId="Titulli">
    <w:name w:val="Titulli"/>
    <w:next w:val="Normal"/>
    <w:link w:val="TitulliChar"/>
    <w:rsid w:val="00EE2805"/>
    <w:pPr>
      <w:keepNext/>
      <w:widowControl w:val="0"/>
      <w:jc w:val="center"/>
      <w:outlineLvl w:val="1"/>
    </w:pPr>
    <w:rPr>
      <w:rFonts w:ascii="CG Times" w:hAnsi="CG Times"/>
      <w:b/>
      <w:caps/>
      <w:sz w:val="22"/>
      <w:szCs w:val="22"/>
      <w:lang w:eastAsia="en-US"/>
    </w:rPr>
  </w:style>
  <w:style w:type="paragraph" w:customStyle="1" w:styleId="TitulliNr">
    <w:name w:val="Titulli_Nr"/>
    <w:rsid w:val="00EE2805"/>
    <w:pPr>
      <w:keepNext/>
      <w:widowControl w:val="0"/>
      <w:jc w:val="center"/>
    </w:pPr>
    <w:rPr>
      <w:rFonts w:ascii="CG Times" w:hAnsi="CG Times"/>
      <w:caps/>
      <w:sz w:val="22"/>
      <w:szCs w:val="22"/>
      <w:lang w:eastAsia="en-US"/>
    </w:rPr>
  </w:style>
  <w:style w:type="paragraph" w:customStyle="1" w:styleId="TitulliTitull">
    <w:name w:val="Titulli_Titull"/>
    <w:rsid w:val="00EE2805"/>
    <w:pPr>
      <w:keepNext/>
      <w:widowControl w:val="0"/>
      <w:jc w:val="center"/>
      <w:outlineLvl w:val="0"/>
    </w:pPr>
    <w:rPr>
      <w:rFonts w:ascii="CG Times" w:hAnsi="CG Times"/>
      <w:caps/>
      <w:sz w:val="22"/>
      <w:szCs w:val="22"/>
      <w:lang w:eastAsia="en-US"/>
    </w:rPr>
  </w:style>
  <w:style w:type="paragraph" w:customStyle="1" w:styleId="Ndryshimet">
    <w:name w:val="Ndryshimet"/>
    <w:next w:val="Paragrafi"/>
    <w:rsid w:val="00EE2805"/>
    <w:pPr>
      <w:keepNext/>
      <w:widowControl w:val="0"/>
      <w:jc w:val="center"/>
    </w:pPr>
    <w:rPr>
      <w:rFonts w:ascii="CG Times" w:hAnsi="CG Times"/>
      <w:i/>
      <w:sz w:val="22"/>
      <w:lang w:val="en-US" w:eastAsia="en-US"/>
    </w:rPr>
  </w:style>
  <w:style w:type="paragraph" w:customStyle="1" w:styleId="VENDOSI">
    <w:name w:val="VENDOSI"/>
    <w:next w:val="Normal"/>
    <w:rsid w:val="00EE2805"/>
    <w:pPr>
      <w:keepNext/>
      <w:widowControl w:val="0"/>
      <w:jc w:val="center"/>
    </w:pPr>
    <w:rPr>
      <w:rFonts w:ascii="CG Times" w:hAnsi="CG Times"/>
      <w:caps/>
      <w:sz w:val="22"/>
      <w:szCs w:val="22"/>
      <w:lang w:eastAsia="en-US"/>
    </w:rPr>
  </w:style>
  <w:style w:type="paragraph" w:customStyle="1" w:styleId="Nenpika">
    <w:name w:val="Nenpika"/>
    <w:next w:val="Normal"/>
    <w:autoRedefine/>
    <w:rsid w:val="00EE2805"/>
    <w:pPr>
      <w:ind w:firstLine="720"/>
    </w:pPr>
    <w:rPr>
      <w:rFonts w:ascii="CG Times" w:hAnsi="CG Times"/>
      <w:sz w:val="22"/>
      <w:lang w:val="en-US" w:eastAsia="en-US"/>
    </w:rPr>
  </w:style>
  <w:style w:type="paragraph" w:customStyle="1" w:styleId="Pika">
    <w:name w:val="Pika"/>
    <w:next w:val="Normal"/>
    <w:autoRedefine/>
    <w:rsid w:val="00EE2805"/>
    <w:pPr>
      <w:ind w:firstLine="720"/>
    </w:pPr>
    <w:rPr>
      <w:rFonts w:ascii="CG Times" w:hAnsi="CG Times"/>
      <w:sz w:val="22"/>
      <w:lang w:val="en-US" w:eastAsia="en-US"/>
    </w:rPr>
  </w:style>
  <w:style w:type="character" w:customStyle="1" w:styleId="TitulliChar">
    <w:name w:val="Titulli Char"/>
    <w:basedOn w:val="DefaultParagraphFont"/>
    <w:link w:val="Titulli"/>
    <w:rsid w:val="000F54E0"/>
    <w:rPr>
      <w:rFonts w:ascii="CG Times" w:hAnsi="CG Times"/>
      <w:b/>
      <w:caps/>
      <w:sz w:val="22"/>
      <w:szCs w:val="22"/>
      <w:lang w:val="en-GB" w:eastAsia="en-US"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targetScreenSz w:val="800x600"/>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Pages>
  <Words>256</Words>
  <Characters>1465</Characters>
  <Application>Microsoft Office Word</Application>
  <DocSecurity>0</DocSecurity>
  <Lines>12</Lines>
  <Paragraphs>3</Paragraphs>
  <ScaleCrop>false</ScaleCrop>
  <HeadingPairs>
    <vt:vector size="2" baseType="variant">
      <vt:variant>
        <vt:lpstr>Title</vt:lpstr>
      </vt:variant>
      <vt:variant>
        <vt:i4>1</vt:i4>
      </vt:variant>
    </vt:vector>
  </HeadingPairs>
  <TitlesOfParts>
    <vt:vector size="1" baseType="lpstr">
      <vt:lpstr> </vt:lpstr>
    </vt:vector>
  </TitlesOfParts>
  <Company>QPZ</Company>
  <LinksUpToDate>false</LinksUpToDate>
  <CharactersWithSpaces>1718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N</dc:creator>
  <cp:keywords/>
  <dc:description/>
  <cp:lastModifiedBy>Inida Noga</cp:lastModifiedBy>
  <cp:revision>2</cp:revision>
  <dcterms:created xsi:type="dcterms:W3CDTF">2019-03-16T18:12:00Z</dcterms:created>
  <dcterms:modified xsi:type="dcterms:W3CDTF">2019-03-16T18:12:00Z</dcterms:modified>
</cp:coreProperties>
</file>