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A8F" w:rsidRPr="00247DDA" w:rsidRDefault="00A07A8F" w:rsidP="00A07A8F">
      <w:pPr>
        <w:pStyle w:val="Akti"/>
        <w:rPr>
          <w:sz w:val="21"/>
          <w:szCs w:val="21"/>
        </w:rPr>
      </w:pPr>
      <w:bookmarkStart w:id="0" w:name="_GoBack"/>
      <w:bookmarkEnd w:id="0"/>
      <w:r w:rsidRPr="00247DDA">
        <w:rPr>
          <w:sz w:val="21"/>
          <w:szCs w:val="21"/>
        </w:rPr>
        <w:t>VENDIM</w:t>
      </w:r>
    </w:p>
    <w:p w:rsidR="00A07A8F" w:rsidRPr="00247DDA" w:rsidRDefault="00A07A8F" w:rsidP="00A07A8F">
      <w:pPr>
        <w:pStyle w:val="NumriData"/>
        <w:rPr>
          <w:sz w:val="21"/>
          <w:szCs w:val="21"/>
        </w:rPr>
      </w:pPr>
      <w:r w:rsidRPr="00247DDA">
        <w:rPr>
          <w:sz w:val="21"/>
          <w:szCs w:val="21"/>
        </w:rPr>
        <w:t>Nr.713, datë 18.11.2005</w:t>
      </w:r>
    </w:p>
    <w:p w:rsidR="00A07A8F" w:rsidRPr="00247DDA" w:rsidRDefault="00A07A8F" w:rsidP="00A07A8F">
      <w:pPr>
        <w:pStyle w:val="Paragrafi"/>
        <w:rPr>
          <w:sz w:val="21"/>
          <w:szCs w:val="21"/>
        </w:rPr>
      </w:pPr>
    </w:p>
    <w:p w:rsidR="00A07A8F" w:rsidRPr="00247DDA" w:rsidRDefault="00A07A8F" w:rsidP="00A07A8F">
      <w:pPr>
        <w:pStyle w:val="Titulli"/>
        <w:rPr>
          <w:sz w:val="21"/>
          <w:szCs w:val="21"/>
        </w:rPr>
      </w:pPr>
      <w:r w:rsidRPr="00247DDA">
        <w:rPr>
          <w:sz w:val="21"/>
          <w:szCs w:val="21"/>
        </w:rPr>
        <w:t>PËR SHLYERJEN E DETYRIMEVE të PRAPAMBETURA, TË RAKORDUARA NDËRMJET SHOQËRIVE, për TREMUJORIN E KATËRT të VITIT 2005</w:t>
      </w:r>
    </w:p>
    <w:p w:rsidR="00A07A8F" w:rsidRPr="00247DDA" w:rsidRDefault="00A07A8F" w:rsidP="00A07A8F">
      <w:pPr>
        <w:pStyle w:val="Paragrafi"/>
        <w:rPr>
          <w:sz w:val="21"/>
          <w:szCs w:val="21"/>
        </w:rPr>
      </w:pPr>
    </w:p>
    <w:p w:rsidR="00A07A8F" w:rsidRPr="00247DDA" w:rsidRDefault="00A07A8F" w:rsidP="00A07A8F">
      <w:pPr>
        <w:pStyle w:val="BazLigjPropozues"/>
        <w:rPr>
          <w:sz w:val="21"/>
          <w:szCs w:val="21"/>
        </w:rPr>
      </w:pPr>
      <w:r w:rsidRPr="00247DDA">
        <w:rPr>
          <w:sz w:val="21"/>
          <w:szCs w:val="21"/>
        </w:rPr>
        <w:t>Në mbështetje të nenit 100 të Kushtetutës dhe të nenit 10 të ligjit nr.9339, datë 2 1.12.2004 “Për Buxhetin e Shtetit të vitit 2005”, me propozimin e Ministrit të Ekonomisë, Tregtisë dhe Energjetikës, Këshilli i Ministrave</w:t>
      </w:r>
    </w:p>
    <w:p w:rsidR="00A07A8F" w:rsidRPr="00247DDA" w:rsidRDefault="00A07A8F" w:rsidP="00A07A8F">
      <w:pPr>
        <w:pStyle w:val="Paragrafi"/>
        <w:rPr>
          <w:sz w:val="21"/>
          <w:szCs w:val="21"/>
        </w:rPr>
      </w:pPr>
    </w:p>
    <w:p w:rsidR="00A07A8F" w:rsidRPr="00247DDA" w:rsidRDefault="00A07A8F" w:rsidP="00A07A8F">
      <w:pPr>
        <w:pStyle w:val="VENDOSI"/>
        <w:rPr>
          <w:sz w:val="21"/>
          <w:szCs w:val="21"/>
        </w:rPr>
      </w:pPr>
      <w:r w:rsidRPr="00247DDA">
        <w:rPr>
          <w:sz w:val="21"/>
          <w:szCs w:val="21"/>
        </w:rPr>
        <w:t>VENDOSI:</w:t>
      </w:r>
    </w:p>
    <w:p w:rsidR="00A07A8F" w:rsidRPr="00247DDA" w:rsidRDefault="00A07A8F" w:rsidP="00A07A8F">
      <w:pPr>
        <w:pStyle w:val="Paragrafi"/>
        <w:rPr>
          <w:sz w:val="21"/>
          <w:szCs w:val="21"/>
        </w:rPr>
      </w:pPr>
    </w:p>
    <w:p w:rsidR="00A07A8F" w:rsidRPr="00247DDA" w:rsidRDefault="00A07A8F" w:rsidP="00A07A8F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1. Ministrisë së Ekonomisë, Tregtisë dhe Energjetikës, në buxhetin e miratuar për vitin 2005, t’i shtohet fondi prej 127 433 (njëqind e njëzetë e shtatë mijë e katërqind e tridhjetë e tre mijë) lekësh, për shlyerjen e detyrimeve të prapambetura ndaj KESH, sh.a.-së, për energjinë elektrike, përkatësisht, të minierës së qymyrgurit, Kërrabë, në vlerën 13 160 (trembëdhjetë mijë e njëqind e gjashtëdhjetë mijë) lekë, të minierës së qymyrgurit, Mushqeta, në vlerën 27 000 (njëzet e shtatë mijë) lekë, të Albakër, sh.a.-së, në vlerën 87 273 (tetëdhjetë e shtatë mijë e dyqind e shtatëdhjetë e tre mijë) lekë.</w:t>
      </w:r>
    </w:p>
    <w:p w:rsidR="00A07A8F" w:rsidRPr="00247DDA" w:rsidRDefault="00A07A8F" w:rsidP="00A07A8F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Ky fond të përdoret për likuidimin e detyrimeve të prapambetura që KESH, sh.a.-ja, ka ndaj Drejtorisë së Përgjithshmë të Tatimeve.</w:t>
      </w:r>
    </w:p>
    <w:p w:rsidR="00A07A8F" w:rsidRPr="00247DDA" w:rsidRDefault="00A07A8F" w:rsidP="00A07A8F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2. Ministrisë së Punëve Publike, Transportit dhe Telekomunikacionit, në buxhetin e miratuar për vitin 2005, t’i shtohet fondi prej 372 567 (treqind e shtatëdhjetë e dy mijë e pesëqind e gjashtëdhjetë e shtatë mijë) 1ekësh për shlyerjen e detyrimeve të prapambetura ndaj KESH, sh.a.-së, për energjinë elektrike, të ndërmarrjeve të ujësjellës-kanalizimeve, sipas listës që i bashkëlidhet këtij vendimi.</w:t>
      </w:r>
    </w:p>
    <w:p w:rsidR="00A07A8F" w:rsidRPr="00247DDA" w:rsidRDefault="00A07A8F" w:rsidP="00A07A8F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3. Fondi prej 500 000 000 (pesëqind milionë) lekësh, të përballohet nga fondi i kontingjencës, i planifikuar për vitin 2005.</w:t>
      </w:r>
    </w:p>
    <w:p w:rsidR="00A07A8F" w:rsidRPr="00247DDA" w:rsidRDefault="00A07A8F" w:rsidP="00A07A8F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4. Ngarkohen Ministria e Ekonomisë, Tregtisë dhe Energjetikës, Ministria e Punëve Publike, Transportit dhe Telekomunikacionit dhe Ministria e Financave për zbatimin e këtij vendimi.</w:t>
      </w:r>
    </w:p>
    <w:p w:rsidR="00A07A8F" w:rsidRPr="00247DDA" w:rsidRDefault="00A07A8F" w:rsidP="00A07A8F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Ky vendim hyn në fuqi menjëherë.</w:t>
      </w:r>
    </w:p>
    <w:p w:rsidR="00A07A8F" w:rsidRPr="00247DDA" w:rsidRDefault="00A07A8F" w:rsidP="00A07A8F">
      <w:pPr>
        <w:pStyle w:val="Paragrafi"/>
        <w:rPr>
          <w:sz w:val="21"/>
          <w:szCs w:val="21"/>
        </w:rPr>
      </w:pPr>
    </w:p>
    <w:p w:rsidR="00A07A8F" w:rsidRPr="00247DDA" w:rsidRDefault="00A07A8F" w:rsidP="00A07A8F">
      <w:pPr>
        <w:pStyle w:val="Autoriteti"/>
        <w:rPr>
          <w:sz w:val="21"/>
          <w:szCs w:val="21"/>
        </w:rPr>
      </w:pPr>
      <w:r w:rsidRPr="00247DDA">
        <w:rPr>
          <w:sz w:val="21"/>
          <w:szCs w:val="21"/>
        </w:rPr>
        <w:t>KRYEMINISTRI</w:t>
      </w:r>
    </w:p>
    <w:p w:rsidR="00A07A8F" w:rsidRPr="00247DDA" w:rsidRDefault="00A07A8F" w:rsidP="00A07A8F">
      <w:pPr>
        <w:pStyle w:val="AutoritetiEmer"/>
        <w:rPr>
          <w:sz w:val="21"/>
          <w:szCs w:val="21"/>
        </w:rPr>
      </w:pPr>
      <w:r w:rsidRPr="00247DDA">
        <w:rPr>
          <w:sz w:val="21"/>
          <w:szCs w:val="21"/>
        </w:rPr>
        <w:t>Sali Berisha</w:t>
      </w:r>
    </w:p>
    <w:p w:rsidR="00A07A8F" w:rsidRPr="00247DDA" w:rsidRDefault="00A07A8F" w:rsidP="00A07A8F">
      <w:pPr>
        <w:pStyle w:val="Paragrafi"/>
        <w:rPr>
          <w:sz w:val="21"/>
          <w:szCs w:val="21"/>
        </w:rPr>
      </w:pPr>
    </w:p>
    <w:p w:rsidR="00A07A8F" w:rsidRPr="00247DDA" w:rsidRDefault="00EB0D5D" w:rsidP="00A07A8F">
      <w:pPr>
        <w:pStyle w:val="Figure"/>
        <w:rPr>
          <w:sz w:val="21"/>
          <w:szCs w:val="21"/>
        </w:rPr>
      </w:pPr>
      <w:r w:rsidRPr="00247DDA">
        <w:rPr>
          <w:noProof/>
          <w:sz w:val="21"/>
          <w:szCs w:val="21"/>
          <w:lang w:val="en-GB" w:eastAsia="en-GB"/>
        </w:rPr>
        <w:lastRenderedPageBreak/>
        <w:drawing>
          <wp:inline distT="0" distB="0" distL="0" distR="0">
            <wp:extent cx="5133975" cy="54864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50" t="3947" r="48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A8F" w:rsidRDefault="00A07A8F" w:rsidP="00A07A8F">
      <w:pPr>
        <w:pStyle w:val="Akti"/>
        <w:keepNext w:val="0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07A8F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B0D5D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24205CD-B0C9-4A60-9D49-7CFB7F90C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07A8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2019-03-16T18:12:00Z</dcterms:created>
  <dcterms:modified xsi:type="dcterms:W3CDTF">2019-03-16T18:12:00Z</dcterms:modified>
</cp:coreProperties>
</file>