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0A" w:rsidRPr="00247DDA" w:rsidRDefault="00B6590A" w:rsidP="00B6590A">
      <w:pPr>
        <w:pStyle w:val="Akti"/>
        <w:rPr>
          <w:sz w:val="21"/>
          <w:szCs w:val="21"/>
        </w:rPr>
      </w:pPr>
      <w:bookmarkStart w:id="0" w:name="_GoBack"/>
      <w:bookmarkEnd w:id="0"/>
      <w:r w:rsidRPr="00247DDA">
        <w:rPr>
          <w:sz w:val="21"/>
          <w:szCs w:val="21"/>
        </w:rPr>
        <w:t>VENDIM</w:t>
      </w:r>
    </w:p>
    <w:p w:rsidR="00B6590A" w:rsidRPr="00247DDA" w:rsidRDefault="00B6590A" w:rsidP="00B6590A">
      <w:pPr>
        <w:pStyle w:val="NumriData"/>
        <w:rPr>
          <w:sz w:val="21"/>
          <w:szCs w:val="21"/>
        </w:rPr>
      </w:pPr>
      <w:r w:rsidRPr="00247DDA">
        <w:rPr>
          <w:sz w:val="21"/>
          <w:szCs w:val="21"/>
        </w:rPr>
        <w:t>Nr.715, datë 18.11.2005</w:t>
      </w:r>
    </w:p>
    <w:p w:rsidR="00B6590A" w:rsidRPr="0076066A" w:rsidRDefault="00B6590A" w:rsidP="00B6590A">
      <w:pPr>
        <w:pStyle w:val="Paragrafi"/>
        <w:rPr>
          <w:sz w:val="14"/>
          <w:szCs w:val="21"/>
        </w:rPr>
      </w:pPr>
    </w:p>
    <w:p w:rsidR="00B6590A" w:rsidRPr="00247DDA" w:rsidRDefault="00B6590A" w:rsidP="00B6590A">
      <w:pPr>
        <w:pStyle w:val="Titulli"/>
        <w:rPr>
          <w:sz w:val="21"/>
          <w:szCs w:val="21"/>
        </w:rPr>
      </w:pPr>
      <w:r w:rsidRPr="00247DDA">
        <w:rPr>
          <w:sz w:val="21"/>
          <w:szCs w:val="21"/>
        </w:rPr>
        <w:t>PËR NJË SHTESË NË VENDIMIN NR.503 datë 30.6.2005 TË KËSHILLIT të MINISTRAVE “ PËr ORGANIZIMIN, KOMPETENCAT DHE FUNKSIONIMIN E AGJENCISË SË ADMINISTRIMIT të PASURIVE të SEKUESTRUARA DHE KONFISKUARA”</w:t>
      </w:r>
    </w:p>
    <w:p w:rsidR="00B6590A" w:rsidRPr="0076066A" w:rsidRDefault="00B6590A" w:rsidP="00B6590A">
      <w:pPr>
        <w:pStyle w:val="Paragrafi"/>
        <w:rPr>
          <w:sz w:val="10"/>
          <w:szCs w:val="21"/>
        </w:rPr>
      </w:pPr>
    </w:p>
    <w:p w:rsidR="00B6590A" w:rsidRPr="00247DDA" w:rsidRDefault="00B6590A" w:rsidP="00B6590A">
      <w:pPr>
        <w:pStyle w:val="BazLigjPropozues"/>
        <w:rPr>
          <w:sz w:val="21"/>
          <w:szCs w:val="21"/>
        </w:rPr>
      </w:pPr>
      <w:r w:rsidRPr="00247DDA">
        <w:rPr>
          <w:sz w:val="21"/>
          <w:szCs w:val="21"/>
        </w:rPr>
        <w:t>Në mbështetje të nenit 100 të Kushtetutës, të pikës 2 të nenit 36 të ligjit nr.9284, datë 30.9.2004 “Për parandalimin dhe goditjen e krimit të organizuar” dhe të ligjit nr.9339, datë 21.12.2004 “Për Buxhetin e Shtetit të vitit 2005”, me propozimin e Ministrit të Financave, Këshilli i Ministrave</w:t>
      </w:r>
    </w:p>
    <w:p w:rsidR="00B6590A" w:rsidRPr="0076066A" w:rsidRDefault="00B6590A" w:rsidP="00B6590A">
      <w:pPr>
        <w:pStyle w:val="Paragrafi"/>
        <w:rPr>
          <w:sz w:val="12"/>
          <w:szCs w:val="21"/>
        </w:rPr>
      </w:pPr>
    </w:p>
    <w:p w:rsidR="00B6590A" w:rsidRPr="00247DDA" w:rsidRDefault="00B6590A" w:rsidP="00B6590A">
      <w:pPr>
        <w:pStyle w:val="VENDOSI"/>
        <w:rPr>
          <w:sz w:val="21"/>
          <w:szCs w:val="21"/>
        </w:rPr>
      </w:pPr>
      <w:r w:rsidRPr="00247DDA">
        <w:rPr>
          <w:sz w:val="21"/>
          <w:szCs w:val="21"/>
        </w:rPr>
        <w:t>VENDOSI:</w:t>
      </w:r>
    </w:p>
    <w:p w:rsidR="00B6590A" w:rsidRPr="0076066A" w:rsidRDefault="00B6590A" w:rsidP="00B6590A">
      <w:pPr>
        <w:pStyle w:val="Paragrafi"/>
        <w:rPr>
          <w:sz w:val="14"/>
          <w:szCs w:val="21"/>
        </w:rPr>
      </w:pPr>
    </w:p>
    <w:p w:rsidR="00B6590A" w:rsidRPr="00247DDA" w:rsidRDefault="00B6590A" w:rsidP="00B6590A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1. Pas pikës 4 të vendimit nr.503, datë 30.6.2005 të Këshillit të Ministrave, të shtohet pika 4.1, me këtë përmbajtje:</w:t>
      </w:r>
    </w:p>
    <w:p w:rsidR="00B6590A" w:rsidRPr="00247DDA" w:rsidRDefault="00B6590A" w:rsidP="00B6590A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“4.1</w:t>
      </w:r>
    </w:p>
    <w:p w:rsidR="00B6590A" w:rsidRPr="00247DDA" w:rsidRDefault="00B6590A" w:rsidP="00B6590A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a) Paga e kryeadministratorit të Agjencisë së Administrimit të Pasurive të Sekuestruara dhe Konfiskuara njësohet me pagat e kategorisë III A, sipas vendimit nr.711, datë 27.12.2001 të Këshillit të Ministrave “Për strukturat dhe nivelet e pagave të nëpunësve civilë në institucionet e administratës qendrore, administratës së Presidentit dhe Kuvendit dhe disa shtesa e ndryshime në vendimin nr.726, datë 21.12.2000 të Këshillit të Ministrave “Për pagat e punonjësve të institucioneve buxhetore, të ndryshuar me vendimet përkatëse”, të ndryshuar.</w:t>
      </w:r>
    </w:p>
    <w:p w:rsidR="00B6590A" w:rsidRPr="00247DDA" w:rsidRDefault="00B6590A" w:rsidP="00B6590A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b) Paga e administratorëve të Agjencisë së Administrimit të Pasurive të Sekuestruara dhe Konfiskuara njësohet me pagat e kategorisë III B, sipas vendimit nr.711, datë 27.12.2001, të Këshillit të Ministrave, të ndryshuar.”.</w:t>
      </w:r>
    </w:p>
    <w:p w:rsidR="00B6590A" w:rsidRPr="00247DDA" w:rsidRDefault="00B6590A" w:rsidP="00B6590A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2. Efektet financiare, që rrjedhin nga zbatimi i këtij vendimi, të përballohen nga buxheti i vitit 2005, miratuar për Ministrinë e Financave.</w:t>
      </w:r>
    </w:p>
    <w:p w:rsidR="00B6590A" w:rsidRPr="00247DDA" w:rsidRDefault="00B6590A" w:rsidP="00B6590A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3. Ngarkohet Ministri e Financave për zbatimin e këtij vendimi. </w:t>
      </w:r>
    </w:p>
    <w:p w:rsidR="00B6590A" w:rsidRDefault="00B6590A" w:rsidP="00B6590A">
      <w:pPr>
        <w:pStyle w:val="Paragrafi"/>
      </w:pPr>
      <w:r w:rsidRPr="00247DDA">
        <w:t>Ky vendim hyn në fuqi menjëherë dhe botohet në Fletoren Zyrtare.</w:t>
      </w:r>
    </w:p>
    <w:p w:rsidR="00B6590A" w:rsidRPr="0076066A" w:rsidRDefault="00B6590A" w:rsidP="00B6590A">
      <w:pPr>
        <w:pStyle w:val="Autoriteti"/>
        <w:rPr>
          <w:sz w:val="21"/>
          <w:szCs w:val="21"/>
        </w:rPr>
      </w:pPr>
      <w:r w:rsidRPr="0076066A">
        <w:rPr>
          <w:sz w:val="21"/>
        </w:rPr>
        <w:t>KRYEMINISTRI</w:t>
      </w:r>
    </w:p>
    <w:p w:rsidR="00B6590A" w:rsidRPr="00247DDA" w:rsidRDefault="00B6590A" w:rsidP="00B6590A">
      <w:pPr>
        <w:pStyle w:val="AutoritetiEmer"/>
        <w:rPr>
          <w:sz w:val="21"/>
          <w:szCs w:val="21"/>
        </w:rPr>
      </w:pPr>
      <w:r w:rsidRPr="00247DDA">
        <w:rPr>
          <w:sz w:val="21"/>
          <w:szCs w:val="21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22C10"/>
    <w:rsid w:val="00B6590A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706046-BB37-495D-BEDB-822691EE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6590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