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3E1" w:rsidRPr="00F93B41" w:rsidRDefault="001B73E1" w:rsidP="001B73E1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F93B41">
        <w:rPr>
          <w:sz w:val="21"/>
          <w:szCs w:val="21"/>
          <w:lang w:val="sq-AL"/>
        </w:rPr>
        <w:t>Vendim</w:t>
      </w:r>
    </w:p>
    <w:p w:rsidR="001B73E1" w:rsidRPr="00F93B41" w:rsidRDefault="001B73E1" w:rsidP="001B73E1">
      <w:pPr>
        <w:pStyle w:val="NumriData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Nr.731, datë 23.11.2005</w:t>
      </w:r>
    </w:p>
    <w:p w:rsidR="001B73E1" w:rsidRPr="00F93B41" w:rsidRDefault="001B73E1" w:rsidP="001B73E1">
      <w:pPr>
        <w:pStyle w:val="Paragrafi"/>
        <w:rPr>
          <w:sz w:val="21"/>
          <w:szCs w:val="21"/>
          <w:lang w:val="sq-AL"/>
        </w:rPr>
      </w:pPr>
    </w:p>
    <w:p w:rsidR="001B73E1" w:rsidRPr="00F93B41" w:rsidRDefault="001B73E1" w:rsidP="001B73E1">
      <w:pPr>
        <w:pStyle w:val="Titull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Për lejimin e ANTA sha, të përdorë procedurën “prokurim i drejtpërdrejtë“, për fondin e shtuar  për pagesën e konsulentëve juridikë, të përzgjedhur, për përfundimin e përgatitjes së analizës juridike të mbulimit të garancisë politike të riskut të kredisë që do të merret nga BNP paribas Bank, për realizimin e projektit të modernizimit të trafikut ajror</w:t>
      </w:r>
    </w:p>
    <w:p w:rsidR="001B73E1" w:rsidRPr="00B13F2B" w:rsidRDefault="001B73E1" w:rsidP="001B73E1">
      <w:pPr>
        <w:pStyle w:val="Paragrafi"/>
        <w:rPr>
          <w:sz w:val="13"/>
          <w:szCs w:val="21"/>
          <w:lang w:val="sq-AL"/>
        </w:rPr>
      </w:pPr>
    </w:p>
    <w:p w:rsidR="001B73E1" w:rsidRPr="00F93B41" w:rsidRDefault="001B73E1" w:rsidP="001B73E1">
      <w:pPr>
        <w:pStyle w:val="BazLigjPropozues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Në mbështetje të nenit 100 të Kushtetutës dhe të pikës 3 të nenit 17 të ligjit nr.7971, datë 26.7.1995 “Për prokurimin publik”, të ndryshuar, me propozimin e Ministrit të Punëve Publike, Transportit dhe Telekomunikacionit, Këshilli i Ministrave</w:t>
      </w:r>
    </w:p>
    <w:p w:rsidR="001B73E1" w:rsidRPr="00B13F2B" w:rsidRDefault="001B73E1" w:rsidP="001B73E1">
      <w:pPr>
        <w:pStyle w:val="Paragrafi"/>
        <w:rPr>
          <w:sz w:val="15"/>
          <w:szCs w:val="21"/>
          <w:lang w:val="sq-AL"/>
        </w:rPr>
      </w:pPr>
    </w:p>
    <w:p w:rsidR="001B73E1" w:rsidRPr="00F93B41" w:rsidRDefault="001B73E1" w:rsidP="001B73E1">
      <w:pPr>
        <w:pStyle w:val="VENDOS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Vendosi:</w:t>
      </w:r>
    </w:p>
    <w:p w:rsidR="001B73E1" w:rsidRPr="00B13F2B" w:rsidRDefault="001B73E1" w:rsidP="001B73E1">
      <w:pPr>
        <w:pStyle w:val="Paragrafi"/>
        <w:rPr>
          <w:sz w:val="15"/>
          <w:szCs w:val="21"/>
          <w:lang w:val="sq-AL"/>
        </w:rPr>
      </w:pPr>
    </w:p>
    <w:p w:rsidR="001B73E1" w:rsidRPr="00F93B41" w:rsidRDefault="001B73E1" w:rsidP="001B73E1">
      <w:pPr>
        <w:pStyle w:val="Paragraf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1. Lejimin e Agjencisë Nacionale të Trafikut Ajror (ANTA) sh.a. që për fondin 165 000 (njëqind e gjashtëdhjetë e pesë mijë) USD, të llogaritur si 30 për qind e fondit limit prej 550 000 (pesëqind e pesëdhjetë mijë) USD-sh, të përcaktuar në vendimin nr.462, datë 9.7.2004 të Këshillit të Ministrave, të përdorë procedurën “Prokurim i drejtpërdrejtë“ për plotësimin dhe përfundimin e analizës juridike të mbulimit të garancisë politike të riskut të kredisë, që do të merret nga BNP Paribas Bank, me katër konsulentët juridikë, si më poshtë vijon:</w:t>
      </w:r>
    </w:p>
    <w:p w:rsidR="001B73E1" w:rsidRPr="00F93B41" w:rsidRDefault="001B73E1" w:rsidP="001B73E1">
      <w:pPr>
        <w:pStyle w:val="Paragraf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WEIL Gotshal&amp;Manges LLP, në Nju Jork</w:t>
      </w:r>
      <w:r w:rsidRPr="00F93B41">
        <w:rPr>
          <w:sz w:val="21"/>
          <w:szCs w:val="21"/>
          <w:lang w:val="sq-AL"/>
        </w:rPr>
        <w:tab/>
      </w:r>
      <w:r w:rsidRPr="00F93B41">
        <w:rPr>
          <w:sz w:val="21"/>
          <w:szCs w:val="21"/>
          <w:lang w:val="sq-AL"/>
        </w:rPr>
        <w:tab/>
        <w:t>120 000 USD;</w:t>
      </w:r>
    </w:p>
    <w:p w:rsidR="001B73E1" w:rsidRPr="00F93B41" w:rsidRDefault="001B73E1" w:rsidP="001B73E1">
      <w:pPr>
        <w:pStyle w:val="Paragraf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Weil Gotshal&amp;Manges LLP, në Bruksel</w:t>
      </w:r>
      <w:r w:rsidRPr="00F93B41">
        <w:rPr>
          <w:sz w:val="21"/>
          <w:szCs w:val="21"/>
          <w:lang w:val="sq-AL"/>
        </w:rPr>
        <w:tab/>
      </w:r>
      <w:r w:rsidRPr="00F93B41">
        <w:rPr>
          <w:sz w:val="21"/>
          <w:szCs w:val="21"/>
          <w:lang w:val="sq-AL"/>
        </w:rPr>
        <w:tab/>
        <w:t xml:space="preserve"> </w:t>
      </w:r>
      <w:r>
        <w:rPr>
          <w:sz w:val="21"/>
          <w:szCs w:val="21"/>
          <w:lang w:val="sq-AL"/>
        </w:rPr>
        <w:tab/>
      </w:r>
      <w:r w:rsidRPr="00F93B41">
        <w:rPr>
          <w:sz w:val="21"/>
          <w:szCs w:val="21"/>
          <w:lang w:val="sq-AL"/>
        </w:rPr>
        <w:t>10  500 USD;</w:t>
      </w:r>
    </w:p>
    <w:p w:rsidR="001B73E1" w:rsidRPr="00F93B41" w:rsidRDefault="001B73E1" w:rsidP="001B73E1">
      <w:pPr>
        <w:pStyle w:val="Paragraf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Studio Legale Tonucci, në Shqipëri</w:t>
      </w:r>
      <w:r w:rsidRPr="00F93B41">
        <w:rPr>
          <w:sz w:val="21"/>
          <w:szCs w:val="21"/>
          <w:lang w:val="sq-AL"/>
        </w:rPr>
        <w:tab/>
      </w:r>
      <w:r w:rsidRPr="00F93B41">
        <w:rPr>
          <w:sz w:val="21"/>
          <w:szCs w:val="21"/>
          <w:lang w:val="sq-AL"/>
        </w:rPr>
        <w:tab/>
      </w:r>
      <w:r w:rsidRPr="00F93B41">
        <w:rPr>
          <w:sz w:val="21"/>
          <w:szCs w:val="21"/>
          <w:lang w:val="sq-AL"/>
        </w:rPr>
        <w:tab/>
        <w:t xml:space="preserve"> 30  000 USD;</w:t>
      </w:r>
    </w:p>
    <w:p w:rsidR="001B73E1" w:rsidRPr="00F93B41" w:rsidRDefault="001B73E1" w:rsidP="001B73E1">
      <w:pPr>
        <w:pStyle w:val="Paragraf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Thompson Couburn, në Uashington D.C.</w:t>
      </w:r>
      <w:r w:rsidRPr="00F93B41">
        <w:rPr>
          <w:sz w:val="21"/>
          <w:szCs w:val="21"/>
          <w:lang w:val="sq-AL"/>
        </w:rPr>
        <w:tab/>
      </w:r>
      <w:r w:rsidRPr="00F93B41">
        <w:rPr>
          <w:sz w:val="21"/>
          <w:szCs w:val="21"/>
          <w:lang w:val="sq-AL"/>
        </w:rPr>
        <w:tab/>
        <w:t xml:space="preserve">     </w:t>
      </w:r>
      <w:r>
        <w:rPr>
          <w:sz w:val="21"/>
          <w:szCs w:val="21"/>
          <w:lang w:val="sq-AL"/>
        </w:rPr>
        <w:tab/>
        <w:t xml:space="preserve">    </w:t>
      </w:r>
      <w:r w:rsidRPr="00F93B41">
        <w:rPr>
          <w:sz w:val="21"/>
          <w:szCs w:val="21"/>
          <w:lang w:val="sq-AL"/>
        </w:rPr>
        <w:t xml:space="preserve"> 4500 USD.</w:t>
      </w:r>
    </w:p>
    <w:p w:rsidR="001B73E1" w:rsidRPr="00F93B41" w:rsidRDefault="001B73E1" w:rsidP="001B73E1">
      <w:pPr>
        <w:pStyle w:val="Paragraf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2. Ky fond të përballohet nga të ardhurat e ANTA sh.a.</w:t>
      </w:r>
    </w:p>
    <w:p w:rsidR="001B73E1" w:rsidRPr="00F93B41" w:rsidRDefault="001B73E1" w:rsidP="001B73E1">
      <w:pPr>
        <w:pStyle w:val="Paragraf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3. Ngarkohet Ministri i Punëve Publike, Transportit dhe Telekomunikacionit për zbatimin e këtij vendimi.</w:t>
      </w:r>
    </w:p>
    <w:p w:rsidR="001B73E1" w:rsidRPr="00F93B41" w:rsidRDefault="001B73E1" w:rsidP="001B73E1">
      <w:pPr>
        <w:pStyle w:val="Paragraf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Ky vendim hyn në fuqi menjëherë.</w:t>
      </w:r>
    </w:p>
    <w:p w:rsidR="001B73E1" w:rsidRPr="00F93B41" w:rsidRDefault="001B73E1" w:rsidP="001B73E1">
      <w:pPr>
        <w:pStyle w:val="Autoritet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Kryeministri</w:t>
      </w:r>
    </w:p>
    <w:p w:rsidR="001B73E1" w:rsidRPr="00F93B41" w:rsidRDefault="001B73E1" w:rsidP="001B73E1">
      <w:pPr>
        <w:pStyle w:val="AutoritetiEmer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Sali Berisha</w:t>
      </w:r>
    </w:p>
    <w:p w:rsidR="001B73E1" w:rsidRPr="00F93B41" w:rsidRDefault="001B73E1" w:rsidP="001B73E1">
      <w:pPr>
        <w:pStyle w:val="Paragrafi"/>
        <w:rPr>
          <w:sz w:val="21"/>
          <w:szCs w:val="21"/>
          <w:lang w:val="sq-AL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B73E1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46F4C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77779F-BB10-4EF1-9EA6-3A1E315AE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1B73E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2019-03-16T18:18:00Z</dcterms:created>
  <dcterms:modified xsi:type="dcterms:W3CDTF">2019-03-16T18:18:00Z</dcterms:modified>
</cp:coreProperties>
</file>