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CD5" w:rsidRPr="00D34CA2" w:rsidRDefault="002D7CD5" w:rsidP="002D7CD5">
      <w:pPr>
        <w:pStyle w:val="Akti"/>
      </w:pPr>
      <w:bookmarkStart w:id="0" w:name="_GoBack"/>
      <w:bookmarkEnd w:id="0"/>
      <w:r w:rsidRPr="00D34CA2">
        <w:t>Vendim</w:t>
      </w:r>
    </w:p>
    <w:p w:rsidR="002D7CD5" w:rsidRPr="00D34CA2" w:rsidRDefault="002D7CD5" w:rsidP="002D7CD5">
      <w:pPr>
        <w:pStyle w:val="NumriData"/>
      </w:pPr>
      <w:r w:rsidRPr="00D34CA2">
        <w:t>Nr.763, datë 6.12.2005</w:t>
      </w:r>
    </w:p>
    <w:p w:rsidR="002D7CD5" w:rsidRPr="00D34CA2" w:rsidRDefault="002D7CD5" w:rsidP="002D7CD5">
      <w:pPr>
        <w:pStyle w:val="Paragrafi"/>
      </w:pPr>
    </w:p>
    <w:p w:rsidR="002D7CD5" w:rsidRDefault="002D7CD5" w:rsidP="002D7CD5">
      <w:pPr>
        <w:pStyle w:val="Titulli"/>
      </w:pPr>
      <w:r w:rsidRPr="00D34CA2">
        <w:t>Për një ndryshim në rregulloren për zbatimin e kodit rrugor të Republikës së Shqipërisë</w:t>
      </w:r>
      <w:r>
        <w:t>, miratuar me vendimi</w:t>
      </w:r>
      <w:r w:rsidRPr="00D34CA2">
        <w:t xml:space="preserve">n </w:t>
      </w:r>
      <w:r>
        <w:t>nr.153, da</w:t>
      </w:r>
      <w:r w:rsidRPr="00D34CA2">
        <w:t>të</w:t>
      </w:r>
      <w:r>
        <w:t xml:space="preserve"> 7.4.2000</w:t>
      </w:r>
      <w:r w:rsidRPr="00D34CA2">
        <w:t xml:space="preserve"> </w:t>
      </w:r>
    </w:p>
    <w:p w:rsidR="002D7CD5" w:rsidRPr="00D34CA2" w:rsidRDefault="002D7CD5" w:rsidP="002D7CD5">
      <w:pPr>
        <w:pStyle w:val="Titulli"/>
      </w:pPr>
      <w:r w:rsidRPr="00D34CA2">
        <w:t>të Këshillit të Ministr</w:t>
      </w:r>
      <w:r>
        <w:t>A</w:t>
      </w:r>
      <w:r w:rsidRPr="00D34CA2">
        <w:t>ve</w:t>
      </w:r>
    </w:p>
    <w:p w:rsidR="002D7CD5" w:rsidRPr="00D34CA2" w:rsidRDefault="002D7CD5" w:rsidP="002D7CD5">
      <w:pPr>
        <w:pStyle w:val="Paragrafi"/>
      </w:pPr>
    </w:p>
    <w:p w:rsidR="002D7CD5" w:rsidRDefault="002D7CD5" w:rsidP="002D7CD5">
      <w:pPr>
        <w:pStyle w:val="BazLigjPropozues"/>
      </w:pPr>
      <w:r w:rsidRPr="00D34CA2">
        <w:t>Në mbështetje të</w:t>
      </w:r>
      <w:r>
        <w:t xml:space="preserve"> pikës 2 të nenit 100 të Kushtetutës dhe të ligjit nr.8378, datë 22.7.1998 “Kodi Rrugor i Republikës së Shqipërisë”, me propozimin e Ministrit të Punëve Publike, Transportit dhe Telekomunikacionit, Këshilli i Ministrave</w:t>
      </w:r>
    </w:p>
    <w:p w:rsidR="002D7CD5" w:rsidRDefault="002D7CD5" w:rsidP="002D7CD5">
      <w:pPr>
        <w:pStyle w:val="Paragrafi"/>
      </w:pPr>
    </w:p>
    <w:p w:rsidR="002D7CD5" w:rsidRDefault="002D7CD5" w:rsidP="002D7CD5">
      <w:pPr>
        <w:pStyle w:val="VENDOSI"/>
      </w:pPr>
      <w:r>
        <w:t>Vendosi:</w:t>
      </w:r>
    </w:p>
    <w:p w:rsidR="002D7CD5" w:rsidRDefault="002D7CD5" w:rsidP="002D7CD5">
      <w:pPr>
        <w:pStyle w:val="Paragrafi"/>
      </w:pPr>
    </w:p>
    <w:p w:rsidR="002D7CD5" w:rsidRDefault="002D7CD5" w:rsidP="002D7CD5">
      <w:pPr>
        <w:pStyle w:val="Paragrafi"/>
      </w:pPr>
      <w:r>
        <w:t>Pika 3 e nenit 224 të rregullores për zbatimin e Kodit Rrugor të Republikës së Shqipërisë, miratuar me vendimin nr.153, datë 7.4.2000 të Këshillit të Ministrave,  riformulohet si më poshtë vijon:</w:t>
      </w:r>
    </w:p>
    <w:p w:rsidR="002D7CD5" w:rsidRDefault="002D7CD5" w:rsidP="002D7CD5">
      <w:pPr>
        <w:pStyle w:val="Paragrafi"/>
      </w:pPr>
    </w:p>
    <w:p w:rsidR="002D7CD5" w:rsidRDefault="002D7CD5" w:rsidP="002D7CD5">
      <w:pPr>
        <w:pStyle w:val="Paragrafi"/>
      </w:pPr>
      <w:r>
        <w:t>“3. Ndalohet vendosja e perdeve, errësimi i xhamave të autoveturave, si dhe përdorimi i xhamave të errëta, të fabrikuara, të pahomologuara nga prodhuesi.”.</w:t>
      </w:r>
    </w:p>
    <w:p w:rsidR="002D7CD5" w:rsidRDefault="002D7CD5" w:rsidP="002D7CD5">
      <w:pPr>
        <w:pStyle w:val="Paragrafi"/>
      </w:pPr>
      <w:r>
        <w:t>Ky vendim hyn në fuqi pas botimit në Fletoren Zyrtare.</w:t>
      </w:r>
    </w:p>
    <w:p w:rsidR="002D7CD5" w:rsidRDefault="002D7CD5" w:rsidP="002D7CD5">
      <w:pPr>
        <w:pStyle w:val="Paragrafi"/>
      </w:pPr>
    </w:p>
    <w:p w:rsidR="002D7CD5" w:rsidRDefault="002D7CD5" w:rsidP="002D7CD5">
      <w:pPr>
        <w:pStyle w:val="Autoriteti"/>
      </w:pPr>
      <w:r>
        <w:t>Kryeministri</w:t>
      </w:r>
    </w:p>
    <w:p w:rsidR="002D7CD5" w:rsidRPr="00D34CA2" w:rsidRDefault="002D7CD5" w:rsidP="002D7CD5">
      <w:pPr>
        <w:pStyle w:val="AutoritetiEmer"/>
      </w:pPr>
      <w:r>
        <w:t>Sali Berisha</w:t>
      </w:r>
    </w:p>
    <w:p w:rsidR="002D7CD5" w:rsidRDefault="002D7CD5" w:rsidP="002D7CD5">
      <w:pPr>
        <w:pStyle w:val="Akti"/>
      </w:pPr>
    </w:p>
    <w:p w:rsidR="002D7CD5" w:rsidRDefault="002D7CD5" w:rsidP="002D7CD5">
      <w:pPr>
        <w:pStyle w:val="Akti"/>
        <w:jc w:val="left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B37FD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D7CD5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9C8959-8238-406D-858C-E912F686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D7CD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