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EBF" w:rsidRPr="00E32E38" w:rsidRDefault="00B90EBF" w:rsidP="00B90EBF">
      <w:pPr>
        <w:pStyle w:val="Akti"/>
        <w:rPr>
          <w:color w:val="auto"/>
        </w:rPr>
      </w:pPr>
      <w:bookmarkStart w:id="0" w:name="_GoBack"/>
      <w:bookmarkEnd w:id="0"/>
      <w:r w:rsidRPr="00E32E38">
        <w:rPr>
          <w:color w:val="auto"/>
        </w:rPr>
        <w:t>Vendim</w:t>
      </w:r>
    </w:p>
    <w:p w:rsidR="00B90EBF" w:rsidRPr="00E32E38" w:rsidRDefault="00B90EBF" w:rsidP="00B90EBF">
      <w:pPr>
        <w:pStyle w:val="NumriData"/>
      </w:pPr>
      <w:r w:rsidRPr="00E32E38">
        <w:t xml:space="preserve">Nr.17, </w:t>
      </w:r>
      <w:proofErr w:type="spellStart"/>
      <w:r w:rsidRPr="00E32E38">
        <w:t>datë</w:t>
      </w:r>
      <w:proofErr w:type="spellEnd"/>
      <w:r w:rsidRPr="00E32E38">
        <w:t xml:space="preserve"> 13.1.2006</w:t>
      </w:r>
    </w:p>
    <w:p w:rsidR="00B90EBF" w:rsidRPr="00E32E38" w:rsidRDefault="00B90EBF" w:rsidP="00B90EBF">
      <w:pPr>
        <w:pStyle w:val="Paragrafi"/>
        <w:rPr>
          <w:szCs w:val="22"/>
          <w:lang w:val="it-IT"/>
        </w:rPr>
      </w:pPr>
    </w:p>
    <w:p w:rsidR="00B90EBF" w:rsidRPr="00E32E38" w:rsidRDefault="00B90EBF" w:rsidP="00B90EBF">
      <w:pPr>
        <w:pStyle w:val="Titulli"/>
      </w:pPr>
      <w:r w:rsidRPr="00E32E38">
        <w:t>Për miratimin e afateve të përdorimit të armëve, të teknikës e të pajisjeve të forcave të armatosura dhe të rregullave për trajtimin e tyre pas heqjes nga armatimi dhe përdorimi</w:t>
      </w:r>
    </w:p>
    <w:p w:rsidR="007A3A5E" w:rsidRPr="00E32E38" w:rsidRDefault="007A3A5E" w:rsidP="00E32E38">
      <w:pPr>
        <w:jc w:val="center"/>
        <w:rPr>
          <w:i/>
          <w:lang w:val="en-GB"/>
        </w:rPr>
      </w:pPr>
      <w:r w:rsidRPr="00E32E38">
        <w:rPr>
          <w:i/>
          <w:lang w:val="en-GB"/>
        </w:rPr>
        <w:t>(</w:t>
      </w:r>
      <w:proofErr w:type="spellStart"/>
      <w:r w:rsidRPr="00E32E38">
        <w:rPr>
          <w:i/>
          <w:lang w:val="en-GB"/>
        </w:rPr>
        <w:t>Ndryshuar</w:t>
      </w:r>
      <w:proofErr w:type="spellEnd"/>
      <w:r w:rsidRPr="00E32E38">
        <w:rPr>
          <w:i/>
          <w:lang w:val="en-GB"/>
        </w:rPr>
        <w:t xml:space="preserve"> me VKM nr.334, </w:t>
      </w:r>
      <w:proofErr w:type="spellStart"/>
      <w:r w:rsidRPr="00E32E38">
        <w:rPr>
          <w:i/>
          <w:lang w:val="en-GB"/>
        </w:rPr>
        <w:t>dat</w:t>
      </w:r>
      <w:r w:rsidR="00F93E51" w:rsidRPr="00E32E38">
        <w:rPr>
          <w:i/>
          <w:lang w:val="en-GB"/>
        </w:rPr>
        <w:t>ë</w:t>
      </w:r>
      <w:proofErr w:type="spellEnd"/>
      <w:r w:rsidR="00E32E38" w:rsidRPr="00E32E38">
        <w:rPr>
          <w:i/>
          <w:lang w:val="en-GB"/>
        </w:rPr>
        <w:t xml:space="preserve"> 1.04.2009; </w:t>
      </w:r>
      <w:r w:rsidRPr="00E32E38">
        <w:rPr>
          <w:i/>
          <w:lang w:val="en-GB"/>
        </w:rPr>
        <w:t xml:space="preserve">VKM nr.15, </w:t>
      </w:r>
      <w:proofErr w:type="spellStart"/>
      <w:r w:rsidRPr="00E32E38">
        <w:rPr>
          <w:i/>
          <w:lang w:val="en-GB"/>
        </w:rPr>
        <w:t>dat</w:t>
      </w:r>
      <w:r w:rsidR="00F93E51" w:rsidRPr="00E32E38">
        <w:rPr>
          <w:i/>
          <w:lang w:val="en-GB"/>
        </w:rPr>
        <w:t>ë</w:t>
      </w:r>
      <w:proofErr w:type="spellEnd"/>
      <w:r w:rsidRPr="00E32E38">
        <w:rPr>
          <w:i/>
          <w:lang w:val="en-GB"/>
        </w:rPr>
        <w:t xml:space="preserve"> 14.01.2015)</w:t>
      </w:r>
    </w:p>
    <w:p w:rsidR="00E32E38" w:rsidRPr="00E32E38" w:rsidRDefault="00E32E38" w:rsidP="00E32E38">
      <w:pPr>
        <w:jc w:val="center"/>
        <w:rPr>
          <w:i/>
          <w:lang w:val="en-GB"/>
        </w:rPr>
      </w:pPr>
    </w:p>
    <w:p w:rsidR="00B90EBF" w:rsidRPr="00E32E38" w:rsidRDefault="007A3A5E" w:rsidP="00B90EBF">
      <w:pPr>
        <w:pStyle w:val="Paragrafi"/>
        <w:rPr>
          <w:i/>
          <w:szCs w:val="22"/>
          <w:lang w:val="it-IT"/>
        </w:rPr>
      </w:pPr>
      <w:r w:rsidRPr="00E32E38">
        <w:rPr>
          <w:i/>
          <w:szCs w:val="22"/>
          <w:lang w:val="it-IT"/>
        </w:rPr>
        <w:t xml:space="preserve">                                                                                                         (I p</w:t>
      </w:r>
      <w:r w:rsidR="00F93E51" w:rsidRPr="00E32E38">
        <w:rPr>
          <w:i/>
          <w:szCs w:val="22"/>
          <w:lang w:val="it-IT"/>
        </w:rPr>
        <w:t>ë</w:t>
      </w:r>
      <w:r w:rsidRPr="00E32E38">
        <w:rPr>
          <w:i/>
          <w:szCs w:val="22"/>
          <w:lang w:val="it-IT"/>
        </w:rPr>
        <w:t>rdit</w:t>
      </w:r>
      <w:r w:rsidR="00F93E51" w:rsidRPr="00E32E38">
        <w:rPr>
          <w:i/>
          <w:szCs w:val="22"/>
          <w:lang w:val="it-IT"/>
        </w:rPr>
        <w:t>ë</w:t>
      </w:r>
      <w:r w:rsidRPr="00E32E38">
        <w:rPr>
          <w:i/>
          <w:szCs w:val="22"/>
          <w:lang w:val="it-IT"/>
        </w:rPr>
        <w:t>suar)</w:t>
      </w:r>
    </w:p>
    <w:p w:rsidR="007A3A5E" w:rsidRPr="00E32E38" w:rsidRDefault="007A3A5E" w:rsidP="00B90EBF">
      <w:pPr>
        <w:pStyle w:val="Paragrafi"/>
        <w:rPr>
          <w:i/>
          <w:szCs w:val="22"/>
          <w:lang w:val="it-IT"/>
        </w:rPr>
      </w:pPr>
    </w:p>
    <w:p w:rsidR="00B90EBF" w:rsidRPr="00E32E38" w:rsidRDefault="00B90EBF" w:rsidP="00B90EBF">
      <w:pPr>
        <w:pStyle w:val="BazLigjPropozues"/>
        <w:rPr>
          <w:color w:val="auto"/>
        </w:rPr>
      </w:pPr>
      <w:proofErr w:type="spellStart"/>
      <w:r w:rsidRPr="00E32E38">
        <w:rPr>
          <w:color w:val="auto"/>
        </w:rPr>
        <w:t>Në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mbështetje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të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nenit</w:t>
      </w:r>
      <w:proofErr w:type="spellEnd"/>
      <w:r w:rsidRPr="00E32E38">
        <w:rPr>
          <w:color w:val="auto"/>
        </w:rPr>
        <w:t xml:space="preserve"> 100 </w:t>
      </w:r>
      <w:proofErr w:type="spellStart"/>
      <w:r w:rsidRPr="00E32E38">
        <w:rPr>
          <w:color w:val="auto"/>
        </w:rPr>
        <w:t>të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Kushtetutës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dhe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të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pikave</w:t>
      </w:r>
      <w:proofErr w:type="spellEnd"/>
      <w:r w:rsidRPr="00E32E38">
        <w:rPr>
          <w:color w:val="auto"/>
        </w:rPr>
        <w:t xml:space="preserve"> 7 e 11 </w:t>
      </w:r>
      <w:proofErr w:type="spellStart"/>
      <w:r w:rsidRPr="00E32E38">
        <w:rPr>
          <w:color w:val="auto"/>
        </w:rPr>
        <w:t>të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nenit</w:t>
      </w:r>
      <w:proofErr w:type="spellEnd"/>
      <w:r w:rsidRPr="00E32E38">
        <w:rPr>
          <w:color w:val="auto"/>
        </w:rPr>
        <w:t xml:space="preserve"> 14 </w:t>
      </w:r>
      <w:proofErr w:type="spellStart"/>
      <w:r w:rsidRPr="00E32E38">
        <w:rPr>
          <w:color w:val="auto"/>
        </w:rPr>
        <w:t>të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ligjit</w:t>
      </w:r>
      <w:proofErr w:type="spellEnd"/>
      <w:r w:rsidRPr="00E32E38">
        <w:rPr>
          <w:color w:val="auto"/>
        </w:rPr>
        <w:t xml:space="preserve"> nr.8671, </w:t>
      </w:r>
      <w:proofErr w:type="spellStart"/>
      <w:r w:rsidRPr="00E32E38">
        <w:rPr>
          <w:color w:val="auto"/>
        </w:rPr>
        <w:t>datë</w:t>
      </w:r>
      <w:proofErr w:type="spellEnd"/>
      <w:r w:rsidRPr="00E32E38">
        <w:rPr>
          <w:color w:val="auto"/>
        </w:rPr>
        <w:t xml:space="preserve"> 26.10.2000 “</w:t>
      </w:r>
      <w:proofErr w:type="spellStart"/>
      <w:r w:rsidRPr="00E32E38">
        <w:rPr>
          <w:color w:val="auto"/>
        </w:rPr>
        <w:t>Për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pushtetet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dhe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autoritetet</w:t>
      </w:r>
      <w:proofErr w:type="spellEnd"/>
      <w:r w:rsidRPr="00E32E38">
        <w:rPr>
          <w:color w:val="auto"/>
        </w:rPr>
        <w:t xml:space="preserve"> e </w:t>
      </w:r>
      <w:proofErr w:type="spellStart"/>
      <w:r w:rsidRPr="00E32E38">
        <w:rPr>
          <w:color w:val="auto"/>
        </w:rPr>
        <w:t>komandimit</w:t>
      </w:r>
      <w:proofErr w:type="spellEnd"/>
      <w:r w:rsidRPr="00E32E38">
        <w:rPr>
          <w:color w:val="auto"/>
        </w:rPr>
        <w:t xml:space="preserve"> e </w:t>
      </w:r>
      <w:proofErr w:type="spellStart"/>
      <w:r w:rsidRPr="00E32E38">
        <w:rPr>
          <w:color w:val="auto"/>
        </w:rPr>
        <w:t>të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drejtimit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strategjik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të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Forcave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të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Armatosura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të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Republikës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së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Shqipërisë</w:t>
      </w:r>
      <w:proofErr w:type="spellEnd"/>
      <w:r w:rsidRPr="00E32E38">
        <w:rPr>
          <w:color w:val="auto"/>
        </w:rPr>
        <w:t xml:space="preserve">”, </w:t>
      </w:r>
      <w:proofErr w:type="spellStart"/>
      <w:r w:rsidRPr="00E32E38">
        <w:rPr>
          <w:color w:val="auto"/>
        </w:rPr>
        <w:t>të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ndryshuar</w:t>
      </w:r>
      <w:proofErr w:type="spellEnd"/>
      <w:r w:rsidRPr="00E32E38">
        <w:rPr>
          <w:color w:val="auto"/>
        </w:rPr>
        <w:t xml:space="preserve">, me </w:t>
      </w:r>
      <w:proofErr w:type="spellStart"/>
      <w:r w:rsidRPr="00E32E38">
        <w:rPr>
          <w:color w:val="auto"/>
        </w:rPr>
        <w:t>propozimn</w:t>
      </w:r>
      <w:proofErr w:type="spellEnd"/>
      <w:r w:rsidRPr="00E32E38">
        <w:rPr>
          <w:color w:val="auto"/>
        </w:rPr>
        <w:t xml:space="preserve"> e </w:t>
      </w:r>
      <w:proofErr w:type="spellStart"/>
      <w:r w:rsidRPr="00E32E38">
        <w:rPr>
          <w:color w:val="auto"/>
        </w:rPr>
        <w:t>Ministrit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të</w:t>
      </w:r>
      <w:proofErr w:type="spellEnd"/>
      <w:r w:rsidRPr="00E32E38">
        <w:rPr>
          <w:color w:val="auto"/>
        </w:rPr>
        <w:t xml:space="preserve"> </w:t>
      </w:r>
      <w:proofErr w:type="spellStart"/>
      <w:r w:rsidRPr="00E32E38">
        <w:rPr>
          <w:color w:val="auto"/>
        </w:rPr>
        <w:t>Mbrojtjes</w:t>
      </w:r>
      <w:proofErr w:type="spellEnd"/>
      <w:r w:rsidRPr="00E32E38">
        <w:rPr>
          <w:color w:val="auto"/>
        </w:rPr>
        <w:t xml:space="preserve">, </w:t>
      </w:r>
      <w:proofErr w:type="spellStart"/>
      <w:r w:rsidRPr="00E32E38">
        <w:rPr>
          <w:color w:val="auto"/>
        </w:rPr>
        <w:t>Këshilli</w:t>
      </w:r>
      <w:proofErr w:type="spellEnd"/>
      <w:r w:rsidRPr="00E32E38">
        <w:rPr>
          <w:color w:val="auto"/>
        </w:rPr>
        <w:t xml:space="preserve"> i </w:t>
      </w:r>
      <w:proofErr w:type="spellStart"/>
      <w:r w:rsidRPr="00E32E38">
        <w:rPr>
          <w:color w:val="auto"/>
        </w:rPr>
        <w:t>Ministrave</w:t>
      </w:r>
      <w:proofErr w:type="spellEnd"/>
    </w:p>
    <w:p w:rsidR="00B90EBF" w:rsidRPr="00E32E38" w:rsidRDefault="00B90EBF" w:rsidP="00B90EBF">
      <w:pPr>
        <w:pStyle w:val="Paragrafi"/>
        <w:rPr>
          <w:szCs w:val="22"/>
          <w:lang w:val="it-IT"/>
        </w:rPr>
      </w:pPr>
    </w:p>
    <w:p w:rsidR="00B90EBF" w:rsidRPr="00E32E38" w:rsidRDefault="00B90EBF" w:rsidP="00B90EBF">
      <w:pPr>
        <w:pStyle w:val="VENDOSI"/>
      </w:pPr>
      <w:r w:rsidRPr="00E32E38">
        <w:t>Vendosi:</w:t>
      </w:r>
    </w:p>
    <w:p w:rsidR="00E32E38" w:rsidRPr="00E32E38" w:rsidRDefault="00E32E38" w:rsidP="00E32E38">
      <w:pPr>
        <w:rPr>
          <w:lang w:val="en-GB"/>
        </w:rPr>
      </w:pPr>
    </w:p>
    <w:p w:rsidR="00B90EBF" w:rsidRPr="00E32E38" w:rsidRDefault="00B90EBF" w:rsidP="00B90EBF">
      <w:pPr>
        <w:pStyle w:val="Paragrafi"/>
        <w:rPr>
          <w:szCs w:val="22"/>
          <w:lang w:val="it-IT"/>
        </w:rPr>
      </w:pPr>
      <w:r w:rsidRPr="00E32E38">
        <w:rPr>
          <w:szCs w:val="22"/>
          <w:lang w:val="it-IT"/>
        </w:rPr>
        <w:t>1. Miratimin e afateve të përdorimit të armëve, mjeteve dhe pajisjeve të Forcave të Armatosura, sipas tabelave nr.1 dhe nr.2 që i bashkëlidhen këtij vendimi.</w:t>
      </w:r>
    </w:p>
    <w:p w:rsidR="007A3A5E" w:rsidRPr="00E32E38" w:rsidRDefault="007A3A5E" w:rsidP="007A3A5E">
      <w:pPr>
        <w:pStyle w:val="Paragrafi"/>
        <w:ind w:firstLine="0"/>
        <w:rPr>
          <w:i/>
        </w:rPr>
      </w:pPr>
      <w:r w:rsidRPr="00E32E38">
        <w:rPr>
          <w:i/>
          <w:szCs w:val="22"/>
          <w:lang w:val="it-IT"/>
        </w:rPr>
        <w:t xml:space="preserve">           </w:t>
      </w:r>
      <w:r w:rsidR="00B90EBF" w:rsidRPr="00E32E38">
        <w:rPr>
          <w:i/>
          <w:szCs w:val="22"/>
          <w:lang w:val="it-IT"/>
        </w:rPr>
        <w:t xml:space="preserve"> </w:t>
      </w:r>
      <w:r w:rsidRPr="00E32E38">
        <w:rPr>
          <w:i/>
        </w:rPr>
        <w:t xml:space="preserve">2. </w:t>
      </w:r>
      <w:proofErr w:type="spellStart"/>
      <w:r w:rsidRPr="00E32E38">
        <w:rPr>
          <w:i/>
        </w:rPr>
        <w:t>Armët</w:t>
      </w:r>
      <w:proofErr w:type="spellEnd"/>
      <w:r w:rsidRPr="00E32E38">
        <w:rPr>
          <w:i/>
        </w:rPr>
        <w:t xml:space="preserve">, </w:t>
      </w:r>
      <w:proofErr w:type="spellStart"/>
      <w:r w:rsidRPr="00E32E38">
        <w:rPr>
          <w:i/>
        </w:rPr>
        <w:t>mjetet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dhe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pajisjet</w:t>
      </w:r>
      <w:proofErr w:type="spellEnd"/>
      <w:r w:rsidRPr="00E32E38">
        <w:rPr>
          <w:i/>
        </w:rPr>
        <w:t xml:space="preserve"> e </w:t>
      </w:r>
      <w:proofErr w:type="spellStart"/>
      <w:r w:rsidRPr="00E32E38">
        <w:rPr>
          <w:i/>
        </w:rPr>
        <w:t>Forcave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të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Armatosura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hiqen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nga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përdorimi</w:t>
      </w:r>
      <w:proofErr w:type="spellEnd"/>
      <w:r w:rsidRPr="00E32E38">
        <w:rPr>
          <w:i/>
        </w:rPr>
        <w:t xml:space="preserve"> me </w:t>
      </w:r>
      <w:proofErr w:type="spellStart"/>
      <w:r w:rsidRPr="00E32E38">
        <w:rPr>
          <w:i/>
        </w:rPr>
        <w:t>urdhër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të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autoritetit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përkatës</w:t>
      </w:r>
      <w:proofErr w:type="spellEnd"/>
      <w:r w:rsidRPr="00E32E38">
        <w:rPr>
          <w:i/>
        </w:rPr>
        <w:t xml:space="preserve">, </w:t>
      </w:r>
      <w:proofErr w:type="spellStart"/>
      <w:r w:rsidRPr="00E32E38">
        <w:rPr>
          <w:i/>
        </w:rPr>
        <w:t>sipas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pikës</w:t>
      </w:r>
      <w:proofErr w:type="spellEnd"/>
      <w:r w:rsidRPr="00E32E38">
        <w:rPr>
          <w:i/>
        </w:rPr>
        <w:t xml:space="preserve"> 5 </w:t>
      </w:r>
      <w:proofErr w:type="spellStart"/>
      <w:r w:rsidRPr="00E32E38">
        <w:rPr>
          <w:i/>
        </w:rPr>
        <w:t>të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këtij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vendimi</w:t>
      </w:r>
      <w:proofErr w:type="spellEnd"/>
      <w:r w:rsidRPr="00E32E38">
        <w:rPr>
          <w:i/>
        </w:rPr>
        <w:t xml:space="preserve">, </w:t>
      </w:r>
      <w:proofErr w:type="spellStart"/>
      <w:r w:rsidRPr="00E32E38">
        <w:rPr>
          <w:i/>
        </w:rPr>
        <w:t>kur</w:t>
      </w:r>
      <w:proofErr w:type="spellEnd"/>
      <w:r w:rsidRPr="00E32E38">
        <w:rPr>
          <w:i/>
        </w:rPr>
        <w:t>:</w:t>
      </w:r>
    </w:p>
    <w:p w:rsidR="007A3A5E" w:rsidRPr="00E32E38" w:rsidRDefault="007A3A5E" w:rsidP="007A3A5E">
      <w:pPr>
        <w:pStyle w:val="Paragrafi"/>
        <w:rPr>
          <w:i/>
        </w:rPr>
      </w:pPr>
      <w:r w:rsidRPr="00E32E38">
        <w:rPr>
          <w:rFonts w:eastAsia="Arial"/>
          <w:i/>
        </w:rPr>
        <w:t xml:space="preserve">a) </w:t>
      </w:r>
      <w:proofErr w:type="spellStart"/>
      <w:r w:rsidRPr="00E32E38">
        <w:rPr>
          <w:i/>
        </w:rPr>
        <w:t>janë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plotësuar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vitet</w:t>
      </w:r>
      <w:proofErr w:type="spellEnd"/>
      <w:r w:rsidRPr="00E32E38">
        <w:rPr>
          <w:i/>
        </w:rPr>
        <w:t xml:space="preserve"> e </w:t>
      </w:r>
      <w:proofErr w:type="spellStart"/>
      <w:r w:rsidRPr="00E32E38">
        <w:rPr>
          <w:i/>
        </w:rPr>
        <w:t>përdorimit</w:t>
      </w:r>
      <w:proofErr w:type="spellEnd"/>
      <w:r w:rsidRPr="00E32E38">
        <w:rPr>
          <w:i/>
        </w:rPr>
        <w:t xml:space="preserve">, </w:t>
      </w:r>
      <w:proofErr w:type="spellStart"/>
      <w:r w:rsidRPr="00E32E38">
        <w:rPr>
          <w:i/>
        </w:rPr>
        <w:t>sipas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tabelave</w:t>
      </w:r>
      <w:proofErr w:type="spellEnd"/>
      <w:r w:rsidRPr="00E32E38">
        <w:rPr>
          <w:i/>
        </w:rPr>
        <w:t xml:space="preserve"> nr.1 e nr.2;</w:t>
      </w:r>
    </w:p>
    <w:p w:rsidR="007A3A5E" w:rsidRPr="00E32E38" w:rsidRDefault="007A3A5E" w:rsidP="007A3A5E">
      <w:pPr>
        <w:pStyle w:val="Paragrafi"/>
        <w:rPr>
          <w:i/>
        </w:rPr>
      </w:pPr>
      <w:r w:rsidRPr="00E32E38">
        <w:rPr>
          <w:rFonts w:eastAsia="Arial"/>
          <w:i/>
        </w:rPr>
        <w:t xml:space="preserve">b) </w:t>
      </w:r>
      <w:proofErr w:type="spellStart"/>
      <w:r w:rsidRPr="00E32E38">
        <w:rPr>
          <w:i/>
        </w:rPr>
        <w:t>janë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plotësuar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kilometrat</w:t>
      </w:r>
      <w:proofErr w:type="spellEnd"/>
      <w:r w:rsidRPr="00E32E38">
        <w:rPr>
          <w:i/>
        </w:rPr>
        <w:t xml:space="preserve"> e </w:t>
      </w:r>
      <w:proofErr w:type="spellStart"/>
      <w:r w:rsidRPr="00E32E38">
        <w:rPr>
          <w:i/>
        </w:rPr>
        <w:t>përshkruar</w:t>
      </w:r>
      <w:proofErr w:type="spellEnd"/>
      <w:r w:rsidRPr="00E32E38">
        <w:rPr>
          <w:i/>
        </w:rPr>
        <w:t xml:space="preserve">, </w:t>
      </w:r>
      <w:proofErr w:type="spellStart"/>
      <w:r w:rsidRPr="00E32E38">
        <w:rPr>
          <w:i/>
        </w:rPr>
        <w:t>sipas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tabelës</w:t>
      </w:r>
      <w:proofErr w:type="spellEnd"/>
      <w:r w:rsidRPr="00E32E38">
        <w:rPr>
          <w:i/>
        </w:rPr>
        <w:t xml:space="preserve"> nr.1;</w:t>
      </w:r>
    </w:p>
    <w:p w:rsidR="007A3A5E" w:rsidRPr="00E32E38" w:rsidRDefault="007A3A5E" w:rsidP="007A3A5E">
      <w:pPr>
        <w:pStyle w:val="Paragrafi"/>
        <w:rPr>
          <w:i/>
        </w:rPr>
      </w:pPr>
      <w:r w:rsidRPr="00E32E38">
        <w:rPr>
          <w:rFonts w:eastAsia="Arial"/>
          <w:i/>
        </w:rPr>
        <w:t xml:space="preserve">c) </w:t>
      </w:r>
      <w:proofErr w:type="spellStart"/>
      <w:r w:rsidRPr="00E32E38">
        <w:rPr>
          <w:i/>
        </w:rPr>
        <w:t>janë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plotësuar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orët</w:t>
      </w:r>
      <w:proofErr w:type="spellEnd"/>
      <w:r w:rsidRPr="00E32E38">
        <w:rPr>
          <w:i/>
        </w:rPr>
        <w:t xml:space="preserve"> e </w:t>
      </w:r>
      <w:proofErr w:type="spellStart"/>
      <w:r w:rsidRPr="00E32E38">
        <w:rPr>
          <w:i/>
        </w:rPr>
        <w:t>punës</w:t>
      </w:r>
      <w:proofErr w:type="spellEnd"/>
      <w:r w:rsidRPr="00E32E38">
        <w:rPr>
          <w:i/>
        </w:rPr>
        <w:t xml:space="preserve">, </w:t>
      </w:r>
      <w:proofErr w:type="spellStart"/>
      <w:r w:rsidRPr="00E32E38">
        <w:rPr>
          <w:i/>
        </w:rPr>
        <w:t>sipas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tabelës</w:t>
      </w:r>
      <w:proofErr w:type="spellEnd"/>
      <w:r w:rsidRPr="00E32E38">
        <w:rPr>
          <w:i/>
        </w:rPr>
        <w:t xml:space="preserve"> nr.1;</w:t>
      </w:r>
    </w:p>
    <w:p w:rsidR="007A3A5E" w:rsidRPr="00E32E38" w:rsidRDefault="007A3A5E" w:rsidP="007A3A5E">
      <w:pPr>
        <w:pStyle w:val="Paragrafi"/>
        <w:rPr>
          <w:i/>
        </w:rPr>
      </w:pPr>
      <w:r w:rsidRPr="00E32E38">
        <w:rPr>
          <w:i/>
        </w:rPr>
        <w:t xml:space="preserve">ç)  </w:t>
      </w:r>
      <w:proofErr w:type="spellStart"/>
      <w:r w:rsidRPr="00E32E38">
        <w:rPr>
          <w:i/>
        </w:rPr>
        <w:t>është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plotësuar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numri</w:t>
      </w:r>
      <w:proofErr w:type="spellEnd"/>
      <w:r w:rsidRPr="00E32E38">
        <w:rPr>
          <w:i/>
        </w:rPr>
        <w:t xml:space="preserve"> i </w:t>
      </w:r>
      <w:proofErr w:type="spellStart"/>
      <w:r w:rsidRPr="00E32E38">
        <w:rPr>
          <w:i/>
        </w:rPr>
        <w:t>të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shtënave</w:t>
      </w:r>
      <w:proofErr w:type="spellEnd"/>
      <w:r w:rsidRPr="00E32E38">
        <w:rPr>
          <w:i/>
        </w:rPr>
        <w:t xml:space="preserve">, </w:t>
      </w:r>
      <w:proofErr w:type="spellStart"/>
      <w:r w:rsidRPr="00E32E38">
        <w:rPr>
          <w:i/>
        </w:rPr>
        <w:t>sipas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tabelës</w:t>
      </w:r>
      <w:proofErr w:type="spellEnd"/>
      <w:r w:rsidRPr="00E32E38">
        <w:rPr>
          <w:i/>
        </w:rPr>
        <w:t xml:space="preserve"> nr.2;</w:t>
      </w:r>
    </w:p>
    <w:p w:rsidR="007A3A5E" w:rsidRPr="00E32E38" w:rsidRDefault="007A3A5E" w:rsidP="007A3A5E">
      <w:pPr>
        <w:pStyle w:val="Paragrafi"/>
        <w:rPr>
          <w:i/>
        </w:rPr>
      </w:pPr>
      <w:r w:rsidRPr="00E32E38">
        <w:rPr>
          <w:i/>
        </w:rPr>
        <w:t xml:space="preserve">d) </w:t>
      </w:r>
      <w:proofErr w:type="spellStart"/>
      <w:r w:rsidRPr="00E32E38">
        <w:rPr>
          <w:i/>
        </w:rPr>
        <w:t>janë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tepër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dhe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jashtë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nevojave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të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Forcave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të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Armatosura</w:t>
      </w:r>
      <w:proofErr w:type="spellEnd"/>
      <w:r w:rsidRPr="00E32E38">
        <w:rPr>
          <w:i/>
        </w:rPr>
        <w:t xml:space="preserve">, </w:t>
      </w:r>
      <w:proofErr w:type="spellStart"/>
      <w:r w:rsidRPr="00E32E38">
        <w:rPr>
          <w:i/>
        </w:rPr>
        <w:t>sipas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tabelës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së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organizimit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dhe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pajisjeve</w:t>
      </w:r>
      <w:proofErr w:type="spellEnd"/>
      <w:r w:rsidRPr="00E32E38">
        <w:rPr>
          <w:i/>
        </w:rPr>
        <w:t xml:space="preserve"> (TOP);</w:t>
      </w:r>
    </w:p>
    <w:p w:rsidR="007A3A5E" w:rsidRPr="00E32E38" w:rsidRDefault="007A3A5E" w:rsidP="007A3A5E">
      <w:pPr>
        <w:pStyle w:val="Paragrafi"/>
        <w:rPr>
          <w:i/>
        </w:rPr>
      </w:pPr>
      <w:r w:rsidRPr="00E32E38">
        <w:rPr>
          <w:i/>
        </w:rPr>
        <w:t xml:space="preserve">dh) </w:t>
      </w:r>
      <w:proofErr w:type="spellStart"/>
      <w:r w:rsidRPr="00E32E38">
        <w:rPr>
          <w:i/>
        </w:rPr>
        <w:t>janë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të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papërdorshme</w:t>
      </w:r>
      <w:proofErr w:type="spellEnd"/>
      <w:r w:rsidRPr="00E32E38">
        <w:rPr>
          <w:i/>
        </w:rPr>
        <w:t xml:space="preserve">, </w:t>
      </w:r>
      <w:proofErr w:type="spellStart"/>
      <w:r w:rsidRPr="00E32E38">
        <w:rPr>
          <w:i/>
        </w:rPr>
        <w:t>si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rezultat</w:t>
      </w:r>
      <w:proofErr w:type="spellEnd"/>
      <w:r w:rsidRPr="00E32E38">
        <w:rPr>
          <w:i/>
        </w:rPr>
        <w:t xml:space="preserve"> i </w:t>
      </w:r>
      <w:proofErr w:type="spellStart"/>
      <w:r w:rsidRPr="00E32E38">
        <w:rPr>
          <w:i/>
        </w:rPr>
        <w:t>dëmtimit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të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elementeve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fizike</w:t>
      </w:r>
      <w:proofErr w:type="spellEnd"/>
      <w:r w:rsidRPr="00E32E38">
        <w:rPr>
          <w:i/>
        </w:rPr>
        <w:t xml:space="preserve"> e </w:t>
      </w:r>
      <w:proofErr w:type="spellStart"/>
      <w:r w:rsidRPr="00E32E38">
        <w:rPr>
          <w:i/>
        </w:rPr>
        <w:t>kimike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ose</w:t>
      </w:r>
      <w:proofErr w:type="spellEnd"/>
      <w:r w:rsidRPr="00E32E38">
        <w:rPr>
          <w:i/>
        </w:rPr>
        <w:t xml:space="preserve"> e </w:t>
      </w:r>
      <w:proofErr w:type="spellStart"/>
      <w:r w:rsidRPr="00E32E38">
        <w:rPr>
          <w:i/>
        </w:rPr>
        <w:t>humbjes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së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vetive</w:t>
      </w:r>
      <w:proofErr w:type="spellEnd"/>
      <w:r w:rsidRPr="00E32E38">
        <w:rPr>
          <w:i/>
        </w:rPr>
        <w:t xml:space="preserve"> </w:t>
      </w:r>
      <w:proofErr w:type="spellStart"/>
      <w:r w:rsidRPr="00E32E38">
        <w:rPr>
          <w:i/>
        </w:rPr>
        <w:t>tekniko-luftarake</w:t>
      </w:r>
      <w:proofErr w:type="spellEnd"/>
      <w:r w:rsidRPr="00E32E38">
        <w:rPr>
          <w:i/>
        </w:rPr>
        <w:t>.</w:t>
      </w:r>
    </w:p>
    <w:p w:rsidR="00B90EBF" w:rsidRPr="00E32E38" w:rsidRDefault="007A3A5E" w:rsidP="007A3A5E">
      <w:pPr>
        <w:pStyle w:val="Paragrafi"/>
        <w:rPr>
          <w:szCs w:val="22"/>
          <w:lang w:val="it-IT"/>
        </w:rPr>
      </w:pPr>
      <w:r w:rsidRPr="00E32E38">
        <w:rPr>
          <w:szCs w:val="22"/>
          <w:lang w:val="it-IT"/>
        </w:rPr>
        <w:t xml:space="preserve"> </w:t>
      </w:r>
      <w:r w:rsidR="00B90EBF" w:rsidRPr="00E32E38">
        <w:rPr>
          <w:szCs w:val="22"/>
          <w:lang w:val="it-IT"/>
        </w:rPr>
        <w:t>3. Të gjitha mjetet, pajisjet dhe armatimi, që hiqen nga përdorimi në Forcat e Armatosura, por që kanë vlera përdoruese në gjendjen që janë, lejohen të shiten, sipas legjislacionit në fuqi.</w:t>
      </w:r>
    </w:p>
    <w:p w:rsidR="00B90EBF" w:rsidRPr="00E32E38" w:rsidRDefault="00B90EBF" w:rsidP="00B90EBF">
      <w:pPr>
        <w:pStyle w:val="Paragrafi"/>
        <w:rPr>
          <w:szCs w:val="22"/>
          <w:lang w:val="it-IT"/>
        </w:rPr>
      </w:pPr>
      <w:r w:rsidRPr="00E32E38">
        <w:rPr>
          <w:szCs w:val="22"/>
          <w:lang w:val="it-IT"/>
        </w:rPr>
        <w:t>4. Mjetet, pajisjet dhe armatimi, që hiqen nga përdorimi në forcat e Armatosura, por që nuk mund të shiten si mjete dhe pajisje ushtarake, lejohen t’u nënshtrohen procedurave të asgjësimit, demilitarizimit dhe tjetërsimit të pronës shtetërore.</w:t>
      </w:r>
    </w:p>
    <w:p w:rsidR="00B90EBF" w:rsidRPr="00E32E38" w:rsidRDefault="00B90EBF" w:rsidP="00B90EBF">
      <w:pPr>
        <w:pStyle w:val="Paragrafi"/>
        <w:rPr>
          <w:szCs w:val="22"/>
          <w:lang w:val="it-IT"/>
        </w:rPr>
      </w:pPr>
      <w:r w:rsidRPr="00E32E38">
        <w:rPr>
          <w:szCs w:val="22"/>
          <w:lang w:val="it-IT"/>
        </w:rPr>
        <w:t>5. Procedurat dhe përgjegjësitë për heqjen nga përdorimi të armëve, mjeteve dhe pajisjeve të Forcave të Armatosura janë si më poshtë vijon:</w:t>
      </w:r>
    </w:p>
    <w:p w:rsidR="00B90EBF" w:rsidRPr="00E32E38" w:rsidRDefault="00B90EBF" w:rsidP="00B90EBF">
      <w:pPr>
        <w:pStyle w:val="Paragrafi"/>
        <w:rPr>
          <w:szCs w:val="22"/>
          <w:lang w:val="it-IT"/>
        </w:rPr>
      </w:pPr>
      <w:r w:rsidRPr="00E32E38">
        <w:rPr>
          <w:szCs w:val="22"/>
          <w:lang w:val="it-IT"/>
        </w:rPr>
        <w:t>a) Për anijet, avionët, helikopterët dhe raketat tokë-ajër, propozimi për heqjen nga përdorimi të bëhet nga Ministri i Mbrojtjes dhe të miratohet nga Kryeministri;</w:t>
      </w:r>
    </w:p>
    <w:p w:rsidR="00B90EBF" w:rsidRPr="00E32E38" w:rsidRDefault="00B90EBF" w:rsidP="00B90EBF">
      <w:pPr>
        <w:pStyle w:val="Paragrafi"/>
        <w:rPr>
          <w:szCs w:val="22"/>
          <w:lang w:val="it-IT"/>
        </w:rPr>
      </w:pPr>
      <w:r w:rsidRPr="00E32E38">
        <w:rPr>
          <w:szCs w:val="22"/>
          <w:lang w:val="it-IT"/>
        </w:rPr>
        <w:t>b) Për armatimin, raketat portative dhe municionet luftarake, mjetet e blinduara, mjetet e transportit dhe sistemet e pajisjet e ndërlidhjes, propozimi për heqjen nga përdorimi të bëhet nga Shefi i Shtabit të Përgjithshëm të Forcave të Armatosura dhe të miratohet nga Ministri i Mbrojtjes;</w:t>
      </w:r>
    </w:p>
    <w:p w:rsidR="00B90EBF" w:rsidRPr="00E32E38" w:rsidRDefault="00B90EBF" w:rsidP="00B90EBF">
      <w:pPr>
        <w:pStyle w:val="Paragrafi"/>
        <w:rPr>
          <w:szCs w:val="22"/>
          <w:lang w:val="it-IT"/>
        </w:rPr>
      </w:pPr>
      <w:r w:rsidRPr="00E32E38">
        <w:rPr>
          <w:szCs w:val="22"/>
          <w:lang w:val="it-IT"/>
        </w:rPr>
        <w:t>c) Për pajisjet fushore, makineritë dhe pajisjet e mirëmbajtjes, të komunikimit telefonik, kompjuterike dhe të shëndetësisë, propozimi për heqjen nga përdorimi të bëhet nga komandanti i forcës ose i komandës mbështetëse përkatëse dhe të miratohet nga Shefi i Shtabit të Përgjithshëm të Forcave të Armatosura.</w:t>
      </w:r>
    </w:p>
    <w:p w:rsidR="00B90EBF" w:rsidRPr="00E32E38" w:rsidRDefault="00B90EBF" w:rsidP="00B90EBF">
      <w:pPr>
        <w:pStyle w:val="Paragrafi"/>
        <w:rPr>
          <w:szCs w:val="22"/>
          <w:lang w:val="it-IT"/>
        </w:rPr>
      </w:pPr>
      <w:r w:rsidRPr="00E32E38">
        <w:rPr>
          <w:szCs w:val="22"/>
          <w:lang w:val="it-IT"/>
        </w:rPr>
        <w:t>ç) Për burimet e ushqimit elektrik të ndërlidhjes dhe për të gjitha pajisjet e tjera, që nuk përfshihen në shkronjat “a”, “b”, e “c”, propozimi për heqjen nga përdorimi të bëhet nga komandantët e brigadave/regjimenteve dhe të miratohet nga komandanti i forcës ose i komandës mbështetëse përkatëse.</w:t>
      </w:r>
    </w:p>
    <w:p w:rsidR="00B90EBF" w:rsidRPr="00E32E38" w:rsidRDefault="00B90EBF" w:rsidP="00B90EBF">
      <w:pPr>
        <w:pStyle w:val="Paragrafi"/>
        <w:rPr>
          <w:szCs w:val="22"/>
          <w:lang w:val="it-IT"/>
        </w:rPr>
      </w:pPr>
      <w:r w:rsidRPr="00E32E38">
        <w:rPr>
          <w:szCs w:val="22"/>
          <w:lang w:val="it-IT"/>
        </w:rPr>
        <w:t>6. Ministri i Mbrojtjes të paraqesë për miratim në Këshillin e Ministrave afatet e përdorimit për armët, mjetet dhe pajisjet, që përdoren nga Forcat e Armatosura, për të cilat nuk janë miratuar afate përdorimi në tabelat që i bashkëlidhen këtij vendimi.</w:t>
      </w:r>
    </w:p>
    <w:p w:rsidR="00B90EBF" w:rsidRPr="00E32E38" w:rsidRDefault="00B90EBF" w:rsidP="00B90EBF">
      <w:pPr>
        <w:pStyle w:val="Paragrafi"/>
        <w:rPr>
          <w:szCs w:val="22"/>
          <w:lang w:val="it-IT"/>
        </w:rPr>
      </w:pPr>
      <w:r w:rsidRPr="00E32E38">
        <w:rPr>
          <w:szCs w:val="22"/>
          <w:lang w:val="it-IT"/>
        </w:rPr>
        <w:t xml:space="preserve">7. Vendimi nr.617, datë 4.12.2002 i Këshillit të Ministrave “Për heqjen nga armatimi dhe përdorimi të një pjese të armëve, teknikës dhe pajisjeve të Forcave të Armatosura dhe për asgjësimin ose çmontimin dhe shitjen e tyre”, i ndryshuar, zbatohet vetëm për mjetet dhe pajisjet ushtarake, që </w:t>
      </w:r>
      <w:r w:rsidRPr="00E32E38">
        <w:rPr>
          <w:szCs w:val="22"/>
          <w:lang w:val="it-IT"/>
        </w:rPr>
        <w:lastRenderedPageBreak/>
        <w:t>janë hequr nga përdorimi, sipas tabelave që i bashkëlidhen vendimit të mësipërm.</w:t>
      </w:r>
    </w:p>
    <w:p w:rsidR="00B90EBF" w:rsidRPr="00E32E38" w:rsidRDefault="00B90EBF" w:rsidP="00B90EBF">
      <w:pPr>
        <w:pStyle w:val="Paragrafi"/>
        <w:rPr>
          <w:szCs w:val="22"/>
          <w:lang w:val="it-IT"/>
        </w:rPr>
      </w:pPr>
      <w:r w:rsidRPr="00E32E38">
        <w:rPr>
          <w:szCs w:val="22"/>
          <w:lang w:val="it-IT"/>
        </w:rPr>
        <w:t>8. Të ardhurat, që do të realizohen sipas pikës 3 të këtij vendimi, të ndahen përkatësisht:</w:t>
      </w:r>
    </w:p>
    <w:p w:rsidR="00B90EBF" w:rsidRPr="00E32E38" w:rsidRDefault="00B90EBF" w:rsidP="00B90EBF">
      <w:pPr>
        <w:pStyle w:val="Paragrafi"/>
        <w:rPr>
          <w:szCs w:val="22"/>
        </w:rPr>
      </w:pPr>
      <w:r w:rsidRPr="00E32E38">
        <w:rPr>
          <w:szCs w:val="22"/>
        </w:rPr>
        <w:t xml:space="preserve">- 10 </w:t>
      </w:r>
      <w:proofErr w:type="spellStart"/>
      <w:r w:rsidRPr="00E32E38">
        <w:rPr>
          <w:szCs w:val="22"/>
        </w:rPr>
        <w:t>për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qind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Buxhetit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të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Shtetit</w:t>
      </w:r>
      <w:proofErr w:type="spellEnd"/>
      <w:r w:rsidRPr="00E32E38">
        <w:rPr>
          <w:szCs w:val="22"/>
        </w:rPr>
        <w:t>;</w:t>
      </w:r>
    </w:p>
    <w:p w:rsidR="00B90EBF" w:rsidRPr="00E32E38" w:rsidRDefault="00B90EBF" w:rsidP="00B90EBF">
      <w:pPr>
        <w:pStyle w:val="Paragrafi"/>
        <w:rPr>
          <w:szCs w:val="22"/>
        </w:rPr>
      </w:pPr>
      <w:r w:rsidRPr="00E32E38">
        <w:rPr>
          <w:szCs w:val="22"/>
        </w:rPr>
        <w:t xml:space="preserve">- 90 </w:t>
      </w:r>
      <w:proofErr w:type="spellStart"/>
      <w:r w:rsidRPr="00E32E38">
        <w:rPr>
          <w:szCs w:val="22"/>
        </w:rPr>
        <w:t>për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qind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Ministrisë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së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Mbrojtjes</w:t>
      </w:r>
      <w:proofErr w:type="spellEnd"/>
      <w:r w:rsidRPr="00E32E38">
        <w:rPr>
          <w:szCs w:val="22"/>
        </w:rPr>
        <w:t xml:space="preserve">, </w:t>
      </w:r>
      <w:proofErr w:type="spellStart"/>
      <w:r w:rsidRPr="00E32E38">
        <w:rPr>
          <w:szCs w:val="22"/>
        </w:rPr>
        <w:t>për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t’u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përdorur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për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nevojat</w:t>
      </w:r>
      <w:proofErr w:type="spellEnd"/>
      <w:r w:rsidRPr="00E32E38">
        <w:rPr>
          <w:szCs w:val="22"/>
        </w:rPr>
        <w:t xml:space="preserve"> e </w:t>
      </w:r>
      <w:proofErr w:type="spellStart"/>
      <w:r w:rsidRPr="00E32E38">
        <w:rPr>
          <w:szCs w:val="22"/>
        </w:rPr>
        <w:t>modernizimit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dhe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të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ristrukturimit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të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Forcave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të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Armatosura</w:t>
      </w:r>
      <w:proofErr w:type="spellEnd"/>
      <w:r w:rsidRPr="00E32E38">
        <w:rPr>
          <w:szCs w:val="22"/>
        </w:rPr>
        <w:t>.</w:t>
      </w:r>
    </w:p>
    <w:p w:rsidR="00B90EBF" w:rsidRPr="00E32E38" w:rsidRDefault="00B90EBF" w:rsidP="00B90EBF">
      <w:pPr>
        <w:pStyle w:val="Paragrafi"/>
        <w:rPr>
          <w:szCs w:val="22"/>
        </w:rPr>
      </w:pPr>
      <w:r w:rsidRPr="00E32E38">
        <w:rPr>
          <w:szCs w:val="22"/>
        </w:rPr>
        <w:t xml:space="preserve">9. </w:t>
      </w:r>
      <w:proofErr w:type="spellStart"/>
      <w:r w:rsidRPr="00E32E38">
        <w:rPr>
          <w:szCs w:val="22"/>
        </w:rPr>
        <w:t>Ngarkohet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Ministria</w:t>
      </w:r>
      <w:proofErr w:type="spellEnd"/>
      <w:r w:rsidRPr="00E32E38">
        <w:rPr>
          <w:szCs w:val="22"/>
        </w:rPr>
        <w:t xml:space="preserve"> e </w:t>
      </w:r>
      <w:proofErr w:type="spellStart"/>
      <w:r w:rsidRPr="00E32E38">
        <w:rPr>
          <w:szCs w:val="22"/>
        </w:rPr>
        <w:t>Mbrojtjes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të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nxjerrë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udhëzimin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përkatës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për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zbatimin</w:t>
      </w:r>
      <w:proofErr w:type="spellEnd"/>
      <w:r w:rsidRPr="00E32E38">
        <w:rPr>
          <w:szCs w:val="22"/>
        </w:rPr>
        <w:t xml:space="preserve"> e </w:t>
      </w:r>
      <w:proofErr w:type="spellStart"/>
      <w:r w:rsidRPr="00E32E38">
        <w:rPr>
          <w:szCs w:val="22"/>
        </w:rPr>
        <w:t>këtij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vendimi</w:t>
      </w:r>
      <w:proofErr w:type="spellEnd"/>
      <w:r w:rsidRPr="00E32E38">
        <w:rPr>
          <w:szCs w:val="22"/>
        </w:rPr>
        <w:t>.</w:t>
      </w:r>
    </w:p>
    <w:p w:rsidR="00B90EBF" w:rsidRPr="00E32E38" w:rsidRDefault="00B90EBF" w:rsidP="00B90EBF">
      <w:pPr>
        <w:pStyle w:val="Paragrafi"/>
        <w:rPr>
          <w:szCs w:val="22"/>
        </w:rPr>
      </w:pPr>
      <w:proofErr w:type="spellStart"/>
      <w:r w:rsidRPr="00E32E38">
        <w:rPr>
          <w:szCs w:val="22"/>
        </w:rPr>
        <w:t>Ky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vendim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hyn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në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fuqi</w:t>
      </w:r>
      <w:proofErr w:type="spellEnd"/>
      <w:r w:rsidRPr="00E32E38">
        <w:rPr>
          <w:szCs w:val="22"/>
        </w:rPr>
        <w:t xml:space="preserve"> pas </w:t>
      </w:r>
      <w:proofErr w:type="spellStart"/>
      <w:r w:rsidRPr="00E32E38">
        <w:rPr>
          <w:szCs w:val="22"/>
        </w:rPr>
        <w:t>botimit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në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Fletoren</w:t>
      </w:r>
      <w:proofErr w:type="spellEnd"/>
      <w:r w:rsidRPr="00E32E38">
        <w:rPr>
          <w:szCs w:val="22"/>
        </w:rPr>
        <w:t xml:space="preserve"> </w:t>
      </w:r>
      <w:proofErr w:type="spellStart"/>
      <w:r w:rsidRPr="00E32E38">
        <w:rPr>
          <w:szCs w:val="22"/>
        </w:rPr>
        <w:t>Zyrtare</w:t>
      </w:r>
      <w:proofErr w:type="spellEnd"/>
      <w:r w:rsidRPr="00E32E38">
        <w:rPr>
          <w:szCs w:val="22"/>
        </w:rPr>
        <w:t>.</w:t>
      </w:r>
    </w:p>
    <w:p w:rsidR="00B90EBF" w:rsidRPr="00E32E38" w:rsidRDefault="00B90EBF" w:rsidP="00B90EBF">
      <w:pPr>
        <w:pStyle w:val="Paragrafi"/>
        <w:rPr>
          <w:szCs w:val="22"/>
        </w:rPr>
      </w:pPr>
    </w:p>
    <w:p w:rsidR="00B90EBF" w:rsidRPr="00E32E38" w:rsidRDefault="00B90EBF" w:rsidP="00B90EBF">
      <w:pPr>
        <w:pStyle w:val="Autoriteti"/>
      </w:pPr>
      <w:r w:rsidRPr="00E32E38">
        <w:t>Kryeministri</w:t>
      </w:r>
    </w:p>
    <w:p w:rsidR="00B90EBF" w:rsidRPr="00E32E38" w:rsidRDefault="00B90EBF" w:rsidP="00B90EBF">
      <w:pPr>
        <w:pStyle w:val="AutoritetiEmer"/>
      </w:pPr>
      <w:proofErr w:type="spellStart"/>
      <w:r w:rsidRPr="00E32E38">
        <w:t>Sali</w:t>
      </w:r>
      <w:proofErr w:type="spellEnd"/>
      <w:r w:rsidRPr="00E32E38">
        <w:t xml:space="preserve"> </w:t>
      </w:r>
      <w:proofErr w:type="spellStart"/>
      <w:r w:rsidRPr="00E32E38">
        <w:t>Berisha</w:t>
      </w:r>
      <w:proofErr w:type="spellEnd"/>
    </w:p>
    <w:p w:rsidR="00B90EBF" w:rsidRPr="00E32E38" w:rsidRDefault="00B90EBF" w:rsidP="00B90EBF">
      <w:pPr>
        <w:pStyle w:val="Paragrafi"/>
        <w:rPr>
          <w:szCs w:val="22"/>
        </w:rPr>
      </w:pPr>
    </w:p>
    <w:p w:rsidR="00B90EBF" w:rsidRPr="00E32E38" w:rsidRDefault="00B90EBF" w:rsidP="00B90EBF">
      <w:pPr>
        <w:pStyle w:val="TitulliTitull"/>
        <w:rPr>
          <w:sz w:val="14"/>
        </w:rPr>
      </w:pPr>
    </w:p>
    <w:p w:rsidR="00B90EBF" w:rsidRPr="00E32E38" w:rsidRDefault="00B90EBF" w:rsidP="00B90EBF">
      <w:pPr>
        <w:pStyle w:val="TitulliTitull"/>
      </w:pPr>
      <w:r w:rsidRPr="00E32E38">
        <w:t>AFATET E PëRDORIMIT Të ARMëVE, TEKNIKëS DHE PAJISJEVE Të FORCAVE Të ARMATOSURA Të REPUBLIKëS Së SHQIPëRISë</w:t>
      </w:r>
    </w:p>
    <w:p w:rsidR="001E4729" w:rsidRPr="00E32E38" w:rsidRDefault="001E4729" w:rsidP="00B90EBF">
      <w:pPr>
        <w:pStyle w:val="TitulliTitull"/>
        <w:rPr>
          <w:i/>
        </w:rPr>
      </w:pPr>
      <w:r w:rsidRPr="00E32E38">
        <w:rPr>
          <w:i/>
          <w:caps w:val="0"/>
        </w:rPr>
        <w:t>(</w:t>
      </w:r>
      <w:proofErr w:type="spellStart"/>
      <w:r w:rsidRPr="00E32E38">
        <w:rPr>
          <w:i/>
          <w:caps w:val="0"/>
        </w:rPr>
        <w:t>Z</w:t>
      </w:r>
      <w:r w:rsidR="00F93E51" w:rsidRPr="00E32E38">
        <w:rPr>
          <w:i/>
          <w:caps w:val="0"/>
        </w:rPr>
        <w:t>ë</w:t>
      </w:r>
      <w:r w:rsidRPr="00E32E38">
        <w:rPr>
          <w:i/>
          <w:caps w:val="0"/>
        </w:rPr>
        <w:t>vend</w:t>
      </w:r>
      <w:r w:rsidR="00F93E51" w:rsidRPr="00E32E38">
        <w:rPr>
          <w:i/>
          <w:caps w:val="0"/>
        </w:rPr>
        <w:t>ë</w:t>
      </w:r>
      <w:r w:rsidRPr="00E32E38">
        <w:rPr>
          <w:i/>
          <w:caps w:val="0"/>
        </w:rPr>
        <w:t>suar</w:t>
      </w:r>
      <w:proofErr w:type="spellEnd"/>
      <w:r w:rsidRPr="00E32E38">
        <w:rPr>
          <w:i/>
          <w:caps w:val="0"/>
        </w:rPr>
        <w:t xml:space="preserve"> </w:t>
      </w:r>
      <w:proofErr w:type="spellStart"/>
      <w:r w:rsidRPr="00E32E38">
        <w:rPr>
          <w:i/>
          <w:caps w:val="0"/>
        </w:rPr>
        <w:t>Tabelat</w:t>
      </w:r>
      <w:proofErr w:type="spellEnd"/>
      <w:r w:rsidRPr="00E32E38">
        <w:rPr>
          <w:i/>
          <w:caps w:val="0"/>
        </w:rPr>
        <w:t xml:space="preserve"> nr.1 </w:t>
      </w:r>
      <w:proofErr w:type="spellStart"/>
      <w:r w:rsidRPr="00E32E38">
        <w:rPr>
          <w:i/>
          <w:caps w:val="0"/>
        </w:rPr>
        <w:t>dhe</w:t>
      </w:r>
      <w:proofErr w:type="spellEnd"/>
      <w:r w:rsidRPr="00E32E38">
        <w:rPr>
          <w:i/>
          <w:caps w:val="0"/>
        </w:rPr>
        <w:t xml:space="preserve"> nr.2 me VKM Nr.15 </w:t>
      </w:r>
      <w:proofErr w:type="spellStart"/>
      <w:r w:rsidRPr="00E32E38">
        <w:rPr>
          <w:i/>
          <w:caps w:val="0"/>
        </w:rPr>
        <w:t>dat</w:t>
      </w:r>
      <w:r w:rsidR="00F93E51" w:rsidRPr="00E32E38">
        <w:rPr>
          <w:i/>
          <w:caps w:val="0"/>
        </w:rPr>
        <w:t>ë</w:t>
      </w:r>
      <w:proofErr w:type="spellEnd"/>
      <w:r w:rsidRPr="00E32E38">
        <w:rPr>
          <w:i/>
          <w:caps w:val="0"/>
        </w:rPr>
        <w:t xml:space="preserve"> 14.01.2015)</w:t>
      </w:r>
    </w:p>
    <w:p w:rsidR="00B90EBF" w:rsidRPr="00E32E38" w:rsidRDefault="00B90EBF" w:rsidP="00B90EBF">
      <w:pPr>
        <w:pStyle w:val="TitulliTitull"/>
        <w:rPr>
          <w:i/>
          <w:sz w:val="16"/>
        </w:rPr>
      </w:pPr>
    </w:p>
    <w:p w:rsidR="001E4729" w:rsidRPr="00E32E38" w:rsidRDefault="001E4729" w:rsidP="001E4729">
      <w:pPr>
        <w:jc w:val="right"/>
        <w:rPr>
          <w:rFonts w:ascii="Garamond" w:hAnsi="Garamond"/>
        </w:rPr>
      </w:pPr>
    </w:p>
    <w:p w:rsidR="001E4729" w:rsidRPr="00E32E38" w:rsidRDefault="001E4729" w:rsidP="001E4729">
      <w:pPr>
        <w:jc w:val="right"/>
        <w:rPr>
          <w:rFonts w:ascii="Garamond" w:hAnsi="Garamond"/>
        </w:rPr>
      </w:pPr>
      <w:r w:rsidRPr="00E32E38">
        <w:rPr>
          <w:rFonts w:ascii="Garamond" w:hAnsi="Garamond"/>
        </w:rPr>
        <w:t>Tabela nr. 1</w:t>
      </w:r>
    </w:p>
    <w:p w:rsidR="001E4729" w:rsidRPr="00E32E38" w:rsidRDefault="001E4729" w:rsidP="001E4729">
      <w:pPr>
        <w:widowControl w:val="0"/>
        <w:ind w:firstLine="720"/>
        <w:jc w:val="center"/>
        <w:rPr>
          <w:rFonts w:ascii="Garamond" w:hAnsi="Garamond"/>
        </w:rPr>
      </w:pPr>
      <w:r w:rsidRPr="00E32E38">
        <w:rPr>
          <w:rFonts w:ascii="Garamond" w:hAnsi="Garamond"/>
        </w:rPr>
        <w:t>PËR MJETET DHE PAJISJET USHTARAKE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C0" w:firstRow="0" w:lastRow="1" w:firstColumn="1" w:lastColumn="1" w:noHBand="0" w:noVBand="0"/>
      </w:tblPr>
      <w:tblGrid>
        <w:gridCol w:w="676"/>
        <w:gridCol w:w="5085"/>
        <w:gridCol w:w="1332"/>
        <w:gridCol w:w="1181"/>
        <w:gridCol w:w="1012"/>
      </w:tblGrid>
      <w:tr w:rsidR="001E4729" w:rsidRPr="00E32E38" w:rsidTr="001E4729">
        <w:trPr>
          <w:trHeight w:val="320"/>
        </w:trPr>
        <w:tc>
          <w:tcPr>
            <w:tcW w:w="364" w:type="pct"/>
            <w:vMerge w:val="restar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 xml:space="preserve">Nr. </w:t>
            </w:r>
          </w:p>
        </w:tc>
        <w:tc>
          <w:tcPr>
            <w:tcW w:w="2738" w:type="pct"/>
            <w:vMerge w:val="restar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EMËRTIMI</w:t>
            </w:r>
          </w:p>
        </w:tc>
        <w:tc>
          <w:tcPr>
            <w:tcW w:w="1898" w:type="pct"/>
            <w:gridSpan w:val="3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AFATI I PËRDORIMIT</w:t>
            </w:r>
          </w:p>
        </w:tc>
      </w:tr>
      <w:tr w:rsidR="001E4729" w:rsidRPr="00E32E38" w:rsidTr="001E4729">
        <w:trPr>
          <w:trHeight w:val="287"/>
        </w:trPr>
        <w:tc>
          <w:tcPr>
            <w:tcW w:w="364" w:type="pct"/>
            <w:vMerge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2738" w:type="pct"/>
            <w:vMerge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Në vite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Në kilometra</w:t>
            </w: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Në orë pune</w:t>
            </w:r>
          </w:p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(M/orë)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I</w:t>
            </w:r>
          </w:p>
        </w:tc>
        <w:tc>
          <w:tcPr>
            <w:tcW w:w="4636" w:type="pct"/>
            <w:gridSpan w:val="4"/>
          </w:tcPr>
          <w:p w:rsidR="001E4729" w:rsidRPr="00E32E38" w:rsidRDefault="001E4729" w:rsidP="001E4729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MJETE TË BLINDUARA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Transportues i blinduar me zinxhirë 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30 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750 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Transportues i blinduar me goma 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25 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800 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3.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Tërheqës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35 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750 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Tanke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35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750 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II.</w:t>
            </w:r>
          </w:p>
        </w:tc>
        <w:tc>
          <w:tcPr>
            <w:tcW w:w="4636" w:type="pct"/>
            <w:gridSpan w:val="4"/>
            <w:vAlign w:val="center"/>
          </w:tcPr>
          <w:p w:rsidR="001E4729" w:rsidRPr="00E32E38" w:rsidRDefault="001E4729" w:rsidP="001E4729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MJETET DETARE/ANIJET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Anije transporti e madhe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40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Minahedhëse e madhe (MHM)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40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3.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Gjuajtës detar i madh (GJDM)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40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Gjuajtës detar i vogël (GJDV)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40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5.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Katër silurues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40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6.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Anije patrulluese e madhe (A.65 Foot)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40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7.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Anije silurë kapëse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40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8.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Kateri i radës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40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9.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Rimorkiator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40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10.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Cisternë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40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11.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Dok lundrues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40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12.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Motoskaf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25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13.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Anije polumbare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40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14.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Motogomë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25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15.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Motobarkë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25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16.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Anije ARCH ANGEL</w:t>
            </w:r>
          </w:p>
        </w:tc>
        <w:tc>
          <w:tcPr>
            <w:tcW w:w="717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25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17.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Anije patrullimi STAN-PATROL</w:t>
            </w:r>
          </w:p>
        </w:tc>
        <w:tc>
          <w:tcPr>
            <w:tcW w:w="717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40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18.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Anije Klasi 42 Foot</w:t>
            </w:r>
          </w:p>
        </w:tc>
        <w:tc>
          <w:tcPr>
            <w:tcW w:w="717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40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19.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Anije Klasi 65 Foot</w:t>
            </w:r>
          </w:p>
        </w:tc>
        <w:tc>
          <w:tcPr>
            <w:tcW w:w="717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40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20.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Anije antindotje </w:t>
            </w:r>
          </w:p>
        </w:tc>
        <w:tc>
          <w:tcPr>
            <w:tcW w:w="717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40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III.</w:t>
            </w:r>
          </w:p>
        </w:tc>
        <w:tc>
          <w:tcPr>
            <w:tcW w:w="4636" w:type="pct"/>
            <w:gridSpan w:val="4"/>
            <w:vAlign w:val="center"/>
          </w:tcPr>
          <w:p w:rsidR="001E4729" w:rsidRPr="00E32E38" w:rsidRDefault="001E4729" w:rsidP="001E4729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 xml:space="preserve">AVIONË DHE HELIKOPTERË 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Avion Uti-Mig-17 (Stërvitje)</w:t>
            </w:r>
          </w:p>
        </w:tc>
        <w:tc>
          <w:tcPr>
            <w:tcW w:w="717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4200 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II-28 (Bombardues) Stërvitje</w:t>
            </w:r>
          </w:p>
        </w:tc>
        <w:tc>
          <w:tcPr>
            <w:tcW w:w="717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7200 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3.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Avion Mig-19</w:t>
            </w:r>
          </w:p>
        </w:tc>
        <w:tc>
          <w:tcPr>
            <w:tcW w:w="717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3600 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Avion Jak</w:t>
            </w:r>
          </w:p>
        </w:tc>
        <w:tc>
          <w:tcPr>
            <w:tcW w:w="717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6000 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5.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Avion fotografimi AN-2</w:t>
            </w:r>
          </w:p>
        </w:tc>
        <w:tc>
          <w:tcPr>
            <w:tcW w:w="717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  4800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6.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Helikopter AB-205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35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7.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Helikopter AB-206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35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8.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Helikopter BO 105</w:t>
            </w:r>
          </w:p>
        </w:tc>
        <w:tc>
          <w:tcPr>
            <w:tcW w:w="717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30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lastRenderedPageBreak/>
              <w:t>9.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Helikopter A 109 C</w:t>
            </w:r>
          </w:p>
        </w:tc>
        <w:tc>
          <w:tcPr>
            <w:tcW w:w="717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35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10.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Helikopter EC 145</w:t>
            </w:r>
          </w:p>
        </w:tc>
        <w:tc>
          <w:tcPr>
            <w:tcW w:w="717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35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11.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Helikopter Cougar AS 532</w:t>
            </w:r>
          </w:p>
        </w:tc>
        <w:tc>
          <w:tcPr>
            <w:tcW w:w="717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35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323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IV.</w:t>
            </w:r>
          </w:p>
        </w:tc>
        <w:tc>
          <w:tcPr>
            <w:tcW w:w="4636" w:type="pct"/>
            <w:gridSpan w:val="4"/>
            <w:vAlign w:val="center"/>
          </w:tcPr>
          <w:p w:rsidR="001E4729" w:rsidRPr="00E32E38" w:rsidRDefault="001E4729" w:rsidP="001E4729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MJETE TRANSPORTI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Motoçikletë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9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45 000</w:t>
            </w: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Autoveturë komerciale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10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200 000</w:t>
            </w: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3.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Autobus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17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300 000</w:t>
            </w: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Mikrobus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12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240 000</w:t>
            </w: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5.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Autoambulancë komerciale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12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150 000</w:t>
            </w: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6.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Autoveturë rikonicioni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14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220 000</w:t>
            </w: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7.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Autoambulancë taktike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14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140 000</w:t>
            </w: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8.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Kamionçinë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14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210 000</w:t>
            </w: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9.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Kamion i lehtë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18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180 000</w:t>
            </w: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10.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Kamion i mesëm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18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180 000</w:t>
            </w: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11.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Kamion i rëndë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20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270 000</w:t>
            </w: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12.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Rimorkio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20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160 000</w:t>
            </w: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13.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Autobot i mesëm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20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200 000</w:t>
            </w: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14.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Autobot i rëndë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18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180 000</w:t>
            </w: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15.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Rimorkiator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22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220 000</w:t>
            </w: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16.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Kamion vetëshkarkues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18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180 000</w:t>
            </w: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17.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Vinç pirun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20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160 000</w:t>
            </w: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18.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Autovinç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20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200 000</w:t>
            </w: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19.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Buldozer i mesëm me goma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20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120 000</w:t>
            </w: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20.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Buldozer i rëndë me goma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20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160 000</w:t>
            </w: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21.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Buldozer me zinxhirë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20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6000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22.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Ekskavatorë dhe mjete dhe ngarkuese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20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8000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23.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Autozjarrfikëse</w:t>
            </w:r>
          </w:p>
        </w:tc>
        <w:tc>
          <w:tcPr>
            <w:tcW w:w="717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25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300 000</w:t>
            </w: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24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Kamion linjë prodhim buke</w:t>
            </w:r>
          </w:p>
        </w:tc>
        <w:tc>
          <w:tcPr>
            <w:tcW w:w="717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25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250 000</w:t>
            </w: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V.</w:t>
            </w:r>
          </w:p>
        </w:tc>
        <w:tc>
          <w:tcPr>
            <w:tcW w:w="4636" w:type="pct"/>
            <w:gridSpan w:val="4"/>
            <w:vAlign w:val="center"/>
          </w:tcPr>
          <w:p w:rsidR="001E4729" w:rsidRPr="00E32E38" w:rsidRDefault="001E4729" w:rsidP="001E4729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PAJISJET FUSHORE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Furrë mekanike fushore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17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1000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Karro kuzhina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17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1000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3.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Dushe fushore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10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1000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Lavanteri fushore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10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1000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5.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Gjenerator me benzinë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12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1000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6.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Gjenerator diezel deri 10 KË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15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2500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7.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Gjenerator diezel mbi 10 KË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15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5000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8.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Pajisje frigoriferike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15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120 000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9.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Soba gatimi fushore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10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1000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10.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Pajisje për pastrimin e ujit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20</w:t>
            </w: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1000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VI.</w:t>
            </w:r>
          </w:p>
        </w:tc>
        <w:tc>
          <w:tcPr>
            <w:tcW w:w="4636" w:type="pct"/>
            <w:gridSpan w:val="4"/>
            <w:vAlign w:val="center"/>
          </w:tcPr>
          <w:p w:rsidR="001E4729" w:rsidRPr="00E32E38" w:rsidRDefault="001E4729" w:rsidP="001E4729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MAKINERI DHE PAJISJE TË MIRËMBAJTJES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Makineri dhe pajisje metalprerëse, vënë në punë para 1990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33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Makineri dhe pajisje metalprerëse, vënë në punë pas 1990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20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3.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Makineri e pajisje elektronike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17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Makineri dhe pajisje punim druri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18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5.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Makineri dhe pajisje (kaldajat)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13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6.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Pajisje e instrumente testuese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12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7.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Makineri e pajisje teknologjike 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6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VII</w:t>
            </w:r>
          </w:p>
        </w:tc>
        <w:tc>
          <w:tcPr>
            <w:tcW w:w="4636" w:type="pct"/>
            <w:gridSpan w:val="4"/>
            <w:vAlign w:val="center"/>
          </w:tcPr>
          <w:p w:rsidR="001E4729" w:rsidRPr="00E32E38" w:rsidRDefault="001E4729" w:rsidP="001E4729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SISTEME DHE PAJISJE TË NDËRLIDHJES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a)</w:t>
            </w:r>
          </w:p>
        </w:tc>
        <w:tc>
          <w:tcPr>
            <w:tcW w:w="2738" w:type="pct"/>
            <w:vAlign w:val="center"/>
          </w:tcPr>
          <w:p w:rsidR="001E4729" w:rsidRPr="00E32E38" w:rsidRDefault="001E4729" w:rsidP="001E4729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Pajisjet e HF në brezin e frekuencës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636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545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RF-5200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20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RF-5800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25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3.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ANPRS/138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20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Radiomodem RF 5710 </w:t>
            </w:r>
            <w:r w:rsidR="00F93E51" w:rsidRPr="00E32E38">
              <w:rPr>
                <w:rFonts w:ascii="Garamond" w:hAnsi="Garamond"/>
                <w:sz w:val="20"/>
                <w:szCs w:val="20"/>
              </w:rPr>
              <w:t>Ë</w:t>
            </w:r>
            <w:r w:rsidRPr="00E32E38">
              <w:rPr>
                <w:rFonts w:ascii="Garamond" w:hAnsi="Garamond"/>
                <w:sz w:val="20"/>
                <w:szCs w:val="20"/>
              </w:rPr>
              <w:t>, 5710 A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20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5.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Fieldeëorks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20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6.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Ndërfaqës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20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7.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Getëey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20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8.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Hub taktik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 20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b)</w:t>
            </w:r>
          </w:p>
        </w:tc>
        <w:tc>
          <w:tcPr>
            <w:tcW w:w="4636" w:type="pct"/>
            <w:gridSpan w:val="4"/>
            <w:vAlign w:val="center"/>
          </w:tcPr>
          <w:p w:rsidR="001E4729" w:rsidRPr="00E32E38" w:rsidRDefault="001E4729" w:rsidP="001E4729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Pajisjet VHF/UHF në brezin e frekuencës 30-300 MHZ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Rf-5800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20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Radiostacion SEM 70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25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3.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Radiostacion SEM 80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25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Radiostacion SEM 90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25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5.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Radiostacion AN/PRC 77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10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6.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Reperditor në brezin e frekuencave (136-174) MHz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20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7.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Radio bazë në brezin e frekuencave (136-174) MHz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15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8.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Radio Mobil në brezin e frekuencave (136-174) MHz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15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tcBorders>
              <w:bottom w:val="single" w:sz="8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9.</w:t>
            </w:r>
          </w:p>
        </w:tc>
        <w:tc>
          <w:tcPr>
            <w:tcW w:w="2738" w:type="pct"/>
            <w:tcBorders>
              <w:bottom w:val="single" w:sz="8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Radio dore në brezin e frekuencave (136-174) MHz</w:t>
            </w:r>
          </w:p>
        </w:tc>
        <w:tc>
          <w:tcPr>
            <w:tcW w:w="717" w:type="pct"/>
            <w:tcBorders>
              <w:bottom w:val="single" w:sz="8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10 </w:t>
            </w:r>
          </w:p>
        </w:tc>
        <w:tc>
          <w:tcPr>
            <w:tcW w:w="636" w:type="pct"/>
            <w:tcBorders>
              <w:bottom w:val="single" w:sz="8" w:space="0" w:color="auto"/>
            </w:tcBorders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tcBorders>
              <w:bottom w:val="single" w:sz="8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tcBorders>
              <w:bottom w:val="single" w:sz="8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c)</w:t>
            </w:r>
          </w:p>
        </w:tc>
        <w:tc>
          <w:tcPr>
            <w:tcW w:w="4636" w:type="pct"/>
            <w:gridSpan w:val="4"/>
            <w:tcBorders>
              <w:bottom w:val="single" w:sz="8" w:space="0" w:color="auto"/>
            </w:tcBorders>
            <w:vAlign w:val="center"/>
          </w:tcPr>
          <w:p w:rsidR="001E4729" w:rsidRPr="00E32E38" w:rsidRDefault="001E4729" w:rsidP="001E4729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Pajisje radiorele në brezin e frekuencave 70 MHZ 38 GHZ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tcBorders>
              <w:bottom w:val="single" w:sz="8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2738" w:type="pct"/>
            <w:tcBorders>
              <w:bottom w:val="single" w:sz="8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Radio rele digjitale</w:t>
            </w:r>
          </w:p>
        </w:tc>
        <w:tc>
          <w:tcPr>
            <w:tcW w:w="717" w:type="pct"/>
            <w:tcBorders>
              <w:bottom w:val="single" w:sz="8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20 </w:t>
            </w:r>
          </w:p>
        </w:tc>
        <w:tc>
          <w:tcPr>
            <w:tcW w:w="636" w:type="pct"/>
            <w:tcBorders>
              <w:bottom w:val="single" w:sz="8" w:space="0" w:color="auto"/>
            </w:tcBorders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tcBorders>
              <w:bottom w:val="single" w:sz="8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tcBorders>
              <w:bottom w:val="single" w:sz="8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ç)</w:t>
            </w:r>
          </w:p>
        </w:tc>
        <w:tc>
          <w:tcPr>
            <w:tcW w:w="4636" w:type="pct"/>
            <w:gridSpan w:val="4"/>
            <w:tcBorders>
              <w:bottom w:val="single" w:sz="8" w:space="0" w:color="auto"/>
            </w:tcBorders>
            <w:vAlign w:val="center"/>
          </w:tcPr>
          <w:p w:rsidR="001E4729" w:rsidRPr="00E32E38" w:rsidRDefault="001E4729" w:rsidP="001E4729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Pajisje të komunikimit telefonik</w:t>
            </w: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tcBorders>
              <w:bottom w:val="single" w:sz="8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2738" w:type="pct"/>
            <w:tcBorders>
              <w:bottom w:val="single" w:sz="8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Central telefonik elektronik</w:t>
            </w:r>
          </w:p>
        </w:tc>
        <w:tc>
          <w:tcPr>
            <w:tcW w:w="717" w:type="pct"/>
            <w:tcBorders>
              <w:bottom w:val="single" w:sz="8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12</w:t>
            </w:r>
          </w:p>
        </w:tc>
        <w:tc>
          <w:tcPr>
            <w:tcW w:w="636" w:type="pct"/>
            <w:tcBorders>
              <w:bottom w:val="single" w:sz="8" w:space="0" w:color="auto"/>
            </w:tcBorders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tcBorders>
              <w:bottom w:val="single" w:sz="8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tcBorders>
              <w:bottom w:val="single" w:sz="8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2738" w:type="pct"/>
            <w:tcBorders>
              <w:bottom w:val="single" w:sz="8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Aparat telefonik satelitor </w:t>
            </w:r>
          </w:p>
        </w:tc>
        <w:tc>
          <w:tcPr>
            <w:tcW w:w="717" w:type="pct"/>
            <w:tcBorders>
              <w:bottom w:val="single" w:sz="8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20 </w:t>
            </w:r>
          </w:p>
        </w:tc>
        <w:tc>
          <w:tcPr>
            <w:tcW w:w="636" w:type="pct"/>
            <w:tcBorders>
              <w:bottom w:val="single" w:sz="8" w:space="0" w:color="auto"/>
            </w:tcBorders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tcBorders>
              <w:bottom w:val="single" w:sz="8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tcBorders>
              <w:bottom w:val="single" w:sz="8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3.</w:t>
            </w:r>
          </w:p>
        </w:tc>
        <w:tc>
          <w:tcPr>
            <w:tcW w:w="2738" w:type="pct"/>
            <w:tcBorders>
              <w:bottom w:val="single" w:sz="8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Aparat telefonik automatik</w:t>
            </w:r>
          </w:p>
        </w:tc>
        <w:tc>
          <w:tcPr>
            <w:tcW w:w="717" w:type="pct"/>
            <w:tcBorders>
              <w:bottom w:val="single" w:sz="8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10 </w:t>
            </w:r>
          </w:p>
        </w:tc>
        <w:tc>
          <w:tcPr>
            <w:tcW w:w="636" w:type="pct"/>
            <w:tcBorders>
              <w:bottom w:val="single" w:sz="8" w:space="0" w:color="auto"/>
            </w:tcBorders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tcBorders>
              <w:bottom w:val="single" w:sz="8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tcBorders>
              <w:bottom w:val="single" w:sz="8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4.</w:t>
            </w:r>
          </w:p>
        </w:tc>
        <w:tc>
          <w:tcPr>
            <w:tcW w:w="2738" w:type="pct"/>
            <w:tcBorders>
              <w:bottom w:val="single" w:sz="8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Aparat fax</w:t>
            </w:r>
          </w:p>
        </w:tc>
        <w:tc>
          <w:tcPr>
            <w:tcW w:w="717" w:type="pct"/>
            <w:tcBorders>
              <w:bottom w:val="single" w:sz="8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10 </w:t>
            </w:r>
          </w:p>
        </w:tc>
        <w:tc>
          <w:tcPr>
            <w:tcW w:w="636" w:type="pct"/>
            <w:tcBorders>
              <w:bottom w:val="single" w:sz="8" w:space="0" w:color="auto"/>
            </w:tcBorders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tcBorders>
              <w:bottom w:val="single" w:sz="8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146"/>
        </w:trPr>
        <w:tc>
          <w:tcPr>
            <w:tcW w:w="364" w:type="pct"/>
            <w:tcBorders>
              <w:bottom w:val="single" w:sz="8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d)</w:t>
            </w:r>
          </w:p>
        </w:tc>
        <w:tc>
          <w:tcPr>
            <w:tcW w:w="4636" w:type="pct"/>
            <w:gridSpan w:val="4"/>
            <w:tcBorders>
              <w:bottom w:val="single" w:sz="8" w:space="0" w:color="auto"/>
            </w:tcBorders>
            <w:vAlign w:val="center"/>
          </w:tcPr>
          <w:p w:rsidR="001E4729" w:rsidRPr="00E32E38" w:rsidRDefault="001E4729" w:rsidP="001E4729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Burimet e ushqimit elektrik (bue)</w:t>
            </w:r>
          </w:p>
        </w:tc>
      </w:tr>
      <w:tr w:rsidR="001E4729" w:rsidRPr="00E32E38" w:rsidTr="001E4729">
        <w:trPr>
          <w:trHeight w:val="282"/>
        </w:trPr>
        <w:tc>
          <w:tcPr>
            <w:tcW w:w="364" w:type="pct"/>
            <w:tcBorders>
              <w:top w:val="single" w:sz="8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2738" w:type="pct"/>
            <w:tcBorders>
              <w:top w:val="single" w:sz="8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UPS për personal kompjuter</w:t>
            </w:r>
          </w:p>
        </w:tc>
        <w:tc>
          <w:tcPr>
            <w:tcW w:w="717" w:type="pct"/>
            <w:tcBorders>
              <w:top w:val="single" w:sz="8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4 </w:t>
            </w:r>
          </w:p>
        </w:tc>
        <w:tc>
          <w:tcPr>
            <w:tcW w:w="636" w:type="pct"/>
            <w:tcBorders>
              <w:top w:val="single" w:sz="8" w:space="0" w:color="auto"/>
            </w:tcBorders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8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272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UPS qendror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15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272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3.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Stabilizator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15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282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Radrizator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20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261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5.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Karikues për pila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10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272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dh)</w:t>
            </w:r>
          </w:p>
        </w:tc>
        <w:tc>
          <w:tcPr>
            <w:tcW w:w="4636" w:type="pct"/>
            <w:gridSpan w:val="4"/>
            <w:vAlign w:val="center"/>
          </w:tcPr>
          <w:p w:rsidR="001E4729" w:rsidRPr="00E32E38" w:rsidRDefault="001E4729" w:rsidP="001E4729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Pajisje kompjuterike</w:t>
            </w:r>
          </w:p>
        </w:tc>
      </w:tr>
      <w:tr w:rsidR="001E4729" w:rsidRPr="00E32E38" w:rsidTr="001E4729">
        <w:trPr>
          <w:trHeight w:val="272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Personal kompjuter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6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282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Lap Top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6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272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3.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Printer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6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272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Rack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25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282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5.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Modem HDSL/SHDSL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3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261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6.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SEITCH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10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282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7.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Analizator LAN-i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15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272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8.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Router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10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272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9.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Tape Dive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10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282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10.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Skaner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8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272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11.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Server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10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272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12.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Fotokopje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6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350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VIII</w:t>
            </w:r>
          </w:p>
        </w:tc>
        <w:tc>
          <w:tcPr>
            <w:tcW w:w="4636" w:type="pct"/>
            <w:gridSpan w:val="4"/>
            <w:vAlign w:val="center"/>
          </w:tcPr>
          <w:p w:rsidR="001E4729" w:rsidRPr="00E32E38" w:rsidRDefault="001E4729" w:rsidP="001E4729">
            <w:pPr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PAJISJE TË SHËNDETËSISË</w:t>
            </w:r>
          </w:p>
        </w:tc>
      </w:tr>
      <w:tr w:rsidR="001E4729" w:rsidRPr="00E32E38" w:rsidTr="001E4729">
        <w:trPr>
          <w:trHeight w:val="272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Kompjuter tomografie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10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272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ECHO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10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rPr>
          <w:trHeight w:val="293"/>
        </w:trPr>
        <w:tc>
          <w:tcPr>
            <w:tcW w:w="364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3.</w:t>
            </w:r>
          </w:p>
        </w:tc>
        <w:tc>
          <w:tcPr>
            <w:tcW w:w="2738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Aparat rontgeni</w:t>
            </w:r>
          </w:p>
        </w:tc>
        <w:tc>
          <w:tcPr>
            <w:tcW w:w="717" w:type="pct"/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15 </w:t>
            </w:r>
          </w:p>
        </w:tc>
        <w:tc>
          <w:tcPr>
            <w:tcW w:w="636" w:type="pct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45" w:type="pct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</w:tbl>
    <w:p w:rsidR="001E4729" w:rsidRPr="00E32E38" w:rsidRDefault="001E4729" w:rsidP="001E4729">
      <w:pPr>
        <w:widowControl w:val="0"/>
        <w:jc w:val="right"/>
        <w:rPr>
          <w:rFonts w:ascii="Garamond" w:hAnsi="Garamond"/>
        </w:rPr>
      </w:pPr>
    </w:p>
    <w:p w:rsidR="001E4729" w:rsidRPr="00E32E38" w:rsidRDefault="001E4729" w:rsidP="001E4729">
      <w:pPr>
        <w:widowControl w:val="0"/>
        <w:jc w:val="right"/>
        <w:rPr>
          <w:rFonts w:ascii="Garamond" w:hAnsi="Garamond"/>
        </w:rPr>
      </w:pPr>
    </w:p>
    <w:p w:rsidR="001E4729" w:rsidRPr="00E32E38" w:rsidRDefault="001E4729" w:rsidP="001E4729">
      <w:pPr>
        <w:widowControl w:val="0"/>
        <w:jc w:val="right"/>
        <w:rPr>
          <w:rFonts w:ascii="Garamond" w:hAnsi="Garamond"/>
        </w:rPr>
      </w:pPr>
    </w:p>
    <w:p w:rsidR="001E4729" w:rsidRPr="00E32E38" w:rsidRDefault="001E4729" w:rsidP="001E4729">
      <w:pPr>
        <w:widowControl w:val="0"/>
        <w:jc w:val="right"/>
        <w:rPr>
          <w:rFonts w:ascii="Garamond" w:hAnsi="Garamond"/>
        </w:rPr>
      </w:pPr>
    </w:p>
    <w:p w:rsidR="001E4729" w:rsidRPr="00E32E38" w:rsidRDefault="001E4729" w:rsidP="001E4729">
      <w:pPr>
        <w:widowControl w:val="0"/>
        <w:jc w:val="right"/>
        <w:rPr>
          <w:rFonts w:ascii="Garamond" w:hAnsi="Garamond"/>
        </w:rPr>
      </w:pPr>
    </w:p>
    <w:p w:rsidR="001E4729" w:rsidRPr="00E32E38" w:rsidRDefault="001E4729" w:rsidP="001E4729">
      <w:pPr>
        <w:widowControl w:val="0"/>
        <w:jc w:val="right"/>
        <w:rPr>
          <w:rFonts w:ascii="Garamond" w:hAnsi="Garamond"/>
        </w:rPr>
      </w:pPr>
    </w:p>
    <w:p w:rsidR="001E4729" w:rsidRPr="00E32E38" w:rsidRDefault="001E4729" w:rsidP="001E4729">
      <w:pPr>
        <w:widowControl w:val="0"/>
        <w:jc w:val="right"/>
        <w:rPr>
          <w:rFonts w:ascii="Garamond" w:hAnsi="Garamond"/>
        </w:rPr>
      </w:pPr>
      <w:r w:rsidRPr="00E32E38">
        <w:rPr>
          <w:rFonts w:ascii="Garamond" w:hAnsi="Garamond"/>
        </w:rPr>
        <w:t>Tabela nr. 2</w:t>
      </w:r>
    </w:p>
    <w:p w:rsidR="001E4729" w:rsidRPr="00E32E38" w:rsidRDefault="001E4729" w:rsidP="001E4729">
      <w:pPr>
        <w:keepNext/>
        <w:widowControl w:val="0"/>
        <w:jc w:val="center"/>
        <w:outlineLvl w:val="0"/>
        <w:rPr>
          <w:rFonts w:ascii="Garamond" w:hAnsi="Garamond"/>
          <w:caps/>
        </w:rPr>
      </w:pPr>
      <w:r w:rsidRPr="00E32E38">
        <w:rPr>
          <w:rFonts w:ascii="Garamond" w:hAnsi="Garamond"/>
          <w:caps/>
        </w:rPr>
        <w:t>pËr sistemet e artilerisË dhe armatimin</w:t>
      </w:r>
    </w:p>
    <w:p w:rsidR="001E4729" w:rsidRPr="00E32E38" w:rsidRDefault="001E4729" w:rsidP="001E4729">
      <w:pPr>
        <w:pStyle w:val="Hapesira7"/>
        <w:rPr>
          <w:lang w:val="sq-AL"/>
        </w:rPr>
      </w:pPr>
    </w:p>
    <w:tbl>
      <w:tblPr>
        <w:tblpPr w:leftFromText="180" w:rightFromText="180" w:vertAnchor="text" w:horzAnchor="page" w:tblpX="803" w:tblpY="17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4312"/>
        <w:gridCol w:w="1109"/>
        <w:gridCol w:w="2217"/>
        <w:gridCol w:w="1060"/>
      </w:tblGrid>
      <w:tr w:rsidR="001E4729" w:rsidRPr="00E32E38" w:rsidTr="001E4729">
        <w:trPr>
          <w:trHeight w:val="274"/>
        </w:trPr>
        <w:tc>
          <w:tcPr>
            <w:tcW w:w="31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 xml:space="preserve">Nr. </w:t>
            </w:r>
          </w:p>
        </w:tc>
        <w:tc>
          <w:tcPr>
            <w:tcW w:w="232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 xml:space="preserve">EMËRTIMI </w:t>
            </w:r>
          </w:p>
        </w:tc>
        <w:tc>
          <w:tcPr>
            <w:tcW w:w="23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 xml:space="preserve"> AFATI I PËRDORIMIT</w:t>
            </w:r>
          </w:p>
        </w:tc>
      </w:tr>
      <w:tr w:rsidR="001E4729" w:rsidRPr="00E32E38" w:rsidTr="001E4729">
        <w:trPr>
          <w:trHeight w:val="634"/>
        </w:trPr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23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Në vite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 xml:space="preserve">Sasia e qitjeve </w:t>
            </w:r>
          </w:p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(me regjim zjarri teknik normal)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E32E38">
              <w:rPr>
                <w:rFonts w:ascii="Garamond" w:hAnsi="Garamond"/>
                <w:b/>
                <w:sz w:val="20"/>
                <w:szCs w:val="20"/>
              </w:rPr>
              <w:t>Në orë pune</w:t>
            </w:r>
          </w:p>
        </w:tc>
      </w:tr>
      <w:tr w:rsidR="001E4729" w:rsidRPr="00E32E38" w:rsidTr="001E4729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Pistoleta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5 000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Pushkë snajper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7 000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3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Automatik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12 000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Mitraloz i lehtë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15 000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5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Mitraloz kompanie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10 000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6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Mitraloz i rëndë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10 000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7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Granatahedhëse e lehtë kundërtank (GHLKT)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8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Mortajë 60 mm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5 000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9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Mortajë 82 mm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6 000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10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Top 75 mm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5 000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11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Pistoleta shenjëdhënëse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5 000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12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Obus 122 mm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4 500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13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Top 122 mm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4 500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14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Top obus 152 mm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4 500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15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Mitraloz KA 12.7 mm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9 000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16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Top KA 37 mm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7 000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17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Raketë portative (shtrat lëshimi)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 xml:space="preserve">10 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1E4729" w:rsidRPr="00E32E38" w:rsidTr="001E4729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18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Top KA 57 mm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729" w:rsidRPr="00E32E38" w:rsidRDefault="001E4729" w:rsidP="001E4729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E32E38">
              <w:rPr>
                <w:rFonts w:ascii="Garamond" w:hAnsi="Garamond"/>
                <w:sz w:val="20"/>
                <w:szCs w:val="20"/>
              </w:rPr>
              <w:t>7 000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729" w:rsidRPr="00E32E38" w:rsidRDefault="001E4729" w:rsidP="001E4729">
            <w:pPr>
              <w:rPr>
                <w:rFonts w:ascii="Garamond" w:hAnsi="Garamond"/>
                <w:sz w:val="20"/>
                <w:szCs w:val="20"/>
              </w:rPr>
            </w:pPr>
          </w:p>
        </w:tc>
      </w:tr>
    </w:tbl>
    <w:p w:rsidR="001E4729" w:rsidRPr="00E32E38" w:rsidRDefault="001E4729" w:rsidP="001E4729">
      <w:pPr>
        <w:pStyle w:val="Akti"/>
        <w:jc w:val="left"/>
        <w:rPr>
          <w:color w:val="auto"/>
          <w:lang w:val="sq-AL"/>
        </w:rPr>
      </w:pPr>
    </w:p>
    <w:p w:rsidR="001E4729" w:rsidRPr="00E32E38" w:rsidRDefault="001E4729" w:rsidP="001E4729"/>
    <w:p w:rsidR="00A0784B" w:rsidRPr="00E32E38" w:rsidRDefault="00A0784B" w:rsidP="003941D1">
      <w:pPr>
        <w:pStyle w:val="Paragrafi"/>
        <w:rPr>
          <w:lang w:val="sq-AL"/>
        </w:rPr>
      </w:pPr>
    </w:p>
    <w:sectPr w:rsidR="00A0784B" w:rsidRPr="00E32E3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7899" w:rsidRDefault="007E7899" w:rsidP="00F93E51">
      <w:r>
        <w:separator/>
      </w:r>
    </w:p>
  </w:endnote>
  <w:endnote w:type="continuationSeparator" w:id="0">
    <w:p w:rsidR="007E7899" w:rsidRDefault="007E7899" w:rsidP="00F93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7899" w:rsidRDefault="007E7899" w:rsidP="00F93E51">
      <w:r>
        <w:separator/>
      </w:r>
    </w:p>
  </w:footnote>
  <w:footnote w:type="continuationSeparator" w:id="0">
    <w:p w:rsidR="007E7899" w:rsidRDefault="007E7899" w:rsidP="00F93E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1E4729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3F7543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A3A5E"/>
    <w:rsid w:val="007B0B5A"/>
    <w:rsid w:val="007B5BAA"/>
    <w:rsid w:val="007E7899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E408B"/>
    <w:rsid w:val="00AF7A6F"/>
    <w:rsid w:val="00B673CE"/>
    <w:rsid w:val="00B90EBF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32E38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3E51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79C997-DC39-45F5-96BE-CD89815D8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0EBF"/>
    <w:rPr>
      <w:sz w:val="24"/>
      <w:szCs w:val="30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link w:val="Titulli"/>
    <w:rsid w:val="00B90EB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link w:val="VENDOSI"/>
    <w:rsid w:val="00B90EBF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Char">
    <w:name w:val=" Char"/>
    <w:basedOn w:val="Normal"/>
    <w:rsid w:val="007A3A5E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character" w:customStyle="1" w:styleId="AktiChar">
    <w:name w:val="Akti Char"/>
    <w:link w:val="Akti"/>
    <w:rsid w:val="001E4729"/>
    <w:rPr>
      <w:rFonts w:ascii="CG Times" w:hAnsi="CG Times"/>
      <w:b/>
      <w:caps/>
      <w:color w:val="000000"/>
      <w:sz w:val="22"/>
      <w:szCs w:val="22"/>
      <w:lang w:val="en-GB" w:bidi="ar-SA"/>
    </w:rPr>
  </w:style>
  <w:style w:type="paragraph" w:customStyle="1" w:styleId="Hapesira7">
    <w:name w:val="Hapesira 7"/>
    <w:basedOn w:val="Paragrafi"/>
    <w:qFormat/>
    <w:rsid w:val="001E4729"/>
    <w:pPr>
      <w:ind w:firstLine="284"/>
    </w:pPr>
    <w:rPr>
      <w:rFonts w:ascii="Garamond" w:eastAsia="MS Mincho" w:hAnsi="Garamond" w:cs="CG Times"/>
      <w:sz w:val="1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F93E5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F93E51"/>
    <w:rPr>
      <w:sz w:val="24"/>
      <w:szCs w:val="30"/>
      <w:lang w:val="sq-AL"/>
    </w:rPr>
  </w:style>
  <w:style w:type="paragraph" w:styleId="Footer">
    <w:name w:val="footer"/>
    <w:basedOn w:val="Normal"/>
    <w:link w:val="FooterChar"/>
    <w:uiPriority w:val="99"/>
    <w:semiHidden/>
    <w:unhideWhenUsed/>
    <w:rsid w:val="00F93E5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F93E51"/>
    <w:rPr>
      <w:sz w:val="24"/>
      <w:szCs w:val="3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1404</Words>
  <Characters>8005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Endrit Ali</cp:lastModifiedBy>
  <cp:revision>2</cp:revision>
  <dcterms:created xsi:type="dcterms:W3CDTF">2019-03-28T09:47:00Z</dcterms:created>
  <dcterms:modified xsi:type="dcterms:W3CDTF">2019-03-28T09:47:00Z</dcterms:modified>
</cp:coreProperties>
</file>