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633" w:rsidRPr="007268D8" w:rsidRDefault="00DB0633" w:rsidP="00DB0633">
      <w:pPr>
        <w:pStyle w:val="Akti"/>
      </w:pPr>
      <w:bookmarkStart w:id="0" w:name="_GoBack"/>
      <w:bookmarkEnd w:id="0"/>
      <w:r w:rsidRPr="007268D8">
        <w:t>Vendim</w:t>
      </w:r>
    </w:p>
    <w:p w:rsidR="00DB0633" w:rsidRPr="007268D8" w:rsidRDefault="00DB0633" w:rsidP="00DB0633">
      <w:pPr>
        <w:pStyle w:val="NumriData"/>
      </w:pPr>
      <w:r w:rsidRPr="007268D8">
        <w:t>Nr.59, datë 1.2.2006</w:t>
      </w:r>
    </w:p>
    <w:p w:rsidR="00DB0633" w:rsidRPr="007268D8" w:rsidRDefault="00DB0633" w:rsidP="00DB0633">
      <w:pPr>
        <w:pStyle w:val="Paragrafi"/>
      </w:pPr>
    </w:p>
    <w:p w:rsidR="00DB0633" w:rsidRPr="007268D8" w:rsidRDefault="00DB0633" w:rsidP="00DB0633">
      <w:pPr>
        <w:pStyle w:val="Titulli"/>
      </w:pPr>
      <w:r w:rsidRPr="007268D8">
        <w:t xml:space="preserve">Për ndryshimin e përgjegjësisë së administrimit të një pjese të objektit të ish-ndërtesës së spitalit civil, shkodër, nga Ministria e shëndetësisë te Ministria e arsimit dhe </w:t>
      </w:r>
      <w:r>
        <w:t xml:space="preserve">E </w:t>
      </w:r>
      <w:r w:rsidRPr="007268D8">
        <w:t>shkencës</w:t>
      </w:r>
    </w:p>
    <w:p w:rsidR="00DB0633" w:rsidRPr="007268D8" w:rsidRDefault="00DB0633" w:rsidP="00DB0633">
      <w:pPr>
        <w:pStyle w:val="Paragrafi"/>
      </w:pPr>
    </w:p>
    <w:p w:rsidR="00DB0633" w:rsidRDefault="00DB0633" w:rsidP="00DB0633">
      <w:pPr>
        <w:pStyle w:val="BazLigjPropozues"/>
      </w:pPr>
      <w:r>
        <w:t>Në mbështetje të nenit 100 të Kushtetutës dhe të neneve 13 e 15 të ligjit nr.8743, datë 22.2.2001 “Për pronat e paluajtshme të shtetit”, me propozimin e Ministrit të Arsimit dhe të Shkencës dhe të Ministrit të Shëndetësisë, Këshilli i Ministrave</w:t>
      </w:r>
    </w:p>
    <w:p w:rsidR="00DB0633" w:rsidRDefault="00DB0633" w:rsidP="00DB0633">
      <w:pPr>
        <w:pStyle w:val="Paragrafi"/>
      </w:pPr>
    </w:p>
    <w:p w:rsidR="00DB0633" w:rsidRDefault="00DB0633" w:rsidP="00DB0633">
      <w:pPr>
        <w:pStyle w:val="VENDOSI"/>
      </w:pPr>
      <w:r>
        <w:t>Vendosi:</w:t>
      </w:r>
    </w:p>
    <w:p w:rsidR="00DB0633" w:rsidRDefault="00DB0633" w:rsidP="00DB0633">
      <w:pPr>
        <w:pStyle w:val="Paragrafi"/>
      </w:pPr>
    </w:p>
    <w:p w:rsidR="00DB0633" w:rsidRDefault="00DB0633" w:rsidP="00DB0633">
      <w:pPr>
        <w:pStyle w:val="Paragrafi"/>
      </w:pPr>
      <w:r>
        <w:t>1. Ndryshimin e përgjegjësisë së administrimit, nga Ministria e Shëndetësisë te Ministria e Arsimit dhe e Shkencës, të një pjese të objektit të ish-ndërtesës së spitalit civil, Shkodër, përkatësisht katin e parë dhe të dytin, të përcaktuar në formularin nr.3, sipas planvendosjes dhe planimetrisë, që i bashkëlidhen këtij vendimi, për Universitetin e Shkodrës.</w:t>
      </w:r>
    </w:p>
    <w:p w:rsidR="00DB0633" w:rsidRDefault="00DB0633" w:rsidP="00DB0633">
      <w:pPr>
        <w:pStyle w:val="Paragrafi"/>
      </w:pPr>
      <w:r>
        <w:t>2. Universitetit të Shkodrës i ndalohet të ndryshojë destinacionin, ta tjetërsojë ose t’ua japë në përdorim të tretëve këtë pronë.</w:t>
      </w:r>
    </w:p>
    <w:p w:rsidR="00DB0633" w:rsidRDefault="00DB0633" w:rsidP="00DB0633">
      <w:pPr>
        <w:pStyle w:val="Paragrafi"/>
      </w:pPr>
      <w:r>
        <w:t>3. Ngarkohen Ministri i Shëndetësisë, Ministri i Arsimit dhe i Shkencës dhe kryeregjistruesi i Pasurive të Paluajtshme të Republikës së Shqipërisë për zbatimin e këtij vendimi.</w:t>
      </w:r>
    </w:p>
    <w:p w:rsidR="00DB0633" w:rsidRDefault="00DB0633" w:rsidP="00DB0633">
      <w:pPr>
        <w:pStyle w:val="Paragrafi"/>
      </w:pPr>
      <w:r>
        <w:t>Ky vendim hyn në fuqi pas botimit në Fletoren Zyrtare.</w:t>
      </w:r>
    </w:p>
    <w:p w:rsidR="00DB0633" w:rsidRDefault="00DB0633" w:rsidP="00DB0633">
      <w:pPr>
        <w:pStyle w:val="Autoriteti"/>
      </w:pPr>
      <w:r>
        <w:t>Kryeministri</w:t>
      </w:r>
    </w:p>
    <w:p w:rsidR="00DB0633" w:rsidRDefault="00DB0633" w:rsidP="00DB0633">
      <w:pPr>
        <w:pStyle w:val="AutoritetiEmer"/>
      </w:pPr>
      <w:r>
        <w:t>Sali Berisha</w:t>
      </w:r>
    </w:p>
    <w:p w:rsidR="00DB0633" w:rsidRDefault="00DB0633" w:rsidP="00DB0633">
      <w:pPr>
        <w:pStyle w:val="Paragrafi"/>
      </w:pPr>
    </w:p>
    <w:p w:rsidR="00DB0633" w:rsidRPr="00177858" w:rsidRDefault="00DB0633" w:rsidP="00DB0633">
      <w:pPr>
        <w:pStyle w:val="Paragrafi"/>
      </w:pPr>
    </w:p>
    <w:p w:rsidR="00DB0633" w:rsidRDefault="00DA300D" w:rsidP="00DB0633">
      <w:pPr>
        <w:pStyle w:val="AutoritetiEmer"/>
      </w:pPr>
      <w:r w:rsidRPr="00416613">
        <w:rPr>
          <w:noProof/>
          <w:lang w:eastAsia="en-GB"/>
        </w:rPr>
        <w:drawing>
          <wp:inline distT="0" distB="0" distL="0" distR="0">
            <wp:extent cx="5419725" cy="4343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33" w:rsidRDefault="00DB0633" w:rsidP="00DB0633">
      <w:pPr>
        <w:pStyle w:val="AutoritetiEmer"/>
        <w:jc w:val="left"/>
        <w:rPr>
          <w:b w:val="0"/>
        </w:rPr>
      </w:pPr>
    </w:p>
    <w:p w:rsidR="00DB0633" w:rsidRPr="00416613" w:rsidRDefault="00DA300D" w:rsidP="00DB0633">
      <w:pPr>
        <w:pStyle w:val="Figure"/>
      </w:pPr>
      <w:r w:rsidRPr="000E6092">
        <w:rPr>
          <w:noProof/>
          <w:lang w:val="en-GB" w:eastAsia="en-GB"/>
        </w:rPr>
        <w:lastRenderedPageBreak/>
        <w:drawing>
          <wp:inline distT="0" distB="0" distL="0" distR="0">
            <wp:extent cx="5753100" cy="8105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33" w:rsidRDefault="00DB0633" w:rsidP="00DB0633">
      <w:pPr>
        <w:pStyle w:val="AutoritetiEmer"/>
        <w:jc w:val="center"/>
        <w:rPr>
          <w:b w:val="0"/>
        </w:rPr>
      </w:pPr>
    </w:p>
    <w:p w:rsidR="00DB0633" w:rsidRDefault="00DB0633" w:rsidP="00DB0633">
      <w:pPr>
        <w:pStyle w:val="AutoritetiEmer"/>
        <w:jc w:val="center"/>
        <w:rPr>
          <w:b w:val="0"/>
        </w:rPr>
      </w:pPr>
    </w:p>
    <w:p w:rsidR="00DB0633" w:rsidRDefault="00DB0633" w:rsidP="00DB0633">
      <w:pPr>
        <w:pStyle w:val="AutoritetiEmer"/>
        <w:jc w:val="center"/>
        <w:rPr>
          <w:b w:val="0"/>
        </w:rPr>
      </w:pPr>
    </w:p>
    <w:p w:rsidR="00DB0633" w:rsidRDefault="00DB0633" w:rsidP="00DB0633">
      <w:pPr>
        <w:pStyle w:val="AutoritetiEmer"/>
        <w:jc w:val="center"/>
        <w:rPr>
          <w:b w:val="0"/>
        </w:rPr>
        <w:sectPr w:rsidR="00DB0633" w:rsidSect="00DB0633">
          <w:footerReference w:type="even" r:id="rId8"/>
          <w:footerReference w:type="default" r:id="rId9"/>
          <w:pgSz w:w="11906" w:h="16838" w:code="9"/>
          <w:pgMar w:top="1418" w:right="1418" w:bottom="1418" w:left="1418" w:header="0" w:footer="1134" w:gutter="0"/>
          <w:pgNumType w:start="99"/>
          <w:cols w:space="720"/>
        </w:sectPr>
      </w:pPr>
    </w:p>
    <w:p w:rsidR="00DB0633" w:rsidRDefault="00DB0633" w:rsidP="00DB0633">
      <w:pPr>
        <w:pStyle w:val="AutoritetiEmer"/>
        <w:jc w:val="center"/>
        <w:rPr>
          <w:b w:val="0"/>
          <w:lang w:val="it-IT"/>
        </w:rPr>
      </w:pPr>
      <w:r w:rsidRPr="00416613">
        <w:rPr>
          <w:b w:val="0"/>
          <w:lang w:val="it-IT"/>
        </w:rPr>
        <w:lastRenderedPageBreak/>
        <w:t>3.FORMULAR PËR INVENTARIZIMIN E PRONAVE TË PALUAJTSHME SHTETËRORE</w:t>
      </w:r>
    </w:p>
    <w:p w:rsidR="00DB0633" w:rsidRPr="00D4035C" w:rsidRDefault="00DB0633" w:rsidP="00DB0633">
      <w:pPr>
        <w:pStyle w:val="Paragrafi"/>
      </w:pPr>
    </w:p>
    <w:p w:rsidR="00DB0633" w:rsidRDefault="00DB0633" w:rsidP="00DB0633">
      <w:pPr>
        <w:pStyle w:val="Paragrafi"/>
        <w:jc w:val="center"/>
      </w:pPr>
      <w:r w:rsidRPr="00416613">
        <w:t>(Të tipit të pronave që inventarizohen si klasa të veçanta)</w:t>
      </w:r>
    </w:p>
    <w:p w:rsidR="00DB0633" w:rsidRPr="00416613" w:rsidRDefault="00DB0633" w:rsidP="00DB0633">
      <w:pPr>
        <w:pStyle w:val="Paragrafi"/>
        <w:jc w:val="center"/>
      </w:pPr>
    </w:p>
    <w:p w:rsidR="00DB0633" w:rsidRPr="00416613" w:rsidRDefault="00DB0633" w:rsidP="00DB0633">
      <w:pPr>
        <w:pStyle w:val="AutoritetiEmer"/>
        <w:rPr>
          <w:lang w:val="it-IT"/>
        </w:rPr>
      </w:pPr>
    </w:p>
    <w:tbl>
      <w:tblPr>
        <w:tblStyle w:val="TableGrid"/>
        <w:tblW w:w="14690" w:type="dxa"/>
        <w:tblLayout w:type="fixed"/>
        <w:tblLook w:val="01E0" w:firstRow="1" w:lastRow="1" w:firstColumn="1" w:lastColumn="1" w:noHBand="0" w:noVBand="0"/>
      </w:tblPr>
      <w:tblGrid>
        <w:gridCol w:w="648"/>
        <w:gridCol w:w="937"/>
        <w:gridCol w:w="857"/>
        <w:gridCol w:w="2166"/>
        <w:gridCol w:w="1440"/>
        <w:gridCol w:w="1620"/>
        <w:gridCol w:w="1080"/>
        <w:gridCol w:w="1566"/>
        <w:gridCol w:w="1674"/>
        <w:gridCol w:w="1496"/>
        <w:gridCol w:w="1206"/>
      </w:tblGrid>
      <w:tr w:rsidR="00DB0633" w:rsidRPr="001F32EC">
        <w:tc>
          <w:tcPr>
            <w:tcW w:w="4608" w:type="dxa"/>
            <w:gridSpan w:val="4"/>
            <w:tcBorders>
              <w:right w:val="nil"/>
            </w:tcBorders>
          </w:tcPr>
          <w:p w:rsidR="00DB0633" w:rsidRPr="00835BE6" w:rsidRDefault="00DB0633" w:rsidP="00DB063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835BE6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835BE6">
              <w:rPr>
                <w:sz w:val="20"/>
                <w:lang w:val="sq-AL"/>
              </w:rPr>
              <w:t xml:space="preserve"> Ministria </w:t>
            </w:r>
            <w:r>
              <w:rPr>
                <w:sz w:val="20"/>
                <w:lang w:val="sq-AL"/>
              </w:rPr>
              <w:t>e Shëndetësisë</w:t>
            </w:r>
          </w:p>
          <w:p w:rsidR="00DB0633" w:rsidRPr="00835BE6" w:rsidRDefault="00DB0633" w:rsidP="00DB063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  <w:p w:rsidR="00DB0633" w:rsidRPr="00835BE6" w:rsidRDefault="00DB0633" w:rsidP="00DB063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Bashkia Shkodër</w:t>
            </w:r>
          </w:p>
          <w:p w:rsidR="00DB0633" w:rsidRPr="00835BE6" w:rsidRDefault="00DB0633" w:rsidP="00DB063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  <w:p w:rsidR="00DB0633" w:rsidRPr="001F32EC" w:rsidRDefault="00DB0633" w:rsidP="00DB063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Fusha e përdorimit të p</w:t>
            </w:r>
            <w:r w:rsidRPr="00835BE6">
              <w:rPr>
                <w:sz w:val="20"/>
                <w:lang w:val="sq-AL"/>
              </w:rPr>
              <w:t xml:space="preserve">ronës: </w:t>
            </w:r>
            <w:r>
              <w:rPr>
                <w:sz w:val="20"/>
                <w:lang w:val="sq-AL"/>
              </w:rPr>
              <w:t>Shëndetësi</w:t>
            </w:r>
          </w:p>
        </w:tc>
        <w:tc>
          <w:tcPr>
            <w:tcW w:w="10082" w:type="dxa"/>
            <w:gridSpan w:val="7"/>
            <w:tcBorders>
              <w:left w:val="nil"/>
            </w:tcBorders>
          </w:tcPr>
          <w:p w:rsidR="00DB0633" w:rsidRPr="001F32EC" w:rsidRDefault="00DB0633" w:rsidP="00DB0633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</w:t>
            </w:r>
            <w:r>
              <w:rPr>
                <w:sz w:val="20"/>
                <w:lang w:val="sq-AL"/>
              </w:rPr>
              <w:t>tifikoi:Donard Stermasi-Shef i Sektorit të Investimeve</w:t>
            </w:r>
          </w:p>
          <w:p w:rsidR="00DB0633" w:rsidRPr="001F32EC" w:rsidRDefault="00DB0633" w:rsidP="00DB0633">
            <w:pPr>
              <w:pStyle w:val="Paragrafi"/>
              <w:ind w:left="4320"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Supervizoi________________________</w:t>
            </w:r>
          </w:p>
          <w:p w:rsidR="00DB0633" w:rsidRPr="001F32EC" w:rsidRDefault="00DB0633" w:rsidP="00DB0633">
            <w:pPr>
              <w:pStyle w:val="Paragrafi"/>
              <w:rPr>
                <w:sz w:val="20"/>
                <w:lang w:val="sq-AL"/>
              </w:rPr>
            </w:pPr>
          </w:p>
          <w:p w:rsidR="00DB0633" w:rsidRPr="001F32EC" w:rsidRDefault="00DB0633" w:rsidP="00DB0633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 Durim Kraja-Drejtor i Drejtorisë Ekonomike</w:t>
            </w:r>
          </w:p>
          <w:p w:rsidR="00DB0633" w:rsidRPr="001F32EC" w:rsidRDefault="00DB0633" w:rsidP="00DB0633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</w:tc>
      </w:tr>
      <w:tr w:rsidR="00DB0633" w:rsidRPr="00B21668">
        <w:tc>
          <w:tcPr>
            <w:tcW w:w="648" w:type="dxa"/>
            <w:vMerge w:val="restart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Nr.</w:t>
            </w:r>
          </w:p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3960" w:type="dxa"/>
            <w:gridSpan w:val="3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A</w:t>
            </w:r>
          </w:p>
        </w:tc>
        <w:tc>
          <w:tcPr>
            <w:tcW w:w="4140" w:type="dxa"/>
            <w:gridSpan w:val="3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B</w:t>
            </w:r>
          </w:p>
        </w:tc>
        <w:tc>
          <w:tcPr>
            <w:tcW w:w="5942" w:type="dxa"/>
            <w:gridSpan w:val="4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C</w:t>
            </w:r>
          </w:p>
        </w:tc>
      </w:tr>
      <w:tr w:rsidR="00DB0633" w:rsidRPr="00B21668">
        <w:tc>
          <w:tcPr>
            <w:tcW w:w="648" w:type="dxa"/>
            <w:vMerge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937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Zona k</w:t>
            </w:r>
            <w:r w:rsidRPr="00B21668">
              <w:rPr>
                <w:b/>
                <w:sz w:val="16"/>
                <w:szCs w:val="16"/>
                <w:lang w:val="sq-AL"/>
              </w:rPr>
              <w:t>adastr.</w:t>
            </w:r>
          </w:p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&amp;i</w:t>
            </w:r>
            <w:r w:rsidRPr="00B21668">
              <w:rPr>
                <w:b/>
                <w:sz w:val="16"/>
                <w:szCs w:val="16"/>
                <w:lang w:val="sq-AL"/>
              </w:rPr>
              <w:t>ndeksi i Hartës</w:t>
            </w:r>
          </w:p>
        </w:tc>
        <w:tc>
          <w:tcPr>
            <w:tcW w:w="857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Nr.i pasurisë</w:t>
            </w:r>
          </w:p>
        </w:tc>
        <w:tc>
          <w:tcPr>
            <w:tcW w:w="2166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Em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rtesa e pron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s Vendododhja/Shtrirja gjeografike</w:t>
            </w:r>
          </w:p>
        </w:tc>
        <w:tc>
          <w:tcPr>
            <w:tcW w:w="1440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Kompone</w:t>
            </w:r>
            <w:r>
              <w:rPr>
                <w:b/>
                <w:sz w:val="16"/>
                <w:szCs w:val="16"/>
                <w:lang w:val="sq-AL"/>
              </w:rPr>
              <w:t>n</w:t>
            </w:r>
            <w:r w:rsidRPr="00B21668">
              <w:rPr>
                <w:b/>
                <w:sz w:val="16"/>
                <w:szCs w:val="16"/>
                <w:lang w:val="sq-AL"/>
              </w:rPr>
              <w:t>t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t p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rb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r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s t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 xml:space="preserve"> pron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1620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Adresa/Vendndodhj</w:t>
            </w:r>
            <w:r w:rsidRPr="00B21668">
              <w:rPr>
                <w:b/>
                <w:sz w:val="16"/>
                <w:szCs w:val="16"/>
                <w:lang w:val="sq-AL"/>
              </w:rPr>
              <w:t xml:space="preserve"> e komponentëve p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rb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r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s t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 xml:space="preserve"> pron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1080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P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rmasat e pron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>s n</w:t>
            </w:r>
            <w:r>
              <w:rPr>
                <w:b/>
                <w:sz w:val="16"/>
                <w:szCs w:val="16"/>
                <w:lang w:val="sq-AL"/>
              </w:rPr>
              <w:t>ë</w:t>
            </w:r>
            <w:r w:rsidRPr="00B21668">
              <w:rPr>
                <w:b/>
                <w:sz w:val="16"/>
                <w:szCs w:val="16"/>
                <w:lang w:val="sq-AL"/>
              </w:rPr>
              <w:t xml:space="preserve"> (m</w:t>
            </w:r>
            <w:r w:rsidRPr="00991150">
              <w:rPr>
                <w:b/>
                <w:sz w:val="16"/>
                <w:szCs w:val="16"/>
                <w:vertAlign w:val="superscript"/>
                <w:lang w:val="sq-AL"/>
              </w:rPr>
              <w:t>2</w:t>
            </w:r>
            <w:r w:rsidRPr="00B21668">
              <w:rPr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566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Funksioni për të cilin përdoret</w:t>
            </w:r>
            <w:r w:rsidRPr="00B21668">
              <w:rPr>
                <w:b/>
                <w:sz w:val="16"/>
                <w:szCs w:val="16"/>
                <w:lang w:val="sq-AL"/>
              </w:rPr>
              <w:t xml:space="preserve"> prona</w:t>
            </w:r>
          </w:p>
        </w:tc>
        <w:tc>
          <w:tcPr>
            <w:tcW w:w="1674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Insitucioni/Enti me përgjegjësi administrative</w:t>
            </w:r>
          </w:p>
        </w:tc>
        <w:tc>
          <w:tcPr>
            <w:tcW w:w="1496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Institucioni/Enti përdorues,Statusi juridik i përdorimit</w:t>
            </w:r>
          </w:p>
        </w:tc>
        <w:tc>
          <w:tcPr>
            <w:tcW w:w="1206" w:type="dxa"/>
          </w:tcPr>
          <w:p w:rsidR="00DB0633" w:rsidRPr="00B21668" w:rsidRDefault="00DB0633" w:rsidP="00DB063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B21668">
              <w:rPr>
                <w:b/>
                <w:sz w:val="16"/>
                <w:szCs w:val="16"/>
                <w:lang w:val="sq-AL"/>
              </w:rPr>
              <w:t>Të dhëna të tjera (shënime të veçanta)</w:t>
            </w:r>
          </w:p>
        </w:tc>
      </w:tr>
      <w:tr w:rsidR="00DB0633" w:rsidRPr="001F32EC">
        <w:tc>
          <w:tcPr>
            <w:tcW w:w="648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937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857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2166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440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620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80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566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674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496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06" w:type="dxa"/>
          </w:tcPr>
          <w:p w:rsidR="00DB0633" w:rsidRPr="00D117B8" w:rsidRDefault="00DB0633" w:rsidP="00DB0633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11</w:t>
            </w: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Spitali Rajonal Shkodër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Urgjenca+</w:t>
            </w:r>
          </w:p>
          <w:p w:rsidR="00DB0633" w:rsidRPr="002B7632" w:rsidRDefault="00DB0633" w:rsidP="00DB063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Sallat operac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3196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rb. mjek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Rep Kirurgjis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256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rb. mjek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Materniteti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1357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 mjekësor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Muri rrethues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677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Vendroja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23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Sanatoriumi Shkodër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Godina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450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 mjekësor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Muri rrethues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293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Trualli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4160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Spitali Infektiv Shkodër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Godina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716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 mjekësor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Muri rrethues+Vendroja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318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Trualli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5510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Spitali Pediatrik Shkodër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Godina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1180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 mjekësor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Domat e nënave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292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Poliklin</w:t>
            </w:r>
            <w:r>
              <w:rPr>
                <w:sz w:val="18"/>
                <w:szCs w:val="18"/>
                <w:lang w:val="sq-AL"/>
              </w:rPr>
              <w:t>.</w:t>
            </w:r>
            <w:r w:rsidRPr="002B7632">
              <w:rPr>
                <w:sz w:val="18"/>
                <w:szCs w:val="18"/>
                <w:lang w:val="sq-AL"/>
              </w:rPr>
              <w:t xml:space="preserve"> Qend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r Shkodër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Godina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Qend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r qyteti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590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 mjekësor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Trualli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Qend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r qyteti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1457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Poliklin</w:t>
            </w:r>
            <w:r>
              <w:rPr>
                <w:sz w:val="18"/>
                <w:szCs w:val="18"/>
                <w:lang w:val="sq-AL"/>
              </w:rPr>
              <w:t>.</w:t>
            </w:r>
            <w:r w:rsidRPr="002B7632">
              <w:rPr>
                <w:sz w:val="18"/>
                <w:szCs w:val="18"/>
                <w:lang w:val="sq-AL"/>
              </w:rPr>
              <w:t xml:space="preserve"> L.Dergut Shkod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Godina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Lag</w:t>
            </w:r>
            <w:r>
              <w:rPr>
                <w:sz w:val="18"/>
                <w:szCs w:val="18"/>
                <w:lang w:val="sq-AL"/>
              </w:rPr>
              <w:t>j</w:t>
            </w:r>
            <w:r w:rsidRPr="002B7632">
              <w:rPr>
                <w:sz w:val="18"/>
                <w:szCs w:val="18"/>
                <w:lang w:val="sq-AL"/>
              </w:rPr>
              <w:t>ja Dergut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 mjekësor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Spitali Psikiatrik Shkod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Godina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1100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 mjekësor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Garazh+Rep.ma</w:t>
            </w:r>
            <w:r w:rsidRPr="002B7632">
              <w:rPr>
                <w:rFonts w:ascii="Times New Roman" w:hAnsi="Times New Roman"/>
                <w:sz w:val="18"/>
                <w:szCs w:val="18"/>
              </w:rPr>
              <w:lastRenderedPageBreak/>
              <w:t>rangoz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lastRenderedPageBreak/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70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Spitali Civil Shkod</w:t>
            </w:r>
            <w:r>
              <w:rPr>
                <w:sz w:val="18"/>
                <w:szCs w:val="18"/>
                <w:lang w:val="sq-AL"/>
              </w:rPr>
              <w:t>ë</w:t>
            </w:r>
            <w:r w:rsidRPr="002B7632">
              <w:rPr>
                <w:sz w:val="18"/>
                <w:szCs w:val="18"/>
                <w:lang w:val="sq-AL"/>
              </w:rPr>
              <w:t>r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Godina e pavionëve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1021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 mjekësor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Rep.pranimit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110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 mjekësor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Lavanderia+mara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2B7632">
              <w:rPr>
                <w:rFonts w:ascii="Times New Roman" w:hAnsi="Times New Roman"/>
                <w:sz w:val="18"/>
                <w:szCs w:val="18"/>
              </w:rPr>
              <w:t>gnozi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1085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2B7632">
              <w:rPr>
                <w:rFonts w:ascii="Times New Roman" w:hAnsi="Times New Roman"/>
                <w:sz w:val="18"/>
                <w:szCs w:val="18"/>
              </w:rPr>
              <w:t>Garazhet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152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2B7632" w:rsidRDefault="00DB0633" w:rsidP="00DB063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3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57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“             “           “</w:t>
            </w:r>
          </w:p>
        </w:tc>
        <w:tc>
          <w:tcPr>
            <w:tcW w:w="1440" w:type="dxa"/>
          </w:tcPr>
          <w:p w:rsidR="00DB0633" w:rsidRPr="003A7B84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A7B84">
              <w:rPr>
                <w:rFonts w:ascii="Times New Roman" w:hAnsi="Times New Roman"/>
                <w:sz w:val="16"/>
                <w:szCs w:val="16"/>
              </w:rPr>
              <w:t>Rrethimi+Trual</w:t>
            </w:r>
            <w:r>
              <w:rPr>
                <w:rFonts w:ascii="Times New Roman" w:hAnsi="Times New Roman"/>
                <w:sz w:val="16"/>
                <w:szCs w:val="16"/>
              </w:rPr>
              <w:t>li</w:t>
            </w:r>
          </w:p>
        </w:tc>
        <w:tc>
          <w:tcPr>
            <w:tcW w:w="1620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Brenda territorit</w:t>
            </w:r>
          </w:p>
        </w:tc>
        <w:tc>
          <w:tcPr>
            <w:tcW w:w="1080" w:type="dxa"/>
          </w:tcPr>
          <w:p w:rsidR="00DB0633" w:rsidRPr="002B7632" w:rsidRDefault="00DB0633" w:rsidP="00DB063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8297</w:t>
            </w:r>
          </w:p>
        </w:tc>
        <w:tc>
          <w:tcPr>
            <w:tcW w:w="156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Shërb.ndihmës</w:t>
            </w:r>
          </w:p>
        </w:tc>
        <w:tc>
          <w:tcPr>
            <w:tcW w:w="1674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496" w:type="dxa"/>
          </w:tcPr>
          <w:p w:rsidR="00DB0633" w:rsidRPr="002B7632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B7632">
              <w:rPr>
                <w:sz w:val="18"/>
                <w:szCs w:val="18"/>
                <w:lang w:val="sq-AL"/>
              </w:rPr>
              <w:t>Drejt.Spitaleve</w:t>
            </w: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1F32EC" w:rsidRDefault="00DB0633" w:rsidP="00DB063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937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857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166" w:type="dxa"/>
          </w:tcPr>
          <w:p w:rsidR="00DB0633" w:rsidRPr="00B21668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440" w:type="dxa"/>
          </w:tcPr>
          <w:p w:rsidR="00DB0633" w:rsidRPr="007C5CC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620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80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56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674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49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DB0633" w:rsidRPr="001F32EC">
        <w:tc>
          <w:tcPr>
            <w:tcW w:w="648" w:type="dxa"/>
          </w:tcPr>
          <w:p w:rsidR="00DB0633" w:rsidRPr="001F32EC" w:rsidRDefault="00DB0633" w:rsidP="00DB0633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937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857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2166" w:type="dxa"/>
          </w:tcPr>
          <w:p w:rsidR="00DB0633" w:rsidRPr="00B21668" w:rsidRDefault="00DB0633" w:rsidP="00DB063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440" w:type="dxa"/>
          </w:tcPr>
          <w:p w:rsidR="00DB0633" w:rsidRPr="007C5CC2" w:rsidRDefault="00DB0633" w:rsidP="00DB0633">
            <w:pPr>
              <w:pStyle w:val="Paragrafi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620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80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56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674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49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06" w:type="dxa"/>
          </w:tcPr>
          <w:p w:rsidR="00DB0633" w:rsidRPr="001F32EC" w:rsidRDefault="00DB0633" w:rsidP="00DB063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</w:tbl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</w:pPr>
    </w:p>
    <w:p w:rsidR="00DB0633" w:rsidRDefault="00DB0633" w:rsidP="00DB0633">
      <w:pPr>
        <w:pStyle w:val="Akti"/>
        <w:keepNext w:val="0"/>
        <w:jc w:val="left"/>
        <w:sectPr w:rsidR="00DB0633" w:rsidSect="00DB0633">
          <w:pgSz w:w="16838" w:h="11906" w:orient="landscape" w:code="9"/>
          <w:pgMar w:top="1418" w:right="1418" w:bottom="1418" w:left="1418" w:header="0" w:footer="1134" w:gutter="0"/>
          <w:pgNumType w:start="106"/>
          <w:cols w:space="720"/>
        </w:sectPr>
      </w:pPr>
    </w:p>
    <w:p w:rsidR="00A0784B" w:rsidRPr="0003399E" w:rsidRDefault="00A0784B" w:rsidP="00DB0633">
      <w:pPr>
        <w:pStyle w:val="Paragrafi"/>
        <w:ind w:firstLine="0"/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A300D">
      <w:r>
        <w:separator/>
      </w:r>
    </w:p>
  </w:endnote>
  <w:endnote w:type="continuationSeparator" w:id="0">
    <w:p w:rsidR="00000000" w:rsidRDefault="00DA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633" w:rsidRDefault="00DB0633" w:rsidP="00DB063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0633" w:rsidRDefault="00DB0633" w:rsidP="00DB06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633" w:rsidRDefault="00DB0633" w:rsidP="00DB063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300D">
      <w:rPr>
        <w:rStyle w:val="PageNumber"/>
        <w:noProof/>
      </w:rPr>
      <w:t>108</w:t>
    </w:r>
    <w:r>
      <w:rPr>
        <w:rStyle w:val="PageNumber"/>
      </w:rPr>
      <w:fldChar w:fldCharType="end"/>
    </w:r>
  </w:p>
  <w:p w:rsidR="00DB0633" w:rsidRDefault="00DB0633" w:rsidP="00DB063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A300D">
      <w:r>
        <w:separator/>
      </w:r>
    </w:p>
  </w:footnote>
  <w:footnote w:type="continuationSeparator" w:id="0">
    <w:p w:rsidR="00000000" w:rsidRDefault="00DA3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A300D"/>
    <w:rsid w:val="00DB0633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2CF3EC-BB33-4E9C-85E2-06C4C3CE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633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DB063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B0633"/>
  </w:style>
  <w:style w:type="table" w:styleId="TableGrid">
    <w:name w:val="Table Grid"/>
    <w:basedOn w:val="TableNormal"/>
    <w:rsid w:val="00DB0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2019-03-16T13:26:00Z</dcterms:created>
  <dcterms:modified xsi:type="dcterms:W3CDTF">2019-03-16T13:26:00Z</dcterms:modified>
</cp:coreProperties>
</file>