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0DB" w:rsidRPr="00CB6DAE" w:rsidRDefault="009940DB" w:rsidP="009940DB">
      <w:pPr>
        <w:pStyle w:val="Akti"/>
      </w:pPr>
      <w:bookmarkStart w:id="0" w:name="_GoBack"/>
      <w:bookmarkEnd w:id="0"/>
      <w:r w:rsidRPr="00CB6DAE">
        <w:t>VENDIM</w:t>
      </w:r>
    </w:p>
    <w:p w:rsidR="009940DB" w:rsidRPr="00CB6DAE" w:rsidRDefault="009940DB" w:rsidP="009940DB">
      <w:pPr>
        <w:pStyle w:val="NumriData"/>
      </w:pPr>
      <w:r w:rsidRPr="00CB6DAE">
        <w:t>Nr.65, datë 9.2.2006</w:t>
      </w:r>
    </w:p>
    <w:p w:rsidR="009940DB" w:rsidRPr="00CB6DAE" w:rsidRDefault="009940DB" w:rsidP="009940DB">
      <w:pPr>
        <w:pStyle w:val="Paragrafi0"/>
      </w:pPr>
    </w:p>
    <w:p w:rsidR="009940DB" w:rsidRPr="00CB6DAE" w:rsidRDefault="009940DB" w:rsidP="009940DB">
      <w:pPr>
        <w:pStyle w:val="Titulli0"/>
      </w:pPr>
      <w:r w:rsidRPr="00CB6DAE">
        <w:t>PËR NJË SHTESË FONDI NË BUXHETIN E VITIT 2006, MIRATUAR PËR MINISTRINË E BRENDSHME, PËR DHËNIE NDIHME FINANCIARE FAMILJES SË ZOTIT FRAN NDUE KAÇORRI, ISH-POLIC I VRARË NË KRYE TË DETYRËS</w:t>
      </w:r>
    </w:p>
    <w:p w:rsidR="009940DB" w:rsidRPr="00CB6DAE" w:rsidRDefault="009940DB" w:rsidP="009940DB">
      <w:pPr>
        <w:pStyle w:val="Paragrafi0"/>
      </w:pPr>
    </w:p>
    <w:p w:rsidR="009940DB" w:rsidRPr="00CB6DAE" w:rsidRDefault="009940DB" w:rsidP="009940DB">
      <w:pPr>
        <w:pStyle w:val="Paragrafi0"/>
      </w:pPr>
      <w:r w:rsidRPr="00CB6DAE">
        <w:t>Në mbështetje të nenit 100 të Kushtetutës, të neneve 21 e 27 të ligjit nr.8379, datë 29.7.1998 “Për hartimin dhe zbatimin e Buxhetit të Shtetit në Republikën e Shqipërisë”</w:t>
      </w:r>
      <w:r>
        <w:t>,</w:t>
      </w:r>
      <w:r w:rsidRPr="00CB6DAE">
        <w:t xml:space="preserve"> dhe të ligjit nr.9464, datë 28.12.2005 “Për Buxhetin e Shtetit  të vitit 2006”, me propozimin e Ministrit të Brendshëm, Këshilli i Ministrave </w:t>
      </w:r>
    </w:p>
    <w:p w:rsidR="009940DB" w:rsidRPr="00CB6DAE" w:rsidRDefault="009940DB" w:rsidP="009940DB">
      <w:pPr>
        <w:pStyle w:val="Paragrafi0"/>
      </w:pPr>
    </w:p>
    <w:p w:rsidR="009940DB" w:rsidRPr="009940DB" w:rsidRDefault="009940DB" w:rsidP="009940DB">
      <w:pPr>
        <w:pStyle w:val="VENDOSI0"/>
        <w:rPr>
          <w:lang w:val="it-IT"/>
        </w:rPr>
      </w:pPr>
      <w:r w:rsidRPr="009940DB">
        <w:rPr>
          <w:lang w:val="it-IT"/>
        </w:rPr>
        <w:t>VENDOSI:</w:t>
      </w:r>
    </w:p>
    <w:p w:rsidR="009940DB" w:rsidRPr="009940DB" w:rsidRDefault="009940DB" w:rsidP="009940DB">
      <w:pPr>
        <w:pStyle w:val="Paragrafi0"/>
        <w:rPr>
          <w:lang w:val="it-IT"/>
        </w:rPr>
      </w:pPr>
    </w:p>
    <w:p w:rsidR="009940DB" w:rsidRPr="009940DB" w:rsidRDefault="009940DB" w:rsidP="009940DB">
      <w:pPr>
        <w:pStyle w:val="Paragrafi0"/>
        <w:rPr>
          <w:lang w:val="it-IT"/>
        </w:rPr>
      </w:pPr>
      <w:r w:rsidRPr="009940DB">
        <w:rPr>
          <w:lang w:val="it-IT"/>
        </w:rPr>
        <w:t>1. Ministrisë së Brendshme, në buxhetin e miratuar për vitin 2006, t’i shtohet fondi prej</w:t>
      </w:r>
    </w:p>
    <w:p w:rsidR="009940DB" w:rsidRPr="009940DB" w:rsidRDefault="009940DB" w:rsidP="009940DB">
      <w:pPr>
        <w:pStyle w:val="Paragrafi0"/>
        <w:ind w:firstLine="0"/>
        <w:rPr>
          <w:lang w:val="it-IT"/>
        </w:rPr>
      </w:pPr>
      <w:r w:rsidRPr="009940DB">
        <w:rPr>
          <w:lang w:val="it-IT"/>
        </w:rPr>
        <w:t xml:space="preserve"> 4 000 000 (katër milionë) lekësh, për dhënie ndihme financiare familjes së z. Fran Ndue Kaçorri, ish-polic në komisariatin e policisë, Mirditë, i vrarë në krye të detyrës.</w:t>
      </w:r>
    </w:p>
    <w:p w:rsidR="009940DB" w:rsidRPr="00A914DD" w:rsidRDefault="009940DB" w:rsidP="009940DB">
      <w:pPr>
        <w:pStyle w:val="Paragrafi0"/>
        <w:rPr>
          <w:lang w:val="it-IT"/>
        </w:rPr>
      </w:pPr>
      <w:r w:rsidRPr="00A914DD">
        <w:rPr>
          <w:lang w:val="it-IT"/>
        </w:rPr>
        <w:t>2. Ky fond të përballohet nga fondi rezervë i Këshillit të Ministrave.</w:t>
      </w:r>
    </w:p>
    <w:p w:rsidR="009940DB" w:rsidRPr="00A914DD" w:rsidRDefault="009940DB" w:rsidP="009940DB">
      <w:pPr>
        <w:pStyle w:val="Paragrafi0"/>
        <w:rPr>
          <w:lang w:val="it-IT"/>
        </w:rPr>
      </w:pPr>
      <w:r w:rsidRPr="00A914DD">
        <w:rPr>
          <w:lang w:val="it-IT"/>
        </w:rPr>
        <w:t>3. Ngarkohet Ministria e Brendshme dhe Ministria e Financave për zbatimin e këtij vendimi.</w:t>
      </w:r>
    </w:p>
    <w:p w:rsidR="009940DB" w:rsidRPr="00A914DD" w:rsidRDefault="009940DB" w:rsidP="009940DB">
      <w:pPr>
        <w:pStyle w:val="Paragrafi0"/>
        <w:rPr>
          <w:lang w:val="it-IT"/>
        </w:rPr>
      </w:pPr>
      <w:r w:rsidRPr="00A914DD">
        <w:rPr>
          <w:lang w:val="it-IT"/>
        </w:rPr>
        <w:t>Ky vendim hyn në fuqi menjëherë.</w:t>
      </w:r>
    </w:p>
    <w:p w:rsidR="009940DB" w:rsidRPr="00A914DD" w:rsidRDefault="009940DB" w:rsidP="009940DB">
      <w:pPr>
        <w:pStyle w:val="Paragrafi0"/>
        <w:rPr>
          <w:lang w:val="it-IT"/>
        </w:rPr>
      </w:pPr>
    </w:p>
    <w:p w:rsidR="009940DB" w:rsidRPr="00CB6DAE" w:rsidRDefault="009940DB" w:rsidP="009940DB">
      <w:pPr>
        <w:pStyle w:val="Autoriteti"/>
      </w:pPr>
      <w:r w:rsidRPr="00CB6DAE">
        <w:t>KRYEMINSTRI</w:t>
      </w:r>
    </w:p>
    <w:p w:rsidR="009940DB" w:rsidRPr="00CB6DAE" w:rsidRDefault="009940DB" w:rsidP="009940DB">
      <w:pPr>
        <w:pStyle w:val="AutoritetiEmer"/>
      </w:pPr>
      <w:r w:rsidRPr="00CB6DAE">
        <w:t>Sali Berisha</w:t>
      </w:r>
    </w:p>
    <w:sectPr w:rsidR="009940DB" w:rsidRPr="00CB6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40D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0DB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586F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B88554-8DAD-43EB-9085-CE7E4CC9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940D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940D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