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F99" w:rsidRPr="00462D64" w:rsidRDefault="00B42F99" w:rsidP="00B42F99">
      <w:pPr>
        <w:pStyle w:val="Akti"/>
        <w:keepNext w:val="0"/>
      </w:pPr>
      <w:bookmarkStart w:id="0" w:name="_GoBack"/>
      <w:bookmarkEnd w:id="0"/>
      <w:r w:rsidRPr="00462D64">
        <w:t>Vendim</w:t>
      </w:r>
    </w:p>
    <w:p w:rsidR="00B42F99" w:rsidRPr="00462D64" w:rsidRDefault="00B42F99" w:rsidP="00B42F99">
      <w:pPr>
        <w:pStyle w:val="NumriData"/>
        <w:keepNext w:val="0"/>
      </w:pPr>
      <w:r w:rsidRPr="00462D64">
        <w:t>Nr.144, datë 8.3.2006</w:t>
      </w:r>
    </w:p>
    <w:p w:rsidR="00B42F99" w:rsidRPr="00462D64" w:rsidRDefault="00B42F99" w:rsidP="00B42F99">
      <w:pPr>
        <w:pStyle w:val="Paragrafi"/>
        <w:rPr>
          <w:szCs w:val="22"/>
        </w:rPr>
      </w:pPr>
    </w:p>
    <w:p w:rsidR="00B42F99" w:rsidRDefault="00B42F99" w:rsidP="00B42F99">
      <w:pPr>
        <w:pStyle w:val="Titulli"/>
        <w:keepNext w:val="0"/>
      </w:pPr>
      <w:r w:rsidRPr="00462D64">
        <w:t xml:space="preserve">Për botimin, shtypjen dhe shpërndarjen e teksteve shkollore, </w:t>
      </w:r>
    </w:p>
    <w:p w:rsidR="00B42F99" w:rsidRPr="00462D64" w:rsidRDefault="00B42F99" w:rsidP="00B42F99">
      <w:pPr>
        <w:pStyle w:val="Titulli"/>
        <w:keepNext w:val="0"/>
      </w:pPr>
      <w:r w:rsidRPr="00462D64">
        <w:t>të sistemit arsimor parauniversitar</w:t>
      </w:r>
    </w:p>
    <w:p w:rsidR="00B42F99" w:rsidRPr="00462D64" w:rsidRDefault="00B42F99" w:rsidP="00B42F99">
      <w:pPr>
        <w:pStyle w:val="Paragrafi"/>
        <w:rPr>
          <w:szCs w:val="22"/>
        </w:rPr>
      </w:pPr>
    </w:p>
    <w:p w:rsidR="00B42F99" w:rsidRPr="00462D64" w:rsidRDefault="00B42F99" w:rsidP="00B42F99">
      <w:pPr>
        <w:pStyle w:val="Paragrafi"/>
        <w:rPr>
          <w:szCs w:val="22"/>
        </w:rPr>
      </w:pPr>
      <w:r w:rsidRPr="00462D64">
        <w:rPr>
          <w:szCs w:val="22"/>
        </w:rPr>
        <w:t>Në mbështetje të nenit 100 të Kushtetutës dhe të neneve 9,56 e 63 të ligjit nr.7952, datë 21.6.1995 “Për sistemin arsimor parauniversitar”, të ndryshuar, me propozimin e Ministrit të Arsimit dhe të Shkencës, Këshilli i Ministrave</w:t>
      </w:r>
    </w:p>
    <w:p w:rsidR="00B42F99" w:rsidRPr="00462D64" w:rsidRDefault="00B42F99" w:rsidP="00B42F99">
      <w:pPr>
        <w:pStyle w:val="Paragrafi"/>
        <w:rPr>
          <w:szCs w:val="22"/>
        </w:rPr>
      </w:pPr>
    </w:p>
    <w:p w:rsidR="00B42F99" w:rsidRPr="00462D64" w:rsidRDefault="00B42F99" w:rsidP="00B42F99">
      <w:pPr>
        <w:pStyle w:val="VENDOSI"/>
        <w:keepNext w:val="0"/>
      </w:pPr>
      <w:r w:rsidRPr="00462D64">
        <w:t>Vendosi:</w:t>
      </w:r>
    </w:p>
    <w:p w:rsidR="00B42F99" w:rsidRPr="00462D64" w:rsidRDefault="00B42F99" w:rsidP="00B42F99">
      <w:pPr>
        <w:pStyle w:val="Paragrafi"/>
        <w:rPr>
          <w:szCs w:val="22"/>
        </w:rPr>
      </w:pPr>
    </w:p>
    <w:p w:rsidR="00B42F99" w:rsidRPr="00462D64" w:rsidRDefault="00B42F99" w:rsidP="00B42F99">
      <w:pPr>
        <w:pStyle w:val="Paragrafi"/>
        <w:rPr>
          <w:szCs w:val="22"/>
        </w:rPr>
      </w:pPr>
      <w:r w:rsidRPr="00462D64">
        <w:rPr>
          <w:szCs w:val="22"/>
        </w:rPr>
        <w:t>1. Ministria e Arsimit dhe e Shkencës miraton tekste shkollore alternative për arsimin parauniversitar, të cilat konkurrojnë në kushtet e barazisë së plotë, me përzgjedhje nga përdoruesit. Kriteret dhe procedurat për këtë proces përcaktohen me udhëzim të Ministrit.</w:t>
      </w:r>
    </w:p>
    <w:p w:rsidR="00B42F99" w:rsidRPr="00462D64" w:rsidRDefault="00B42F99" w:rsidP="00B42F99">
      <w:pPr>
        <w:pStyle w:val="Paragrafi"/>
        <w:rPr>
          <w:szCs w:val="22"/>
        </w:rPr>
      </w:pPr>
      <w:r w:rsidRPr="00462D64">
        <w:rPr>
          <w:szCs w:val="22"/>
        </w:rPr>
        <w:t>2. Ministria e Arsimit dhe e Shkencës nuk ushtron më funksione botimi, shtypjeje dhe shpërndarjeje të librit shkollor, si dhe nuk përdor fonde për subvencion të drejtpërdrejtë në procesin e prodhimit të teksteve shkollore.</w:t>
      </w:r>
    </w:p>
    <w:p w:rsidR="00B42F99" w:rsidRPr="00462D64" w:rsidRDefault="00B42F99" w:rsidP="00B42F99">
      <w:pPr>
        <w:pStyle w:val="Paragrafi"/>
        <w:rPr>
          <w:szCs w:val="22"/>
        </w:rPr>
      </w:pPr>
      <w:r w:rsidRPr="00462D64">
        <w:rPr>
          <w:szCs w:val="22"/>
        </w:rPr>
        <w:t>3. Procesi i botimit, shtypjes dhe shpërndarjes së teksteve shkollore të arsimit parauniversitar do të bëhen nga shtëpitë botuese.</w:t>
      </w:r>
    </w:p>
    <w:p w:rsidR="00B42F99" w:rsidRPr="00462D64" w:rsidRDefault="00B42F99" w:rsidP="00B42F99">
      <w:pPr>
        <w:pStyle w:val="Paragrafi"/>
        <w:rPr>
          <w:szCs w:val="22"/>
        </w:rPr>
      </w:pPr>
      <w:r w:rsidRPr="00462D64">
        <w:rPr>
          <w:szCs w:val="22"/>
        </w:rPr>
        <w:t>4. Vlerat e përcaktuara si subvencion nuk do të përdoren drejtpërdrejt për uljen e çmimeve të teksteve, por do të përdoren nga përdoruesi, për të përballuar diferencën e çmimit të shitjes.</w:t>
      </w:r>
      <w:r w:rsidRPr="00462D64">
        <w:rPr>
          <w:szCs w:val="22"/>
        </w:rPr>
        <w:tab/>
      </w:r>
    </w:p>
    <w:p w:rsidR="00B42F99" w:rsidRPr="00462D64" w:rsidRDefault="00B42F99" w:rsidP="00B42F99">
      <w:pPr>
        <w:pStyle w:val="Paragrafi"/>
        <w:rPr>
          <w:szCs w:val="22"/>
        </w:rPr>
      </w:pPr>
      <w:r w:rsidRPr="00462D64">
        <w:rPr>
          <w:szCs w:val="22"/>
        </w:rPr>
        <w:t>5. Në rastet e subvencionimit të teksteve shkollore, Ministria e Arsimit dhe e Shkencës, fondet e miratuara për këtë qëllim, i kalon në përdorim të drejtpërdrejtë të shkollës/përdoruesit.</w:t>
      </w:r>
    </w:p>
    <w:p w:rsidR="00B42F99" w:rsidRPr="00462D64" w:rsidRDefault="00B42F99" w:rsidP="00B42F99">
      <w:pPr>
        <w:pStyle w:val="Paragrafi"/>
        <w:rPr>
          <w:szCs w:val="22"/>
        </w:rPr>
      </w:pPr>
      <w:r w:rsidRPr="00462D64">
        <w:rPr>
          <w:szCs w:val="22"/>
        </w:rPr>
        <w:t>6. Për shkollat e arsimit bazë dhe shkollat e mesme, në qendër bashkie a komune ose, sipas rastit, për çdo shkollë ose grup shkollash, të çelen numra llogarie pranë degëve të thesarit në rrethe.</w:t>
      </w:r>
    </w:p>
    <w:p w:rsidR="00B42F99" w:rsidRPr="00462D64" w:rsidRDefault="00B42F99" w:rsidP="00B42F99">
      <w:pPr>
        <w:pStyle w:val="Paragrafi"/>
        <w:rPr>
          <w:szCs w:val="22"/>
        </w:rPr>
      </w:pPr>
      <w:r w:rsidRPr="00462D64">
        <w:rPr>
          <w:szCs w:val="22"/>
        </w:rPr>
        <w:t>7. Për të gjitha shkollat e tjera, 9-vjeçare dhe të mesme, që nuk ndodhen në qendër bashkie a komune, si dhe shkollat e tjera, që nuk kanë standardet dhe infrastrukturën e nevojshme për t’iu mundësuar çelja e llogarive buxhetore, ky proces do të realizohet përmes llogarisë buxhetore të zyrës arsimore në rreth.</w:t>
      </w:r>
    </w:p>
    <w:p w:rsidR="00B42F99" w:rsidRPr="00462D64" w:rsidRDefault="00B42F99" w:rsidP="00B42F99">
      <w:pPr>
        <w:pStyle w:val="Paragrafi"/>
        <w:rPr>
          <w:szCs w:val="22"/>
        </w:rPr>
      </w:pPr>
      <w:r w:rsidRPr="00462D64">
        <w:rPr>
          <w:szCs w:val="22"/>
        </w:rPr>
        <w:t>8. Masat e subvencionit do të likuidohen nga përdoruesi, në llogarinë e shtëpisë botuese, pas dorëzimit të teksteve të porositura.</w:t>
      </w:r>
    </w:p>
    <w:p w:rsidR="00B42F99" w:rsidRPr="00462D64" w:rsidRDefault="00B42F99" w:rsidP="00B42F99">
      <w:pPr>
        <w:pStyle w:val="Paragrafi"/>
        <w:rPr>
          <w:szCs w:val="22"/>
        </w:rPr>
      </w:pPr>
      <w:r w:rsidRPr="00462D64">
        <w:rPr>
          <w:szCs w:val="22"/>
        </w:rPr>
        <w:t>9. Procedurat e përdorimit të fondeve buxhetore, të miratuara për subvencion, për blerjen e teksteve shkollore, përcaktohen në udhëzimin e përbashkët të Ministrit të Arsimit dhe të Shkencës dhe Ministrit të Financave.</w:t>
      </w:r>
    </w:p>
    <w:p w:rsidR="00B42F99" w:rsidRPr="00462D64" w:rsidRDefault="00B42F99" w:rsidP="00B42F99">
      <w:pPr>
        <w:pStyle w:val="Paragrafi"/>
        <w:rPr>
          <w:szCs w:val="22"/>
        </w:rPr>
      </w:pPr>
      <w:r>
        <w:rPr>
          <w:szCs w:val="22"/>
        </w:rPr>
        <w:t>10. Ngarkohet Mi</w:t>
      </w:r>
      <w:r w:rsidRPr="00462D64">
        <w:rPr>
          <w:szCs w:val="22"/>
        </w:rPr>
        <w:t>nistria e Arsimit dhe e Shkencës për zbatimin e këtij vendimi.</w:t>
      </w:r>
    </w:p>
    <w:p w:rsidR="00B42F99" w:rsidRPr="00462D64" w:rsidRDefault="00B42F99" w:rsidP="00B42F99">
      <w:pPr>
        <w:pStyle w:val="Paragrafi"/>
        <w:rPr>
          <w:szCs w:val="22"/>
        </w:rPr>
      </w:pPr>
      <w:r w:rsidRPr="00462D64">
        <w:rPr>
          <w:szCs w:val="22"/>
        </w:rPr>
        <w:t>11.</w:t>
      </w:r>
      <w:r>
        <w:rPr>
          <w:szCs w:val="22"/>
        </w:rPr>
        <w:t xml:space="preserve"> </w:t>
      </w:r>
      <w:r w:rsidRPr="00462D64">
        <w:rPr>
          <w:szCs w:val="22"/>
        </w:rPr>
        <w:t>Pika 1 e vendimit nr.136, datë 7.3.2003 të Këshillit të Ministrave “Për shpërndarjen e teksteve shkollore të arsimit parauniversitar” dhe pika 1 e vendimit nr.237, datë 23.4.2004 të Këshillit të Ministrave “Për shtypjen dhe shpërndarjen e teksteve shkollore të arsimit parauniversitar, për vitin shkollor 2004-2005”, si dhe të gjitha aktet nënligjore, që bien në kundërshtim me këtë vendim, shfuqizohen.</w:t>
      </w:r>
    </w:p>
    <w:p w:rsidR="00B42F99" w:rsidRPr="00462D64" w:rsidRDefault="00B42F99" w:rsidP="00B42F99">
      <w:pPr>
        <w:pStyle w:val="Paragrafi"/>
        <w:rPr>
          <w:szCs w:val="22"/>
        </w:rPr>
      </w:pPr>
      <w:r w:rsidRPr="00462D64">
        <w:rPr>
          <w:szCs w:val="22"/>
        </w:rPr>
        <w:t>Ky vendim hyn në fuqi pas botimit në Fletoren Zyrtare.</w:t>
      </w:r>
    </w:p>
    <w:p w:rsidR="00B42F99" w:rsidRPr="00462D64" w:rsidRDefault="00B42F99" w:rsidP="00B42F99">
      <w:pPr>
        <w:pStyle w:val="Paragrafi"/>
        <w:rPr>
          <w:szCs w:val="22"/>
        </w:rPr>
      </w:pPr>
    </w:p>
    <w:p w:rsidR="00B42F99" w:rsidRPr="00462D64" w:rsidRDefault="00B42F99" w:rsidP="00B42F99">
      <w:pPr>
        <w:pStyle w:val="Autoriteti"/>
        <w:keepNext w:val="0"/>
      </w:pPr>
      <w:r w:rsidRPr="00462D64">
        <w:t>Kryeministri</w:t>
      </w:r>
    </w:p>
    <w:p w:rsidR="00B42F99" w:rsidRPr="00462D64" w:rsidRDefault="00B42F99" w:rsidP="00B42F99">
      <w:pPr>
        <w:pStyle w:val="AutoritetiEmer"/>
      </w:pPr>
      <w:r w:rsidRPr="00462D64">
        <w:t>Sali Berisha</w:t>
      </w:r>
      <w:r w:rsidRPr="00462D64">
        <w:tab/>
      </w:r>
    </w:p>
    <w:p w:rsidR="00B42F99" w:rsidRDefault="00B42F99" w:rsidP="00B42F99">
      <w:pPr>
        <w:pStyle w:val="Paragrafi"/>
        <w:rPr>
          <w:szCs w:val="22"/>
        </w:rPr>
      </w:pPr>
    </w:p>
    <w:p w:rsidR="00B42F99" w:rsidRDefault="00B42F99" w:rsidP="00B42F99">
      <w:pPr>
        <w:pStyle w:val="Paragrafi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42F99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DD47A0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834C878-6369-4B9B-A494-48090F44E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B42F9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2019-03-16T13:32:00Z</dcterms:created>
  <dcterms:modified xsi:type="dcterms:W3CDTF">2019-03-16T13:32:00Z</dcterms:modified>
</cp:coreProperties>
</file>