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F2B" w:rsidRPr="00462D64" w:rsidRDefault="00C62F2B" w:rsidP="00C62F2B">
      <w:pPr>
        <w:pStyle w:val="Akti"/>
        <w:keepNext w:val="0"/>
      </w:pPr>
      <w:bookmarkStart w:id="0" w:name="_GoBack"/>
      <w:bookmarkEnd w:id="0"/>
      <w:r w:rsidRPr="00462D64">
        <w:t>Vendim</w:t>
      </w:r>
    </w:p>
    <w:p w:rsidR="00C62F2B" w:rsidRPr="00462D64" w:rsidRDefault="00C62F2B" w:rsidP="00C62F2B">
      <w:pPr>
        <w:pStyle w:val="NumriData"/>
        <w:keepNext w:val="0"/>
      </w:pPr>
      <w:r w:rsidRPr="00462D64">
        <w:t>Nr.145, datë 8.3.2006</w:t>
      </w:r>
    </w:p>
    <w:p w:rsidR="00C62F2B" w:rsidRPr="00462D64" w:rsidRDefault="00C62F2B" w:rsidP="00C62F2B">
      <w:pPr>
        <w:pStyle w:val="Paragrafi"/>
        <w:rPr>
          <w:szCs w:val="22"/>
        </w:rPr>
      </w:pPr>
    </w:p>
    <w:p w:rsidR="00C62F2B" w:rsidRPr="00462D64" w:rsidRDefault="00C62F2B" w:rsidP="00C62F2B">
      <w:pPr>
        <w:pStyle w:val="Titulli"/>
        <w:keepNext w:val="0"/>
      </w:pPr>
      <w:r w:rsidRPr="00462D64">
        <w:t>Për disa ndryshime në vendimin nr.388, datë 31.5.2005 të Kësh</w:t>
      </w:r>
      <w:r>
        <w:t>illit të Ministrave</w:t>
      </w:r>
      <w:r w:rsidRPr="00462D64">
        <w:t xml:space="preserve"> “Për përbërjen, funksionimin, të drejtat dhe detyrat e komisionit shtetëror të prodhimit organik”</w:t>
      </w:r>
    </w:p>
    <w:p w:rsidR="00C62F2B" w:rsidRPr="00462D64" w:rsidRDefault="00C62F2B" w:rsidP="00C62F2B">
      <w:pPr>
        <w:pStyle w:val="Paragrafi"/>
        <w:rPr>
          <w:szCs w:val="22"/>
        </w:rPr>
      </w:pPr>
    </w:p>
    <w:p w:rsidR="00C62F2B" w:rsidRPr="00462D64" w:rsidRDefault="00C62F2B" w:rsidP="00C62F2B">
      <w:pPr>
        <w:pStyle w:val="Paragrafi"/>
        <w:rPr>
          <w:szCs w:val="22"/>
        </w:rPr>
      </w:pPr>
      <w:r w:rsidRPr="00462D64">
        <w:rPr>
          <w:szCs w:val="22"/>
        </w:rPr>
        <w:t xml:space="preserve">Në mbështetje të nenit 100 të Kushtetutës dhe të nenit 3 të ligjit nr.9199, datë 26.2.2004 “Për prodhimin, përpunimin, certifikimin dhe tregtimin e produkteve “BIO””, me propozimin e Ministrit të </w:t>
      </w:r>
      <w:r>
        <w:rPr>
          <w:szCs w:val="22"/>
        </w:rPr>
        <w:t>Bujqësisë, Ushqimit dhe Mbrojtj</w:t>
      </w:r>
      <w:r w:rsidRPr="00462D64">
        <w:rPr>
          <w:szCs w:val="22"/>
        </w:rPr>
        <w:t>es së Konsumatorit, Këshilli i Ministrave</w:t>
      </w:r>
    </w:p>
    <w:p w:rsidR="00C62F2B" w:rsidRPr="00462D64" w:rsidRDefault="00C62F2B" w:rsidP="00C62F2B">
      <w:pPr>
        <w:pStyle w:val="Paragrafi"/>
        <w:rPr>
          <w:szCs w:val="22"/>
        </w:rPr>
      </w:pPr>
    </w:p>
    <w:p w:rsidR="00C62F2B" w:rsidRPr="00462D64" w:rsidRDefault="00C62F2B" w:rsidP="00C62F2B">
      <w:pPr>
        <w:pStyle w:val="VENDOSI"/>
        <w:keepNext w:val="0"/>
      </w:pPr>
      <w:r w:rsidRPr="00462D64">
        <w:t>Vendosi:</w:t>
      </w:r>
    </w:p>
    <w:p w:rsidR="00C62F2B" w:rsidRPr="00462D64" w:rsidRDefault="00C62F2B" w:rsidP="00C62F2B">
      <w:pPr>
        <w:pStyle w:val="Paragrafi"/>
        <w:rPr>
          <w:szCs w:val="22"/>
        </w:rPr>
      </w:pPr>
    </w:p>
    <w:p w:rsidR="00C62F2B" w:rsidRPr="00462D64" w:rsidRDefault="00C62F2B" w:rsidP="00C62F2B">
      <w:pPr>
        <w:pStyle w:val="Paragrafi"/>
        <w:rPr>
          <w:szCs w:val="22"/>
        </w:rPr>
      </w:pPr>
      <w:r w:rsidRPr="00462D64">
        <w:rPr>
          <w:szCs w:val="22"/>
        </w:rPr>
        <w:t>Në vendimin nr.388, datë 31.5.2005 të Këshillit të Ministrave, të bëhen ndryshimet e mëposhtme:</w:t>
      </w:r>
    </w:p>
    <w:p w:rsidR="00C62F2B" w:rsidRPr="00462D64" w:rsidRDefault="00C62F2B" w:rsidP="00C62F2B">
      <w:pPr>
        <w:pStyle w:val="Paragrafi"/>
        <w:rPr>
          <w:szCs w:val="22"/>
        </w:rPr>
      </w:pPr>
      <w:r w:rsidRPr="00462D64">
        <w:rPr>
          <w:szCs w:val="22"/>
        </w:rPr>
        <w:t>1.</w:t>
      </w:r>
      <w:r>
        <w:rPr>
          <w:szCs w:val="22"/>
        </w:rPr>
        <w:t xml:space="preserve"> </w:t>
      </w:r>
      <w:r w:rsidRPr="00462D64">
        <w:rPr>
          <w:szCs w:val="22"/>
        </w:rPr>
        <w:t>Pika 1 ndryshohet, si më poshtë vijon:</w:t>
      </w:r>
    </w:p>
    <w:p w:rsidR="00C62F2B" w:rsidRPr="00462D64" w:rsidRDefault="00C62F2B" w:rsidP="00C62F2B">
      <w:pPr>
        <w:pStyle w:val="Paragrafi"/>
        <w:rPr>
          <w:szCs w:val="22"/>
        </w:rPr>
      </w:pPr>
      <w:r w:rsidRPr="00462D64">
        <w:rPr>
          <w:szCs w:val="22"/>
        </w:rPr>
        <w:t>“1.</w:t>
      </w:r>
      <w:r>
        <w:rPr>
          <w:szCs w:val="22"/>
        </w:rPr>
        <w:t xml:space="preserve"> </w:t>
      </w:r>
      <w:r w:rsidRPr="00462D64">
        <w:rPr>
          <w:szCs w:val="22"/>
        </w:rPr>
        <w:t>Komisioni Shtetëror i Prodhimit Organik (KSHPO), i cili krijohet si organ ndërinstitucional, të ketë në përbërje 9 veta, konkretisht:</w:t>
      </w:r>
    </w:p>
    <w:p w:rsidR="00C62F2B" w:rsidRPr="00462D64" w:rsidRDefault="00C62F2B" w:rsidP="00C62F2B">
      <w:pPr>
        <w:pStyle w:val="Paragrafi"/>
        <w:rPr>
          <w:szCs w:val="22"/>
        </w:rPr>
      </w:pPr>
    </w:p>
    <w:tbl>
      <w:tblPr>
        <w:tblStyle w:val="TableGrid"/>
        <w:tblW w:w="0" w:type="auto"/>
        <w:tblInd w:w="648" w:type="dxa"/>
        <w:tblLook w:val="01E0" w:firstRow="1" w:lastRow="1" w:firstColumn="1" w:lastColumn="1" w:noHBand="0" w:noVBand="0"/>
      </w:tblPr>
      <w:tblGrid>
        <w:gridCol w:w="7677"/>
        <w:gridCol w:w="961"/>
      </w:tblGrid>
      <w:tr w:rsidR="00C62F2B" w:rsidRPr="00462D64">
        <w:tc>
          <w:tcPr>
            <w:tcW w:w="7705" w:type="dxa"/>
          </w:tcPr>
          <w:p w:rsidR="00C62F2B" w:rsidRPr="00462D64" w:rsidRDefault="00C62F2B" w:rsidP="00C62F2B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>- Zëvendësministrin e Bujqësisë, Ushqimit dhe Mbrojtjes së Konsumatorit</w:t>
            </w:r>
          </w:p>
        </w:tc>
        <w:tc>
          <w:tcPr>
            <w:tcW w:w="933" w:type="dxa"/>
          </w:tcPr>
          <w:p w:rsidR="00C62F2B" w:rsidRPr="00462D64" w:rsidRDefault="00C62F2B" w:rsidP="00C62F2B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>kryetar;</w:t>
            </w:r>
          </w:p>
        </w:tc>
      </w:tr>
      <w:tr w:rsidR="00C62F2B" w:rsidRPr="00462D64">
        <w:tc>
          <w:tcPr>
            <w:tcW w:w="7705" w:type="dxa"/>
          </w:tcPr>
          <w:p w:rsidR="00C62F2B" w:rsidRPr="00462D64" w:rsidRDefault="00C62F2B" w:rsidP="00C62F2B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 xml:space="preserve">- Katër përfaqësues nga Ministria e Bujqësisë, Ushqimit dhe Mbrojtjes </w:t>
            </w:r>
          </w:p>
          <w:p w:rsidR="00C62F2B" w:rsidRPr="00462D64" w:rsidRDefault="00C62F2B" w:rsidP="00C62F2B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 xml:space="preserve">  </w:t>
            </w:r>
            <w:r w:rsidRPr="00462D64">
              <w:rPr>
                <w:szCs w:val="22"/>
              </w:rPr>
              <w:t>së Konsumatorit</w:t>
            </w:r>
          </w:p>
        </w:tc>
        <w:tc>
          <w:tcPr>
            <w:tcW w:w="933" w:type="dxa"/>
          </w:tcPr>
          <w:p w:rsidR="00C62F2B" w:rsidRPr="00462D64" w:rsidRDefault="00C62F2B" w:rsidP="00C62F2B">
            <w:pPr>
              <w:pStyle w:val="Paragrafi"/>
              <w:ind w:firstLine="0"/>
              <w:rPr>
                <w:szCs w:val="22"/>
              </w:rPr>
            </w:pPr>
          </w:p>
          <w:p w:rsidR="00C62F2B" w:rsidRPr="00462D64" w:rsidRDefault="00C62F2B" w:rsidP="00C62F2B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>anëtarë;</w:t>
            </w:r>
          </w:p>
        </w:tc>
      </w:tr>
      <w:tr w:rsidR="00C62F2B" w:rsidRPr="00462D64">
        <w:tc>
          <w:tcPr>
            <w:tcW w:w="7705" w:type="dxa"/>
          </w:tcPr>
          <w:p w:rsidR="00C62F2B" w:rsidRPr="00462D64" w:rsidRDefault="00C62F2B" w:rsidP="00C62F2B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>- Një përfaqësues nga Ministria e Shëndetësisë</w:t>
            </w:r>
          </w:p>
        </w:tc>
        <w:tc>
          <w:tcPr>
            <w:tcW w:w="933" w:type="dxa"/>
          </w:tcPr>
          <w:p w:rsidR="00C62F2B" w:rsidRPr="00462D64" w:rsidRDefault="00C62F2B" w:rsidP="00C62F2B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>anëtar;</w:t>
            </w:r>
          </w:p>
        </w:tc>
      </w:tr>
      <w:tr w:rsidR="00C62F2B" w:rsidRPr="00462D64">
        <w:tc>
          <w:tcPr>
            <w:tcW w:w="7705" w:type="dxa"/>
          </w:tcPr>
          <w:p w:rsidR="00C62F2B" w:rsidRPr="00462D64" w:rsidRDefault="00C62F2B" w:rsidP="00C62F2B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>- Një përfaqësues nga Ministria e Mjedisit, Pyjeve dhe Administrimit</w:t>
            </w:r>
          </w:p>
          <w:p w:rsidR="00C62F2B" w:rsidRPr="00462D64" w:rsidRDefault="00C62F2B" w:rsidP="00C62F2B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 xml:space="preserve">  </w:t>
            </w:r>
            <w:r w:rsidRPr="00462D64">
              <w:rPr>
                <w:szCs w:val="22"/>
              </w:rPr>
              <w:t>të Ujërave</w:t>
            </w:r>
          </w:p>
        </w:tc>
        <w:tc>
          <w:tcPr>
            <w:tcW w:w="933" w:type="dxa"/>
          </w:tcPr>
          <w:p w:rsidR="00C62F2B" w:rsidRPr="00462D64" w:rsidRDefault="00C62F2B" w:rsidP="00C62F2B">
            <w:pPr>
              <w:pStyle w:val="Paragrafi"/>
              <w:ind w:firstLine="0"/>
              <w:rPr>
                <w:szCs w:val="22"/>
              </w:rPr>
            </w:pPr>
          </w:p>
          <w:p w:rsidR="00C62F2B" w:rsidRPr="00462D64" w:rsidRDefault="00C62F2B" w:rsidP="00C62F2B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>anëtar;</w:t>
            </w:r>
          </w:p>
        </w:tc>
      </w:tr>
      <w:tr w:rsidR="00C62F2B" w:rsidRPr="00462D64">
        <w:tc>
          <w:tcPr>
            <w:tcW w:w="7705" w:type="dxa"/>
          </w:tcPr>
          <w:p w:rsidR="00C62F2B" w:rsidRPr="00462D64" w:rsidRDefault="00C62F2B" w:rsidP="00C62F2B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>- Një përfaqësues nga organizatat jofitimprurëse në fushën e bujqësisë organike</w:t>
            </w:r>
          </w:p>
        </w:tc>
        <w:tc>
          <w:tcPr>
            <w:tcW w:w="933" w:type="dxa"/>
          </w:tcPr>
          <w:p w:rsidR="00C62F2B" w:rsidRPr="00462D64" w:rsidRDefault="00C62F2B" w:rsidP="00C62F2B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>anëtar;</w:t>
            </w:r>
          </w:p>
        </w:tc>
      </w:tr>
      <w:tr w:rsidR="00C62F2B" w:rsidRPr="00462D64">
        <w:tc>
          <w:tcPr>
            <w:tcW w:w="7705" w:type="dxa"/>
          </w:tcPr>
          <w:p w:rsidR="00C62F2B" w:rsidRPr="00462D64" w:rsidRDefault="00C62F2B" w:rsidP="00C62F2B">
            <w:pPr>
              <w:pStyle w:val="Paragrafi"/>
              <w:ind w:firstLine="0"/>
              <w:rPr>
                <w:szCs w:val="22"/>
              </w:rPr>
            </w:pPr>
            <w:r w:rsidRPr="00462D64">
              <w:rPr>
                <w:szCs w:val="22"/>
              </w:rPr>
              <w:t>- Një përfaqësues nga Universiteti Bujqësor i Tiranës</w:t>
            </w:r>
          </w:p>
        </w:tc>
        <w:tc>
          <w:tcPr>
            <w:tcW w:w="933" w:type="dxa"/>
          </w:tcPr>
          <w:p w:rsidR="00C62F2B" w:rsidRPr="00462D64" w:rsidRDefault="00C62F2B" w:rsidP="00C62F2B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a</w:t>
            </w:r>
            <w:r w:rsidRPr="00462D64">
              <w:rPr>
                <w:szCs w:val="22"/>
              </w:rPr>
              <w:t>nëtar</w:t>
            </w:r>
            <w:r>
              <w:rPr>
                <w:szCs w:val="22"/>
              </w:rPr>
              <w:t>.”</w:t>
            </w:r>
            <w:r w:rsidRPr="00462D64">
              <w:rPr>
                <w:szCs w:val="22"/>
              </w:rPr>
              <w:t>.</w:t>
            </w:r>
          </w:p>
        </w:tc>
      </w:tr>
    </w:tbl>
    <w:p w:rsidR="00C62F2B" w:rsidRPr="00462D64" w:rsidRDefault="00C62F2B" w:rsidP="00C62F2B">
      <w:pPr>
        <w:pStyle w:val="Paragrafi"/>
        <w:rPr>
          <w:szCs w:val="22"/>
        </w:rPr>
      </w:pPr>
      <w:r w:rsidRPr="00462D64">
        <w:rPr>
          <w:szCs w:val="22"/>
        </w:rPr>
        <w:t>2. Pika 5 ndryshohet, si më poshtë vijon:</w:t>
      </w:r>
    </w:p>
    <w:p w:rsidR="00C62F2B" w:rsidRPr="00462D64" w:rsidRDefault="00C62F2B" w:rsidP="00C62F2B">
      <w:pPr>
        <w:pStyle w:val="Paragrafi"/>
        <w:rPr>
          <w:szCs w:val="22"/>
        </w:rPr>
      </w:pPr>
      <w:r w:rsidRPr="00462D64">
        <w:rPr>
          <w:szCs w:val="22"/>
        </w:rPr>
        <w:t>“5.</w:t>
      </w:r>
      <w:r>
        <w:rPr>
          <w:szCs w:val="22"/>
        </w:rPr>
        <w:t xml:space="preserve"> </w:t>
      </w:r>
      <w:r w:rsidRPr="00462D64">
        <w:rPr>
          <w:szCs w:val="22"/>
        </w:rPr>
        <w:t>Sekretariati përbëhet nga tre anëtarë, specialistë nga drejtoritë e Ministrisë së Bujqësisë, Ushqimit dhe Mbrojtjes së Konsumatorit, të cilët përcaktohen me urdhër të Ministrit. Sekretariati përgatit dokumentet dhe materialet për mbledhjen e KSHPO-së, administron dokumentet dhe aktet, që miratohen nga KSHPO-ja, si dhe nxjerr buletinin e këtij komisioni. Mënyra e funksionimit të sekretariatit përcaktohet me urdhër të Ministrit të Bujqësisë, Ushqimit dhe Mbrojtjtes së Konsumatorit.”.</w:t>
      </w:r>
    </w:p>
    <w:p w:rsidR="00C62F2B" w:rsidRPr="00462D64" w:rsidRDefault="00C62F2B" w:rsidP="00C62F2B">
      <w:pPr>
        <w:pStyle w:val="Paragrafi"/>
        <w:rPr>
          <w:szCs w:val="22"/>
        </w:rPr>
      </w:pPr>
      <w:r w:rsidRPr="00462D64">
        <w:rPr>
          <w:szCs w:val="22"/>
        </w:rPr>
        <w:t>3. Në pikën 8 “Detyrat dhe të drejtat e KSHPO-së ja</w:t>
      </w:r>
      <w:r>
        <w:rPr>
          <w:szCs w:val="22"/>
        </w:rPr>
        <w:t xml:space="preserve">në:” </w:t>
      </w:r>
      <w:r w:rsidRPr="00462D64">
        <w:rPr>
          <w:szCs w:val="22"/>
        </w:rPr>
        <w:t>bëhen ndryshimet, si më poshtë vijon:</w:t>
      </w:r>
    </w:p>
    <w:p w:rsidR="00C62F2B" w:rsidRPr="00462D64" w:rsidRDefault="00C62F2B" w:rsidP="00C62F2B">
      <w:pPr>
        <w:pStyle w:val="Paragrafi"/>
        <w:rPr>
          <w:szCs w:val="22"/>
        </w:rPr>
      </w:pPr>
      <w:r w:rsidRPr="00462D64">
        <w:rPr>
          <w:szCs w:val="22"/>
        </w:rPr>
        <w:t>a) Në shkronjat “f”, “h” dhe “j</w:t>
      </w:r>
      <w:r>
        <w:rPr>
          <w:szCs w:val="22"/>
        </w:rPr>
        <w:t>”</w:t>
      </w:r>
      <w:r w:rsidRPr="00462D64">
        <w:rPr>
          <w:szCs w:val="22"/>
        </w:rPr>
        <w:t xml:space="preserve">, fjalët “…Ministrit të Bujqësisë dhe </w:t>
      </w:r>
      <w:r>
        <w:rPr>
          <w:szCs w:val="22"/>
        </w:rPr>
        <w:t>të Ushqimit…” zëvendësohen me… “</w:t>
      </w:r>
      <w:r w:rsidRPr="00462D64">
        <w:rPr>
          <w:szCs w:val="22"/>
        </w:rPr>
        <w:t>Ministrit të Bujqësisë, Ushqimit dhe Mbrojtjes së Konsumatorit…”.</w:t>
      </w:r>
    </w:p>
    <w:p w:rsidR="00C62F2B" w:rsidRPr="00462D64" w:rsidRDefault="00C62F2B" w:rsidP="00C62F2B">
      <w:pPr>
        <w:pStyle w:val="Paragrafi"/>
        <w:rPr>
          <w:szCs w:val="22"/>
        </w:rPr>
      </w:pPr>
      <w:r w:rsidRPr="00462D64">
        <w:rPr>
          <w:szCs w:val="22"/>
        </w:rPr>
        <w:t>b) Në shkronjën “k”, fjalët “…nga buxheti i Ministrisë së Bujqësisë dhe të Ushqimit…”, zëvendësohen me</w:t>
      </w:r>
      <w:r>
        <w:rPr>
          <w:szCs w:val="22"/>
        </w:rPr>
        <w:t xml:space="preserve"> “</w:t>
      </w:r>
      <w:r w:rsidRPr="00462D64">
        <w:rPr>
          <w:szCs w:val="22"/>
        </w:rPr>
        <w:t>…nga buxheti i Ministrisë së Bujqësisë, Ushqimit dhe Mbrojtjes së Konsumatorit…”.</w:t>
      </w:r>
    </w:p>
    <w:p w:rsidR="00C62F2B" w:rsidRPr="00462D64" w:rsidRDefault="00C62F2B" w:rsidP="00C62F2B">
      <w:pPr>
        <w:pStyle w:val="Paragrafi"/>
        <w:rPr>
          <w:szCs w:val="22"/>
        </w:rPr>
      </w:pPr>
      <w:r w:rsidRPr="00462D64">
        <w:rPr>
          <w:szCs w:val="22"/>
        </w:rPr>
        <w:t>4. Pika 9 ndryshohet, si më poshtë vijon:</w:t>
      </w:r>
    </w:p>
    <w:p w:rsidR="00C62F2B" w:rsidRPr="00462D64" w:rsidRDefault="00C62F2B" w:rsidP="00C62F2B">
      <w:pPr>
        <w:pStyle w:val="Paragrafi"/>
        <w:rPr>
          <w:szCs w:val="22"/>
        </w:rPr>
      </w:pPr>
      <w:r w:rsidRPr="00462D64">
        <w:rPr>
          <w:szCs w:val="22"/>
        </w:rPr>
        <w:t>“9.</w:t>
      </w:r>
      <w:r>
        <w:rPr>
          <w:szCs w:val="22"/>
        </w:rPr>
        <w:t xml:space="preserve"> </w:t>
      </w:r>
      <w:r w:rsidRPr="00462D64">
        <w:rPr>
          <w:szCs w:val="22"/>
        </w:rPr>
        <w:t>Ngarkohen Ministri i Bujqësisë, Ushqimit dhe Mbrojtjes së Konsumatorit dhe institucionet e përmendura në pikën 1 për zbatimin e këtij vendimi.”.</w:t>
      </w:r>
    </w:p>
    <w:p w:rsidR="00C62F2B" w:rsidRPr="00462D64" w:rsidRDefault="00C62F2B" w:rsidP="00C62F2B">
      <w:pPr>
        <w:pStyle w:val="Paragrafi"/>
        <w:rPr>
          <w:szCs w:val="22"/>
        </w:rPr>
      </w:pPr>
      <w:r w:rsidRPr="00462D64">
        <w:rPr>
          <w:szCs w:val="22"/>
        </w:rPr>
        <w:t>Ky vendim hyn në fuqi pas botimit në Fletoren Zyrtare.</w:t>
      </w:r>
    </w:p>
    <w:p w:rsidR="00C62F2B" w:rsidRPr="00462D64" w:rsidRDefault="00C62F2B" w:rsidP="00C62F2B">
      <w:pPr>
        <w:pStyle w:val="Paragrafi"/>
        <w:rPr>
          <w:szCs w:val="22"/>
        </w:rPr>
      </w:pPr>
    </w:p>
    <w:p w:rsidR="00C62F2B" w:rsidRPr="00462D64" w:rsidRDefault="00C62F2B" w:rsidP="00C62F2B">
      <w:pPr>
        <w:pStyle w:val="Autoriteti"/>
        <w:keepNext w:val="0"/>
      </w:pPr>
      <w:r w:rsidRPr="00462D64">
        <w:t>Kryeministri</w:t>
      </w:r>
    </w:p>
    <w:p w:rsidR="00C62F2B" w:rsidRPr="00462D64" w:rsidRDefault="00C62F2B" w:rsidP="00C62F2B">
      <w:pPr>
        <w:pStyle w:val="AutoritetiEmer"/>
      </w:pPr>
      <w:r w:rsidRPr="00462D64">
        <w:t>Sali Berisha</w:t>
      </w:r>
    </w:p>
    <w:p w:rsidR="00C62F2B" w:rsidRDefault="00C62F2B" w:rsidP="00C62F2B">
      <w:pPr>
        <w:pStyle w:val="Akti"/>
        <w:keepNext w:val="0"/>
      </w:pPr>
    </w:p>
    <w:p w:rsidR="00C62F2B" w:rsidRDefault="00C62F2B" w:rsidP="00C62F2B">
      <w:pPr>
        <w:pStyle w:val="Akti"/>
        <w:keepNext w:val="0"/>
      </w:pPr>
    </w:p>
    <w:p w:rsidR="00C62F2B" w:rsidRDefault="00C62F2B" w:rsidP="00C62F2B">
      <w:pPr>
        <w:pStyle w:val="Akti"/>
        <w:keepNext w:val="0"/>
      </w:pPr>
    </w:p>
    <w:p w:rsidR="00C62F2B" w:rsidRDefault="00C62F2B" w:rsidP="00C62F2B">
      <w:pPr>
        <w:pStyle w:val="Akti"/>
        <w:keepNext w:val="0"/>
      </w:pPr>
    </w:p>
    <w:sectPr w:rsidR="00C62F2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03E3B"/>
    <w:rsid w:val="00C22BA7"/>
    <w:rsid w:val="00C36B40"/>
    <w:rsid w:val="00C40649"/>
    <w:rsid w:val="00C62F2B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2FFD79C-ED57-4FDB-9FA1-DC65A4B4A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2F2B"/>
    <w:rPr>
      <w:sz w:val="24"/>
      <w:szCs w:val="30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C62F2B"/>
    <w:rPr>
      <w:rFonts w:ascii="CG Times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C62F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2019-03-16T13:32:00Z</dcterms:created>
  <dcterms:modified xsi:type="dcterms:W3CDTF">2019-03-16T13:32:00Z</dcterms:modified>
</cp:coreProperties>
</file>