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D45" w:rsidRPr="00CF4CE8" w:rsidRDefault="00F05D45" w:rsidP="00F05D45">
      <w:pPr>
        <w:pStyle w:val="Akti"/>
        <w:rPr>
          <w:sz w:val="21"/>
          <w:szCs w:val="21"/>
        </w:rPr>
      </w:pPr>
      <w:bookmarkStart w:id="0" w:name="_GoBack"/>
      <w:bookmarkEnd w:id="0"/>
      <w:r w:rsidRPr="00CF4CE8">
        <w:rPr>
          <w:sz w:val="21"/>
          <w:szCs w:val="21"/>
        </w:rPr>
        <w:t>Vendim</w:t>
      </w:r>
    </w:p>
    <w:p w:rsidR="00F05D45" w:rsidRPr="00CF4CE8" w:rsidRDefault="00F05D45" w:rsidP="00F05D45">
      <w:pPr>
        <w:pStyle w:val="NumriData"/>
        <w:rPr>
          <w:sz w:val="21"/>
          <w:szCs w:val="21"/>
        </w:rPr>
      </w:pPr>
      <w:r w:rsidRPr="00CF4CE8">
        <w:rPr>
          <w:sz w:val="21"/>
          <w:szCs w:val="21"/>
        </w:rPr>
        <w:t>Nr.159, datë 21.3.2006</w:t>
      </w:r>
    </w:p>
    <w:p w:rsidR="00F05D45" w:rsidRPr="00CF4CE8" w:rsidRDefault="00F05D45" w:rsidP="00F05D45">
      <w:pPr>
        <w:pStyle w:val="Paragrafi"/>
        <w:rPr>
          <w:sz w:val="21"/>
          <w:szCs w:val="21"/>
        </w:rPr>
      </w:pPr>
    </w:p>
    <w:p w:rsidR="00F05D45" w:rsidRPr="00CF4CE8" w:rsidRDefault="00F05D45" w:rsidP="00F05D45">
      <w:pPr>
        <w:pStyle w:val="Titulli"/>
        <w:rPr>
          <w:sz w:val="21"/>
          <w:szCs w:val="21"/>
        </w:rPr>
      </w:pPr>
      <w:r w:rsidRPr="00CF4CE8">
        <w:rPr>
          <w:sz w:val="21"/>
          <w:szCs w:val="21"/>
        </w:rPr>
        <w:t xml:space="preserve">Për  mbylljen e njësisë së meNaxhimit të projektit për sistemin e regjistrimit të pasurive të paluajtshme dhe transferimin e funkSioneve të </w:t>
      </w:r>
      <w:smartTag w:uri="urn:schemas-microsoft-com:office:smarttags" w:element="stockticker">
        <w:r w:rsidRPr="00CF4CE8">
          <w:rPr>
            <w:sz w:val="21"/>
            <w:szCs w:val="21"/>
          </w:rPr>
          <w:t>saj</w:t>
        </w:r>
      </w:smartTag>
      <w:r w:rsidRPr="00CF4CE8">
        <w:rPr>
          <w:sz w:val="21"/>
          <w:szCs w:val="21"/>
        </w:rPr>
        <w:t xml:space="preserve"> zyrës qendrore të regjistrimit të paSurive të paluajtshme</w:t>
      </w:r>
    </w:p>
    <w:p w:rsidR="00F05D45" w:rsidRPr="00CF4CE8" w:rsidRDefault="00F05D45" w:rsidP="00F05D45">
      <w:pPr>
        <w:pStyle w:val="Paragrafi"/>
        <w:rPr>
          <w:sz w:val="21"/>
          <w:szCs w:val="21"/>
        </w:rPr>
      </w:pPr>
    </w:p>
    <w:p w:rsidR="00F05D45" w:rsidRPr="00CF4CE8" w:rsidRDefault="00F05D45" w:rsidP="00F05D45">
      <w:pPr>
        <w:pStyle w:val="BazLigjPropozues"/>
        <w:rPr>
          <w:sz w:val="21"/>
          <w:szCs w:val="21"/>
        </w:rPr>
      </w:pPr>
      <w:r w:rsidRPr="00CF4CE8">
        <w:rPr>
          <w:sz w:val="21"/>
          <w:szCs w:val="21"/>
        </w:rPr>
        <w:t>Në mbështetje të nenit 100 të Kushtetutës, të ligjit nr.7843, datë 13.7.1994 “Për regjistrimin e pasurive të paluajtshme”, të ndryshuar, dhe të neneve 121 e 124 të ligjit nr.8485, datë 12.5.1999 “Kodi i Procedurave Administrative të Republikës së Shqipërisë”, me propozimin e Ministrit të Bujqësisë, Ushqimit dhe Mbrojtjes së Konsumatorit, Këshilli i Ministrave</w:t>
      </w:r>
    </w:p>
    <w:p w:rsidR="00F05D45" w:rsidRPr="00CF4CE8" w:rsidRDefault="00F05D45" w:rsidP="00F05D45">
      <w:pPr>
        <w:pStyle w:val="Paragrafi"/>
        <w:rPr>
          <w:sz w:val="21"/>
          <w:szCs w:val="21"/>
        </w:rPr>
      </w:pPr>
    </w:p>
    <w:p w:rsidR="00F05D45" w:rsidRPr="00CF4CE8" w:rsidRDefault="00F05D45" w:rsidP="00F05D45">
      <w:pPr>
        <w:pStyle w:val="VENDOSI"/>
        <w:rPr>
          <w:sz w:val="21"/>
          <w:szCs w:val="21"/>
        </w:rPr>
      </w:pPr>
      <w:r w:rsidRPr="00CF4CE8">
        <w:rPr>
          <w:sz w:val="21"/>
          <w:szCs w:val="21"/>
        </w:rPr>
        <w:t>Vendosi:</w:t>
      </w:r>
    </w:p>
    <w:p w:rsidR="00F05D45" w:rsidRPr="00CF4CE8" w:rsidRDefault="00F05D45" w:rsidP="00F05D45">
      <w:pPr>
        <w:pStyle w:val="Paragrafi"/>
        <w:rPr>
          <w:sz w:val="21"/>
          <w:szCs w:val="21"/>
        </w:rPr>
      </w:pPr>
    </w:p>
    <w:p w:rsidR="00F05D45" w:rsidRPr="00CF4CE8" w:rsidRDefault="00F05D45" w:rsidP="00F05D45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1. Mbylljen e Njësisë së Menaxhimit të Projektit (NMP) për sistemin e regjistrimit të pasurive të paluajtshme, si projekt dhe si njësi ekonomike e pavarur, në administrimin  të Ministrisë së Bujqësisë, Ushqimit dhe Mbrojtjes së Konsumatorit.</w:t>
      </w:r>
    </w:p>
    <w:p w:rsidR="00F05D45" w:rsidRPr="00CF4CE8" w:rsidRDefault="00F05D45" w:rsidP="00F05D45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2. Arkivi dhe të gjitha funksionet, që lidhen me regjistrimin e pasurive të paluajtshme, t’i transferohen Zyrës Qendrore të Regjistrimit të Pasurive të Paluajtshme (ZQRPP).</w:t>
      </w:r>
    </w:p>
    <w:p w:rsidR="00F05D45" w:rsidRPr="00CF4CE8" w:rsidRDefault="00F05D45" w:rsidP="00F05D45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3. Dorëzimi nga Njësia e Menaxhimit të Projektit dhe marrja në dorëzim e pasurisë nga Zyra Qendrore e Regjistrimit të Pasurive të Paluajtshme të bëhet sipas bilancit kontabël të datës 31.12.2005, duke zbritur:</w:t>
      </w:r>
    </w:p>
    <w:p w:rsidR="00F05D45" w:rsidRPr="00CF4CE8" w:rsidRDefault="00F05D45" w:rsidP="00F05D45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- inventarin jashtë përdorimit, i cili përcaktohet  nga një komision i përbashkët i Njësisë së Menaxhimit të Projektit dhe Zyrës Qendrore të Regjistrimit të Pasurive të Paluajtshme;</w:t>
      </w:r>
    </w:p>
    <w:p w:rsidR="00F05D45" w:rsidRPr="00CF4CE8" w:rsidRDefault="00F05D45" w:rsidP="00F05D45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- inventarin, i cili përdoret nga Instituti i Studimit të Tokave, Tiranë;</w:t>
      </w:r>
    </w:p>
    <w:p w:rsidR="00F05D45" w:rsidRPr="00CF4CE8" w:rsidRDefault="00F05D45" w:rsidP="00F05D45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- debi-kreditë (detyrimet debitore dhe kreditore), të cilat i kalojnë për kontabilizim e ndjekje Institutit të Studimit të Tokave, Tiranë.</w:t>
      </w:r>
    </w:p>
    <w:p w:rsidR="00F05D45" w:rsidRPr="00CF4CE8" w:rsidRDefault="00F05D45" w:rsidP="00F05D45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4. Ngarkohen Ministria e Bujqësisë, Ushqimit dhe Mbrojtjes së Konsumatorit dhe Ministria e Drejtësisë për zbatimin e këtij vendimi.</w:t>
      </w:r>
    </w:p>
    <w:p w:rsidR="00F05D45" w:rsidRPr="00CF4CE8" w:rsidRDefault="00F05D45" w:rsidP="00F05D45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5. Vendimet nr.81, datë 26.2.1993, nr.505, datë 26.10.1993, nr.149, datë 5.4.1994, nr.229, datë 4.7.1994, nr.174, datë 18.4.1995 dhe nr.432, datë 14.8.1995 të Këshillit të Ministrave shfuqizohen.</w:t>
      </w:r>
    </w:p>
    <w:p w:rsidR="00F05D45" w:rsidRPr="00CF4CE8" w:rsidRDefault="00F05D45" w:rsidP="00F05D45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Ky vendim hyn në fuqi menjëherë.</w:t>
      </w:r>
    </w:p>
    <w:p w:rsidR="00F05D45" w:rsidRPr="00CF4CE8" w:rsidRDefault="00F05D45" w:rsidP="00F05D45">
      <w:pPr>
        <w:pStyle w:val="Paragrafi"/>
        <w:rPr>
          <w:sz w:val="21"/>
          <w:szCs w:val="21"/>
        </w:rPr>
      </w:pPr>
    </w:p>
    <w:p w:rsidR="00F05D45" w:rsidRPr="00CF4CE8" w:rsidRDefault="00F05D45" w:rsidP="00F05D45">
      <w:pPr>
        <w:pStyle w:val="Autoriteti"/>
        <w:rPr>
          <w:sz w:val="21"/>
          <w:szCs w:val="21"/>
        </w:rPr>
      </w:pPr>
      <w:r w:rsidRPr="00CF4CE8">
        <w:rPr>
          <w:sz w:val="21"/>
          <w:szCs w:val="21"/>
        </w:rPr>
        <w:t>Kryeministri</w:t>
      </w:r>
    </w:p>
    <w:p w:rsidR="00F05D45" w:rsidRPr="00CF4CE8" w:rsidRDefault="00F05D45" w:rsidP="00F05D45">
      <w:pPr>
        <w:pStyle w:val="AutoritetiEmer"/>
        <w:rPr>
          <w:sz w:val="21"/>
          <w:szCs w:val="21"/>
        </w:rPr>
      </w:pPr>
      <w:r w:rsidRPr="00CF4CE8">
        <w:rPr>
          <w:sz w:val="21"/>
          <w:szCs w:val="21"/>
        </w:rPr>
        <w:t xml:space="preserve">Sali Berisha </w:t>
      </w:r>
    </w:p>
    <w:p w:rsidR="00F05D45" w:rsidRPr="00CF4CE8" w:rsidRDefault="00F05D45" w:rsidP="00F05D45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7316E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85F8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05D4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23FA5A-F3FE-471C-BD01-7EBBC48B4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2019-03-16T13:33:00Z</dcterms:created>
  <dcterms:modified xsi:type="dcterms:W3CDTF">2019-03-16T13:33:00Z</dcterms:modified>
</cp:coreProperties>
</file>