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B16" w:rsidRPr="00CF4CE8" w:rsidRDefault="00037B16" w:rsidP="00037B16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037B16" w:rsidRPr="00CF4CE8" w:rsidRDefault="00037B16" w:rsidP="00037B16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Nr.160, datë 21.3.2006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</w:p>
    <w:p w:rsidR="00037B16" w:rsidRPr="00CF4CE8" w:rsidRDefault="00037B16" w:rsidP="00037B16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>Për rritjen e shtesës mbi pension për invalidët e luftës kundër pushtuesve nazifashistë të popullit shqiptar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</w:p>
    <w:p w:rsidR="00037B16" w:rsidRPr="00CF4CE8" w:rsidRDefault="00037B16" w:rsidP="00037B16">
      <w:pPr>
        <w:pStyle w:val="BazLigjPropozues"/>
        <w:rPr>
          <w:sz w:val="21"/>
          <w:szCs w:val="21"/>
        </w:rPr>
      </w:pPr>
      <w:r w:rsidRPr="00CF4CE8">
        <w:rPr>
          <w:sz w:val="21"/>
          <w:szCs w:val="21"/>
        </w:rPr>
        <w:t>Në mbështetje të nenit 100 të Kushtetutës, të nenit 3 të ligjit nr.7663, datë 20.1.1993 “Për statusin e invalidit të luftës kundër pushtuesve nazifashistë të popullit shqiptar” dhe të nenit 3 të ligjit nr.9464, datë 28.12.2005 “Për Buxhetin e Shtetit të vitit 2006”, me propozimin e Ministrit të Punës, Çështjeve Sociale dhe Shanseve të Barabarta, Këshilli i Ministrave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</w:p>
    <w:p w:rsidR="00037B16" w:rsidRPr="00CF4CE8" w:rsidRDefault="00037B16" w:rsidP="00037B16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</w:p>
    <w:p w:rsidR="00037B16" w:rsidRPr="00CF4CE8" w:rsidRDefault="00037B16" w:rsidP="00037B16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Shtesa mujore, e përfituar sipas ligjit nr.7663, datë 20.1.1993 “Për statusin e invalidit të luftës kundër pushtuesve nazifashistë të popullit shqiptar”, të rritet në masën 20 për qind.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Efektet financiare, në shumën 12 300 000 (dymbëdhjetë milionë e treqind mijë) lekë, për zbatimin e këtij vendimi, për vitin 2006, të përballohen nga fondet e parashikuara në buxhetin e po këtij viti, miratuar për Institutin e Sigurimeve Shoqërore.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3. Ngarkohet Instituti i Sigurimeve Shoqërore për zbatimin e këtij vendimi.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Ky vendim hyn në fuqi pas botimit në Fletoren Zyrtare dhe i shtrin efektet financiare nga data 1.3.2006.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</w:p>
    <w:p w:rsidR="00037B16" w:rsidRPr="00CF4CE8" w:rsidRDefault="00037B16" w:rsidP="00037B16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Kryeministri</w:t>
      </w:r>
    </w:p>
    <w:p w:rsidR="00037B16" w:rsidRPr="00CF4CE8" w:rsidRDefault="00037B16" w:rsidP="00037B16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Sali Berisha</w:t>
      </w:r>
    </w:p>
    <w:p w:rsidR="00037B16" w:rsidRPr="00CF4CE8" w:rsidRDefault="00037B16" w:rsidP="00037B16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37B16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0BB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E338FE-0FD2-402A-916A-5FFD86340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