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808" w:rsidRPr="00D6341B" w:rsidRDefault="00EA7808" w:rsidP="00EA7808">
      <w:pPr>
        <w:pStyle w:val="Akti"/>
        <w:keepNext w:val="0"/>
      </w:pPr>
      <w:bookmarkStart w:id="0" w:name="_GoBack"/>
      <w:bookmarkEnd w:id="0"/>
      <w:r w:rsidRPr="00D6341B">
        <w:t>Vendim</w:t>
      </w:r>
    </w:p>
    <w:p w:rsidR="00EA7808" w:rsidRPr="00D6341B" w:rsidRDefault="00EA7808" w:rsidP="00EA7808">
      <w:pPr>
        <w:pStyle w:val="NumriData"/>
        <w:keepNext w:val="0"/>
      </w:pPr>
      <w:r w:rsidRPr="00D6341B">
        <w:t>Nr.176, datë 29.3.2006</w:t>
      </w:r>
    </w:p>
    <w:p w:rsidR="00EA7808" w:rsidRPr="00D6341B" w:rsidRDefault="00EA7808" w:rsidP="00EA7808">
      <w:pPr>
        <w:pStyle w:val="Paragrafi"/>
        <w:rPr>
          <w:sz w:val="24"/>
          <w:szCs w:val="24"/>
        </w:rPr>
      </w:pPr>
    </w:p>
    <w:p w:rsidR="00EA7808" w:rsidRPr="00D6341B" w:rsidRDefault="00EA7808" w:rsidP="00EA7808">
      <w:pPr>
        <w:pStyle w:val="Titulli"/>
        <w:keepNext w:val="0"/>
      </w:pPr>
      <w:r w:rsidRPr="00D6341B">
        <w:t>Për botimin e buletinit të njoftimeve publike</w:t>
      </w:r>
    </w:p>
    <w:p w:rsidR="00EA7808" w:rsidRPr="00D6341B" w:rsidRDefault="00EA7808" w:rsidP="00EA7808">
      <w:pPr>
        <w:pStyle w:val="Paragrafi"/>
        <w:rPr>
          <w:sz w:val="24"/>
          <w:szCs w:val="24"/>
        </w:rPr>
      </w:pPr>
    </w:p>
    <w:p w:rsidR="00EA7808" w:rsidRPr="00D6341B" w:rsidRDefault="00EA7808" w:rsidP="00EA7808">
      <w:pPr>
        <w:pStyle w:val="BazLigjPropozues"/>
        <w:keepNext w:val="0"/>
      </w:pPr>
      <w:r w:rsidRPr="00D6341B">
        <w:t>Në mbështetje të nenit 100 të Kushtetutës, me propozimin e Kryeministrit, Këshilli i Ministrave</w:t>
      </w:r>
    </w:p>
    <w:p w:rsidR="00EA7808" w:rsidRPr="00D6341B" w:rsidRDefault="00EA7808" w:rsidP="00EA7808">
      <w:pPr>
        <w:pStyle w:val="VENDOSI"/>
        <w:keepNext w:val="0"/>
      </w:pPr>
      <w:r w:rsidRPr="00D6341B">
        <w:t>Vendosi:</w:t>
      </w:r>
    </w:p>
    <w:p w:rsidR="00EA7808" w:rsidRPr="00D6341B" w:rsidRDefault="00EA7808" w:rsidP="00EA7808">
      <w:pPr>
        <w:pStyle w:val="Paragrafi"/>
        <w:rPr>
          <w:sz w:val="24"/>
          <w:szCs w:val="24"/>
        </w:rPr>
      </w:pPr>
    </w:p>
    <w:p w:rsidR="00EA7808" w:rsidRPr="004467E6" w:rsidRDefault="00EA7808" w:rsidP="00EA7808">
      <w:pPr>
        <w:pStyle w:val="Paragrafi"/>
        <w:rPr>
          <w:szCs w:val="22"/>
        </w:rPr>
      </w:pPr>
      <w:r w:rsidRPr="004467E6">
        <w:rPr>
          <w:szCs w:val="22"/>
        </w:rPr>
        <w:t>1. Botimi i njoftimeve publike të bëhet në “Buletini i njoftimeve publike”, një buletin periodik, që botohet nga Agjencia e Prokurimit Publik, çdo 5 ditë.</w:t>
      </w:r>
    </w:p>
    <w:p w:rsidR="00EA7808" w:rsidRDefault="00EA7808" w:rsidP="00EA7808">
      <w:pPr>
        <w:pStyle w:val="Paragrafi"/>
        <w:rPr>
          <w:szCs w:val="22"/>
        </w:rPr>
      </w:pPr>
      <w:r w:rsidRPr="004467E6">
        <w:rPr>
          <w:szCs w:val="22"/>
        </w:rPr>
        <w:t>Në “Buletini i njoftimeve publike” të botohen, pa përjashtim, njoftimet publike, të përcaktuara në pikën 3.i të këtij vendimi, si dhe çdo njoftim tjetër i Këshillit të Ministrave, ministrive, prefektëve, institucioneve qendrore në varësi të tyre, shoqërive tregtare me kapital tërësisht shtetëror dhe organizatave jofitimprurëse, të krijuara dhe të financuara nga shteti. Në buletin të botohen edhe njoftime të shkollave të larta publike.</w:t>
      </w:r>
    </w:p>
    <w:p w:rsidR="00EA7808" w:rsidRPr="004467E6" w:rsidRDefault="00EA7808" w:rsidP="00EA7808">
      <w:pPr>
        <w:pStyle w:val="Paragrafi"/>
        <w:rPr>
          <w:szCs w:val="22"/>
        </w:rPr>
      </w:pPr>
      <w:r w:rsidRPr="004467E6">
        <w:rPr>
          <w:szCs w:val="22"/>
        </w:rPr>
        <w:t>2. Në njoftimet publike përfshihet çdo komunikim drejtuar publikut të gjerë apo një grupi të caktuar shoqëror, profesional apo tregtar ekonomik, i cili përmban të dhëna nga institucionet e përcaktuar</w:t>
      </w:r>
      <w:r>
        <w:rPr>
          <w:szCs w:val="22"/>
        </w:rPr>
        <w:t>a</w:t>
      </w:r>
      <w:r w:rsidRPr="004467E6">
        <w:rPr>
          <w:szCs w:val="22"/>
        </w:rPr>
        <w:t xml:space="preserve"> në pikën 1 të këtij vendimi, për nevoja, kërkesa a oferta dhe që nuk përbëjnë lajm.</w:t>
      </w:r>
    </w:p>
    <w:p w:rsidR="00EA7808" w:rsidRPr="004467E6" w:rsidRDefault="00EA7808" w:rsidP="00EA7808">
      <w:pPr>
        <w:pStyle w:val="Paragrafi"/>
        <w:rPr>
          <w:szCs w:val="22"/>
        </w:rPr>
      </w:pPr>
      <w:r w:rsidRPr="004467E6">
        <w:rPr>
          <w:szCs w:val="22"/>
        </w:rPr>
        <w:t>Nuk përbëjnë njoftim publik për buletin, mesazhet promovuese me karakter tregtar (reklama) a sensibilizuese të shoqërive me kapital shtetëror, organizatave jofit</w:t>
      </w:r>
      <w:r>
        <w:rPr>
          <w:szCs w:val="22"/>
        </w:rPr>
        <w:t>i</w:t>
      </w:r>
      <w:r w:rsidRPr="004467E6">
        <w:rPr>
          <w:szCs w:val="22"/>
        </w:rPr>
        <w:t>mprurëse, të krijuara dhe financuara nga shteti, si dhe të enteve publike a organeve të tjera shtetërore.</w:t>
      </w:r>
    </w:p>
    <w:p w:rsidR="00EA7808" w:rsidRPr="004467E6" w:rsidRDefault="00EA7808" w:rsidP="00EA7808">
      <w:pPr>
        <w:pStyle w:val="Paragrafi"/>
        <w:rPr>
          <w:szCs w:val="22"/>
        </w:rPr>
      </w:pPr>
      <w:r w:rsidRPr="004467E6">
        <w:rPr>
          <w:szCs w:val="22"/>
        </w:rPr>
        <w:t>Njoftimet publike për shtypin dhe njoftimet e tjera, që shpërndahen nëpërmjet mjeteve të masmedias, pa pagesë, nuk publikohen në “Buletini i njoftimeve publike”.</w:t>
      </w:r>
    </w:p>
    <w:p w:rsidR="00EA7808" w:rsidRPr="004467E6" w:rsidRDefault="00EA7808" w:rsidP="00EA7808">
      <w:pPr>
        <w:pStyle w:val="Paragrafi"/>
        <w:rPr>
          <w:szCs w:val="22"/>
        </w:rPr>
      </w:pPr>
      <w:r>
        <w:rPr>
          <w:szCs w:val="22"/>
        </w:rPr>
        <w:t>3. “</w:t>
      </w:r>
      <w:r w:rsidRPr="004467E6">
        <w:rPr>
          <w:szCs w:val="22"/>
        </w:rPr>
        <w:t>Buletini i njoftimeve publike” në çdo numër duhet të përmbajë këto elemente: datën e shtypjes së buletinit, vitin, numrin e botimit, adresën e kontaktit për publikun, numrin e faqeve dhe treguesin e lëndës. Përmbajtja e buletinit ndahet në krerë, me këtë përmbajtje:</w:t>
      </w:r>
    </w:p>
    <w:p w:rsidR="00EA7808" w:rsidRPr="004467E6" w:rsidRDefault="00EA7808" w:rsidP="00EA7808">
      <w:pPr>
        <w:pStyle w:val="Paragrafi"/>
        <w:rPr>
          <w:szCs w:val="22"/>
        </w:rPr>
      </w:pPr>
      <w:r w:rsidRPr="004467E6">
        <w:rPr>
          <w:szCs w:val="22"/>
        </w:rPr>
        <w:t xml:space="preserve">i) Kreu i parë “Buletini i prokurimit publik”, ku botohen të gjitha njoftimet zyrtare për ftesa ofertash dhe njoftime të tjera për prokurimin publik, sipas shkronjës “c” të pikës 2 të nenit 8 të ligjit nr.7971, datë 26.7.1995 “Për prokurimin publik”. Përgatitja e të dhënave dhe </w:t>
      </w:r>
      <w:r>
        <w:rPr>
          <w:szCs w:val="22"/>
        </w:rPr>
        <w:t xml:space="preserve">e </w:t>
      </w:r>
      <w:r w:rsidRPr="004467E6">
        <w:rPr>
          <w:szCs w:val="22"/>
        </w:rPr>
        <w:t>materialeve të këtij kreu është përgjegjësi e drejtpërdrejtë e Agjencisë së Prokurimit Publik.</w:t>
      </w:r>
    </w:p>
    <w:p w:rsidR="00EA7808" w:rsidRPr="004467E6" w:rsidRDefault="00EA7808" w:rsidP="00EA7808">
      <w:pPr>
        <w:pStyle w:val="Paragrafi"/>
        <w:rPr>
          <w:szCs w:val="22"/>
        </w:rPr>
      </w:pPr>
      <w:r w:rsidRPr="004467E6">
        <w:rPr>
          <w:szCs w:val="22"/>
        </w:rPr>
        <w:t>ii) Kreu i dytë “Buletini i Departamentit të Administratës Publike”, ku botohen të gjitha njoftimet zyrtare të Departamentit të Administratës Publike, për periudhën e provës dhe pranimin në shërbimin civil të nëpunësve të administratës qendrore, me përjashtim të rastit kur ligji nr.8549, datë 11.11.1</w:t>
      </w:r>
      <w:r>
        <w:rPr>
          <w:szCs w:val="22"/>
        </w:rPr>
        <w:t>999 “Statusi i nëpunësit civil”</w:t>
      </w:r>
      <w:r w:rsidRPr="004467E6">
        <w:rPr>
          <w:szCs w:val="22"/>
        </w:rPr>
        <w:t xml:space="preserve"> e përcakton ndryshe. Përgatitja e materialeve të këtij kreu është përgjegjësi e drejtpërdrejtë e Departamentit të Administratës Publike, para botimit të materialit në shtypshkronjë.</w:t>
      </w:r>
    </w:p>
    <w:p w:rsidR="00EA7808" w:rsidRPr="004467E6" w:rsidRDefault="00EA7808" w:rsidP="00EA7808">
      <w:pPr>
        <w:pStyle w:val="Paragrafi"/>
        <w:rPr>
          <w:szCs w:val="22"/>
        </w:rPr>
      </w:pPr>
      <w:r w:rsidRPr="004467E6">
        <w:rPr>
          <w:szCs w:val="22"/>
        </w:rPr>
        <w:t>iii) Kreu i tretë “Buletini i ankandit”, ku botohen të gjitha njoftimet zyrtare për shprehje interesi për ankand, në rast shitjeje të aktiveve a transferim kapitali të ndërmarrjeve shtetërore, mallrash a pasurish të vëna në sekuestro, sipas ligjeve në fuqi apo të vëna në ekzekutim të detyrueshëm, kur në ligj nuk përcaktohet ndryshe. Përjashtim nga procedura e njoftimit në këtë buletin bëhet</w:t>
      </w:r>
      <w:r>
        <w:rPr>
          <w:szCs w:val="22"/>
        </w:rPr>
        <w:t xml:space="preserve"> edhe kur Këshilli i Ministrave</w:t>
      </w:r>
      <w:r w:rsidRPr="004467E6">
        <w:rPr>
          <w:szCs w:val="22"/>
        </w:rPr>
        <w:t xml:space="preserve"> në dhënien e lejes për privatizim e përcakton ndryshe. Përgatitja për botim e njoftimeve të këtij kreu është përgjegjësi e drejtpërdrejtë e Agjencisë së Prokurimit Publik.</w:t>
      </w:r>
    </w:p>
    <w:p w:rsidR="00EA7808" w:rsidRPr="004467E6" w:rsidRDefault="00EA7808" w:rsidP="00EA7808">
      <w:pPr>
        <w:pStyle w:val="Paragrafi"/>
        <w:rPr>
          <w:szCs w:val="22"/>
        </w:rPr>
      </w:pPr>
      <w:r w:rsidRPr="004467E6">
        <w:rPr>
          <w:szCs w:val="22"/>
        </w:rPr>
        <w:t>iv) Kreu i katërt “Buletini i ofertave të qirave”, ku botohen të gjitha njoftimet publike për shprehje interesi për dhënie mjedisesh shtetërore me qira, sipas vendimit nr.315, datë 24.4.2003 të Këshillit të Ministrave “Për dhënien me qira të pasurive të ndërmarrjeve, shoqërive dhe institucioneve shtetërore”, të ndryshuar. Përgatitja për botim e njoftimeve të këtij kreu është përgjegjësi e drejtpërdrejtë e Agjencisë së Prokurimit Publik.</w:t>
      </w:r>
    </w:p>
    <w:p w:rsidR="00EA7808" w:rsidRPr="004467E6" w:rsidRDefault="00EA7808" w:rsidP="00EA7808">
      <w:pPr>
        <w:pStyle w:val="Paragrafi"/>
        <w:rPr>
          <w:szCs w:val="22"/>
        </w:rPr>
      </w:pPr>
      <w:r w:rsidRPr="004467E6">
        <w:rPr>
          <w:szCs w:val="22"/>
        </w:rPr>
        <w:t>v) Kreu i pestë “Buletini i shkollave të larta”, ku botohen të gjitha njoftimet publike të shkollave të larta publike, përfshi dhe shprehjet e interesit për rekrutim stafi akademik a personeli punonjës në këto institucione. Përgatitja për botim e njoftimeve të këtij kreu është përgjegjësi e drejtpërdrejtë e Agjencisë së Prokurimit Publik.</w:t>
      </w:r>
    </w:p>
    <w:p w:rsidR="00EA7808" w:rsidRPr="004467E6" w:rsidRDefault="00EA7808" w:rsidP="00EA7808">
      <w:pPr>
        <w:pStyle w:val="Paragrafi"/>
        <w:rPr>
          <w:szCs w:val="22"/>
        </w:rPr>
      </w:pPr>
      <w:r w:rsidRPr="004467E6">
        <w:rPr>
          <w:szCs w:val="22"/>
        </w:rPr>
        <w:t xml:space="preserve">vi) Kreu i gjashtë “Njoftime të tjera”, ku botohen të gjitha njoftimet publike, që nuk </w:t>
      </w:r>
      <w:r>
        <w:rPr>
          <w:szCs w:val="22"/>
        </w:rPr>
        <w:t>përfshihen në krerët e mësipërm</w:t>
      </w:r>
      <w:r w:rsidRPr="004467E6">
        <w:rPr>
          <w:szCs w:val="22"/>
        </w:rPr>
        <w:t xml:space="preserve">, por që institucioni kërkues i vlerëson të nevojshme për t’u publikuar, sipas legjislacionit në fuqi. Përgatitja për botim e njoftimeve të këtij kreu është përgjegjësi e </w:t>
      </w:r>
      <w:r w:rsidRPr="004467E6">
        <w:rPr>
          <w:szCs w:val="22"/>
        </w:rPr>
        <w:lastRenderedPageBreak/>
        <w:t>drejtpërdrejtë e Agjencisë së Prokurimit Publik.</w:t>
      </w:r>
    </w:p>
    <w:p w:rsidR="00EA7808" w:rsidRPr="004467E6" w:rsidRDefault="00EA7808" w:rsidP="00EA7808">
      <w:pPr>
        <w:pStyle w:val="Paragrafi"/>
        <w:rPr>
          <w:szCs w:val="22"/>
        </w:rPr>
      </w:pPr>
      <w:r w:rsidRPr="004467E6">
        <w:rPr>
          <w:szCs w:val="22"/>
        </w:rPr>
        <w:t>Institucionet e përcaktuara në pikën 1 të këtij vendimi i dorëzojnë njoftimet për botim te</w:t>
      </w:r>
      <w:r>
        <w:rPr>
          <w:szCs w:val="22"/>
        </w:rPr>
        <w:t>k Agjencia e Prokurimit Publik</w:t>
      </w:r>
      <w:r w:rsidRPr="004467E6">
        <w:rPr>
          <w:szCs w:val="22"/>
        </w:rPr>
        <w:t xml:space="preserve"> dy ditë para datës së shtypjes së buletinit.</w:t>
      </w:r>
    </w:p>
    <w:p w:rsidR="00EA7808" w:rsidRPr="004467E6" w:rsidRDefault="00EA7808" w:rsidP="00EA7808">
      <w:pPr>
        <w:pStyle w:val="Paragrafi"/>
        <w:rPr>
          <w:szCs w:val="22"/>
        </w:rPr>
      </w:pPr>
      <w:r w:rsidRPr="004467E6">
        <w:rPr>
          <w:szCs w:val="22"/>
        </w:rPr>
        <w:t>4. Botimi i njoftimeve në “Buletini i njoftimeve publike”, për institucionet e përcaktuara në pikën 1 të këtij vendimi, është pa pagesë. Nuk lejohet përdorimi i fondeve publike për pagesa për kryerje njoftimesh publike në media, me përjashtim të rasteve kur me ligj parashikohet ndryshe.</w:t>
      </w:r>
    </w:p>
    <w:p w:rsidR="00EA7808" w:rsidRPr="004467E6" w:rsidRDefault="00EA7808" w:rsidP="00EA7808">
      <w:pPr>
        <w:pStyle w:val="Paragrafi"/>
        <w:rPr>
          <w:szCs w:val="22"/>
        </w:rPr>
      </w:pPr>
      <w:r w:rsidRPr="004467E6">
        <w:rPr>
          <w:szCs w:val="22"/>
        </w:rPr>
        <w:t>5. “Buletini i njoftimeve publike” financohet nga Buxheti i Shtetit dhe nga burime të tjera të ligjshme. Agjencia e Prokurimit Publik përgatit materialet për botim p</w:t>
      </w:r>
      <w:r>
        <w:rPr>
          <w:szCs w:val="22"/>
        </w:rPr>
        <w:t>ër kreun e dytë deri të gjashtë</w:t>
      </w:r>
      <w:r w:rsidRPr="004467E6">
        <w:rPr>
          <w:szCs w:val="22"/>
        </w:rPr>
        <w:t xml:space="preserve"> sipas afateve </w:t>
      </w:r>
      <w:r>
        <w:rPr>
          <w:szCs w:val="22"/>
        </w:rPr>
        <w:t>të përcaktuara nga institucioni</w:t>
      </w:r>
      <w:r w:rsidRPr="004467E6">
        <w:rPr>
          <w:szCs w:val="22"/>
        </w:rPr>
        <w:t xml:space="preserve"> që bën njoftimin.</w:t>
      </w:r>
    </w:p>
    <w:p w:rsidR="00EA7808" w:rsidRPr="004467E6" w:rsidRDefault="00EA7808" w:rsidP="00EA7808">
      <w:pPr>
        <w:pStyle w:val="Paragrafi"/>
        <w:rPr>
          <w:szCs w:val="22"/>
        </w:rPr>
      </w:pPr>
      <w:r w:rsidRPr="004467E6">
        <w:rPr>
          <w:szCs w:val="22"/>
        </w:rPr>
        <w:t>6. Agjencia e Prokurimit Publik administron dokumentacionin e ardhur për botim në buletin, sipas ligjit “Për arkivat”, dhe krijon një regjistër të vjetor, të veçantë, ku regjistrat me numër dhe datë çdo njoftim për publikim, i botuar në kreun e dytë deri të gjashtë, të buletinit. Dokumentacioni që botohet në kreun e parë të buletinit të ruhet dhe administrohet nga Agjencia e Prokurimit Publik, sipas rregullave në fuqi.</w:t>
      </w:r>
    </w:p>
    <w:p w:rsidR="00EA7808" w:rsidRPr="004467E6" w:rsidRDefault="00EA7808" w:rsidP="00EA7808">
      <w:pPr>
        <w:pStyle w:val="Paragrafi"/>
        <w:rPr>
          <w:szCs w:val="22"/>
        </w:rPr>
      </w:pPr>
      <w:r w:rsidRPr="004467E6">
        <w:rPr>
          <w:szCs w:val="22"/>
        </w:rPr>
        <w:t>Subjektet shtetërore, që depozitojnë njoftim për botim në “Buletini i njoftimeve publike”</w:t>
      </w:r>
      <w:r>
        <w:rPr>
          <w:szCs w:val="22"/>
        </w:rPr>
        <w:t>,</w:t>
      </w:r>
      <w:r w:rsidRPr="004467E6">
        <w:rPr>
          <w:szCs w:val="22"/>
        </w:rPr>
        <w:t xml:space="preserve"> ruajnë në arkivat e tyre, përkatëse, për 3 vjet, kopje të shkresës dhe </w:t>
      </w:r>
      <w:r>
        <w:rPr>
          <w:szCs w:val="22"/>
        </w:rPr>
        <w:t xml:space="preserve">të </w:t>
      </w:r>
      <w:r w:rsidRPr="004467E6">
        <w:rPr>
          <w:szCs w:val="22"/>
        </w:rPr>
        <w:t>njoftimit të dërguar.</w:t>
      </w:r>
    </w:p>
    <w:p w:rsidR="00EA7808" w:rsidRPr="004467E6" w:rsidRDefault="00EA7808" w:rsidP="00EA7808">
      <w:pPr>
        <w:pStyle w:val="Paragrafi"/>
        <w:rPr>
          <w:szCs w:val="22"/>
        </w:rPr>
      </w:pPr>
      <w:r w:rsidRPr="004467E6">
        <w:rPr>
          <w:szCs w:val="22"/>
        </w:rPr>
        <w:t xml:space="preserve">7. Agjencia e Prokurimit Publik në faqen e vet të internetit krijon dhe mban arkivin e buletinit të njoftimeve publike. Numri i ri i çdo botimi të këtij buletini i shtohet arkivit, brenda 24 orëve nga data e botimit të “Buletinit </w:t>
      </w:r>
      <w:r>
        <w:rPr>
          <w:szCs w:val="22"/>
        </w:rPr>
        <w:t>të njoftimit publik”. Të dhënat</w:t>
      </w:r>
      <w:r w:rsidRPr="004467E6">
        <w:rPr>
          <w:szCs w:val="22"/>
        </w:rPr>
        <w:t xml:space="preserve"> që adminisrohen në këtë arki</w:t>
      </w:r>
      <w:r>
        <w:rPr>
          <w:szCs w:val="22"/>
        </w:rPr>
        <w:t>v elektronik</w:t>
      </w:r>
      <w:r w:rsidRPr="004467E6">
        <w:rPr>
          <w:szCs w:val="22"/>
        </w:rPr>
        <w:t xml:space="preserve"> janë të hapura për publikun.</w:t>
      </w:r>
    </w:p>
    <w:p w:rsidR="00EA7808" w:rsidRPr="004467E6" w:rsidRDefault="00EA7808" w:rsidP="00EA7808">
      <w:pPr>
        <w:pStyle w:val="Paragrafi"/>
        <w:rPr>
          <w:szCs w:val="22"/>
        </w:rPr>
      </w:pPr>
      <w:r w:rsidRPr="004467E6">
        <w:rPr>
          <w:szCs w:val="22"/>
        </w:rPr>
        <w:t>8. Organi a institucioni që bën njoftimin për botim mban përgjegjësi për pasaktësitë, parregullsitë apo gabimet në përmbajtjen e njoftimit ose pengesat ligjore për botim.</w:t>
      </w:r>
    </w:p>
    <w:p w:rsidR="00EA7808" w:rsidRPr="004467E6" w:rsidRDefault="00EA7808" w:rsidP="00EA7808">
      <w:pPr>
        <w:pStyle w:val="Paragrafi"/>
        <w:rPr>
          <w:szCs w:val="22"/>
        </w:rPr>
      </w:pPr>
      <w:r w:rsidRPr="004467E6">
        <w:rPr>
          <w:szCs w:val="22"/>
        </w:rPr>
        <w:t>Agjencia e Prokurimit Publik ka të drejtë të mos botojë njoftime publike, për të cilat vëren se ka pasaktësi në njoftim dhe i kërkon dërguesit të njoftimit ta saktësojë atë.</w:t>
      </w:r>
    </w:p>
    <w:p w:rsidR="00EA7808" w:rsidRPr="004467E6" w:rsidRDefault="00EA7808" w:rsidP="00EA7808">
      <w:pPr>
        <w:pStyle w:val="Paragrafi"/>
        <w:rPr>
          <w:szCs w:val="22"/>
        </w:rPr>
      </w:pPr>
      <w:r w:rsidRPr="004467E6">
        <w:rPr>
          <w:szCs w:val="22"/>
        </w:rPr>
        <w:t>Agjencia e Prokurimit Publik mban përgjegjësi kur publikimi nuk i përgjigjet tekstit të njoftimit të organit përkatës. Në çdo kohë, Agjencia e Pro</w:t>
      </w:r>
      <w:r>
        <w:rPr>
          <w:szCs w:val="22"/>
        </w:rPr>
        <w:t>kurimit Publik apo institucioni</w:t>
      </w:r>
      <w:r w:rsidRPr="004467E6">
        <w:rPr>
          <w:szCs w:val="22"/>
        </w:rPr>
        <w:t xml:space="preserve"> që ka dërguar njoftimin mund të kërkojë ndreqjen e gabimeve materiale dhe të pasaktësive, duke dërguar një kopje të saktë të njoftimit. Kur ndreqja e gabimeve kërkohet pas publikimit të buletinit, njoftimi i saktë botohet në numrin e ri, pasardhës. Kur gabimi a ndreqja nuk prekin thelbin e njoftimit apo të kushteve të tij, në numrin e ri botohet vetëm saktësimi i gabimit.</w:t>
      </w:r>
    </w:p>
    <w:p w:rsidR="00EA7808" w:rsidRPr="004467E6" w:rsidRDefault="00EA7808" w:rsidP="00EA7808">
      <w:pPr>
        <w:pStyle w:val="Paragrafi"/>
        <w:rPr>
          <w:szCs w:val="22"/>
        </w:rPr>
      </w:pPr>
      <w:r w:rsidRPr="004467E6">
        <w:rPr>
          <w:szCs w:val="22"/>
        </w:rPr>
        <w:t>9. Pranë Agjencisë së Prokurimit Publik ngrihet komisioni mbikëqyrës, i përbërë nga 5 anëtarë, i cili mbikëqyr veprimtarinë e Agjencisë së Prokurimit Publik, për zbatimin e këtij vendimi, dhe raporton me shkrim pranë Kryeministrit çdo 6 muaj. Një kopje e përfundimeve të këtij raporti bëhet publike në internet. Komisioni trajton edhe çështje të etikës së njoftimeve dhe jep rekomandimet përkatëse. Anëtarët e komisionit mbikëqyrës caktohen me urdhër të Kryeministrit dhe mblidhen të paktën 1 herë në 3 muaj. Komisioni harton dhe miraton, brenda 3-mujorit të parë  të mbledhjes</w:t>
      </w:r>
      <w:r>
        <w:rPr>
          <w:szCs w:val="22"/>
        </w:rPr>
        <w:t>,</w:t>
      </w:r>
      <w:r w:rsidRPr="004467E6">
        <w:rPr>
          <w:szCs w:val="22"/>
        </w:rPr>
        <w:t xml:space="preserve"> rregulloren e funksionimit.</w:t>
      </w:r>
    </w:p>
    <w:p w:rsidR="00EA7808" w:rsidRPr="004467E6" w:rsidRDefault="00EA7808" w:rsidP="00EA7808">
      <w:pPr>
        <w:pStyle w:val="Paragrafi"/>
        <w:rPr>
          <w:szCs w:val="22"/>
        </w:rPr>
      </w:pPr>
      <w:r w:rsidRPr="004467E6">
        <w:rPr>
          <w:szCs w:val="22"/>
        </w:rPr>
        <w:t>10. Në të gjitha aktet nënligjore në fuqi, që kanë në përmbajtje shprehjen “njoftime publike a zyrtare, në gazeta me tirazh të lartë apo gazeta kombëtare”, nëse ligji, që rregullon marrëdhënien përkatëse, nuk parashikon ndryshe, dhe fjalët “gazeta me tirazh të lartë” a “gazeta kombëtare”, apo emërtime të tjera të ngjashme, të cilat i referohen botimit në gazeta të njo</w:t>
      </w:r>
      <w:r>
        <w:rPr>
          <w:szCs w:val="22"/>
        </w:rPr>
        <w:t>ftimeve publike, të zëvendësohen</w:t>
      </w:r>
      <w:r w:rsidRPr="004467E6">
        <w:rPr>
          <w:szCs w:val="22"/>
        </w:rPr>
        <w:t xml:space="preserve"> me fjalët “Buletini i njoftimeve publike”.</w:t>
      </w:r>
    </w:p>
    <w:p w:rsidR="00EA7808" w:rsidRPr="004467E6" w:rsidRDefault="00EA7808" w:rsidP="00EA7808">
      <w:pPr>
        <w:pStyle w:val="Paragrafi"/>
        <w:rPr>
          <w:szCs w:val="22"/>
        </w:rPr>
      </w:pPr>
      <w:r w:rsidRPr="004467E6">
        <w:rPr>
          <w:szCs w:val="22"/>
        </w:rPr>
        <w:t>Zëvendësimi i kësaj shprehje</w:t>
      </w:r>
      <w:r>
        <w:rPr>
          <w:szCs w:val="22"/>
        </w:rPr>
        <w:t>je</w:t>
      </w:r>
      <w:r w:rsidRPr="004467E6">
        <w:rPr>
          <w:szCs w:val="22"/>
        </w:rPr>
        <w:t xml:space="preserve"> në të gjitha aktet nënligjore në fuqi është detyrues dhe i menjëhershëm.</w:t>
      </w:r>
    </w:p>
    <w:p w:rsidR="00EA7808" w:rsidRPr="004467E6" w:rsidRDefault="00EA7808" w:rsidP="00EA7808">
      <w:pPr>
        <w:pStyle w:val="Paragrafi"/>
        <w:rPr>
          <w:szCs w:val="22"/>
        </w:rPr>
      </w:pPr>
      <w:r w:rsidRPr="004467E6">
        <w:rPr>
          <w:szCs w:val="22"/>
        </w:rPr>
        <w:t>11. Ngarkohen të gjitha institucionet shtetërore, të përmendura në pikën 1, për zbatimin e këtij vendimi.</w:t>
      </w:r>
    </w:p>
    <w:p w:rsidR="00EA7808" w:rsidRPr="004467E6" w:rsidRDefault="00EA7808" w:rsidP="00EA7808">
      <w:pPr>
        <w:pStyle w:val="Paragrafi"/>
        <w:rPr>
          <w:szCs w:val="22"/>
        </w:rPr>
      </w:pPr>
      <w:r w:rsidRPr="004467E6">
        <w:rPr>
          <w:szCs w:val="22"/>
        </w:rPr>
        <w:t>Ky vendim hyn në fuqi pas botimit në Fletoren Zyrtare.</w:t>
      </w:r>
    </w:p>
    <w:p w:rsidR="00EA7808" w:rsidRPr="004467E6" w:rsidRDefault="00EA7808" w:rsidP="00EA7808">
      <w:pPr>
        <w:pStyle w:val="Autoriteti"/>
        <w:keepNext w:val="0"/>
      </w:pPr>
      <w:r w:rsidRPr="004467E6">
        <w:t>Kryeministri</w:t>
      </w:r>
    </w:p>
    <w:p w:rsidR="00EA7808" w:rsidRPr="004467E6" w:rsidRDefault="00EA7808" w:rsidP="00EA7808">
      <w:pPr>
        <w:pStyle w:val="AutoritetiEmer"/>
      </w:pPr>
      <w:r w:rsidRPr="004467E6">
        <w:t>Sali Berisha</w:t>
      </w:r>
    </w:p>
    <w:sectPr w:rsidR="00EA7808" w:rsidRPr="004467E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A7808"/>
    <w:rsid w:val="00EC5F99"/>
    <w:rsid w:val="00EE2805"/>
    <w:rsid w:val="00F15D98"/>
    <w:rsid w:val="00F52BF2"/>
    <w:rsid w:val="00F55282"/>
    <w:rsid w:val="00F90548"/>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B12EE1E-983D-407D-9A68-E0ED9DF94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EA7808"/>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1234</Words>
  <Characters>7037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2019-03-16T13:35:00Z</dcterms:created>
  <dcterms:modified xsi:type="dcterms:W3CDTF">2019-03-16T13:35:00Z</dcterms:modified>
</cp:coreProperties>
</file>