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F79" w:rsidRPr="00187F20" w:rsidRDefault="00067F79" w:rsidP="00067F79">
      <w:pPr>
        <w:pStyle w:val="Akti"/>
        <w:keepNext w:val="0"/>
      </w:pPr>
      <w:bookmarkStart w:id="0" w:name="_GoBack"/>
      <w:bookmarkEnd w:id="0"/>
      <w:r w:rsidRPr="00187F20">
        <w:t>Vendim</w:t>
      </w:r>
    </w:p>
    <w:p w:rsidR="00067F79" w:rsidRPr="00187F20" w:rsidRDefault="00067F79" w:rsidP="00067F79">
      <w:pPr>
        <w:pStyle w:val="NumriData"/>
        <w:keepNext w:val="0"/>
        <w:rPr>
          <w:szCs w:val="22"/>
        </w:rPr>
      </w:pPr>
      <w:r w:rsidRPr="00187F20">
        <w:rPr>
          <w:szCs w:val="22"/>
        </w:rPr>
        <w:t>Nr.237, datë 12.4.2006</w:t>
      </w:r>
    </w:p>
    <w:p w:rsidR="00067F79" w:rsidRPr="00187F20" w:rsidRDefault="00067F79" w:rsidP="00067F79">
      <w:pPr>
        <w:pStyle w:val="Paragrafi"/>
        <w:rPr>
          <w:szCs w:val="22"/>
        </w:rPr>
      </w:pPr>
    </w:p>
    <w:p w:rsidR="00067F79" w:rsidRPr="00187F20" w:rsidRDefault="00067F79" w:rsidP="00067F79">
      <w:pPr>
        <w:pStyle w:val="Titulli"/>
        <w:keepNext w:val="0"/>
      </w:pPr>
      <w:r w:rsidRPr="00187F20">
        <w:t xml:space="preserve">Për disa  ndryshime në vendimin nr.560, datë 23.10.2000 të Këshillit të Ministrave “Për miratimin </w:t>
      </w:r>
      <w:smartTag w:uri="urn:schemas-microsoft-com:office:smarttags" w:element="place">
        <w:r w:rsidRPr="00187F20">
          <w:t>e projektit</w:t>
        </w:r>
      </w:smartTag>
      <w:r w:rsidRPr="00187F20">
        <w:t xml:space="preserve"> pilot për përfshirjen </w:t>
      </w:r>
    </w:p>
    <w:p w:rsidR="00067F79" w:rsidRPr="00187F20" w:rsidRDefault="00067F79" w:rsidP="00067F79">
      <w:pPr>
        <w:pStyle w:val="Titulli"/>
        <w:keepNext w:val="0"/>
      </w:pPr>
      <w:smartTag w:uri="urn:schemas-microsoft-com:office:smarttags" w:element="place">
        <w:r w:rsidRPr="00187F20">
          <w:t>e spitalit</w:t>
        </w:r>
      </w:smartTag>
      <w:r w:rsidRPr="00187F20">
        <w:t xml:space="preserve"> të Durrësit në skemën e sigurimeve të kujdesit shëndetësor”</w:t>
      </w:r>
    </w:p>
    <w:p w:rsidR="00067F79" w:rsidRPr="00187F20" w:rsidRDefault="00067F79" w:rsidP="00067F79">
      <w:pPr>
        <w:pStyle w:val="Paragrafi"/>
        <w:rPr>
          <w:szCs w:val="22"/>
        </w:rPr>
      </w:pPr>
    </w:p>
    <w:p w:rsidR="00067F79" w:rsidRPr="00187F20" w:rsidRDefault="00067F79" w:rsidP="00067F79">
      <w:pPr>
        <w:pStyle w:val="BazLigjPropozues"/>
        <w:keepNext w:val="0"/>
      </w:pPr>
      <w:r w:rsidRPr="00187F20">
        <w:t>Në mbështetje të nenit 100 të Kush</w:t>
      </w:r>
      <w:r>
        <w:t>tetutës dhe të neneve 24 dhe 36</w:t>
      </w:r>
      <w:r w:rsidRPr="00187F20">
        <w:t xml:space="preserve"> të ligjit nr.7870, datë 13.10.1994, “Për sigurimet shëndetësore në Republikën e Shqipërisë“, të ndryshuar, me propozimin e Ministrit të Shëndetësisë, Këshilli i Ministrave</w:t>
      </w:r>
    </w:p>
    <w:p w:rsidR="00067F79" w:rsidRPr="00187F20" w:rsidRDefault="00067F79" w:rsidP="00067F79">
      <w:pPr>
        <w:pStyle w:val="Paragrafi"/>
        <w:rPr>
          <w:szCs w:val="22"/>
        </w:rPr>
      </w:pPr>
    </w:p>
    <w:p w:rsidR="00067F79" w:rsidRPr="00187F20" w:rsidRDefault="00067F79" w:rsidP="00067F79">
      <w:pPr>
        <w:pStyle w:val="VENDOSI"/>
        <w:keepNext w:val="0"/>
      </w:pPr>
      <w:r w:rsidRPr="00187F20">
        <w:t>Vendosi:</w:t>
      </w:r>
    </w:p>
    <w:p w:rsidR="00067F79" w:rsidRPr="00187F20" w:rsidRDefault="00067F79" w:rsidP="00067F79">
      <w:pPr>
        <w:pStyle w:val="Paragrafi"/>
        <w:rPr>
          <w:szCs w:val="22"/>
        </w:rPr>
      </w:pP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>Në v</w:t>
      </w:r>
      <w:r>
        <w:rPr>
          <w:szCs w:val="22"/>
        </w:rPr>
        <w:t>endimin nr.560, datë 23.10.2000</w:t>
      </w:r>
      <w:r w:rsidRPr="00187F20">
        <w:rPr>
          <w:szCs w:val="22"/>
        </w:rPr>
        <w:t xml:space="preserve"> të Këshillit të Ministrave, të bëhen këto ndryshime:</w:t>
      </w: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 xml:space="preserve">1. Statuti i spitalit të Durrësit, që i bashkëlidhet vendimit, të zëvendësohet me statutin, që  i bashkëlidhet këtij vendimi. </w:t>
      </w: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>2. Në pikën 3 të bëhen ndryshimet e mëposhtme:</w:t>
      </w: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>i) Paragrafi i tretë ndryshohet, si më poshtë vijon:</w:t>
      </w: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>“- Spitali financohet nga Instituti i Sigurimeve të Kujdesit Shëndetësor, sipas kontratës së lidhur ndërmjet tyre. Në kontratë përcaktohen: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szCs w:val="22"/>
        </w:rPr>
        <w:t xml:space="preserve">a) Paketa e shërbimeve me “njësitë“ e parashikuara për </w:t>
      </w:r>
      <w:r w:rsidRPr="00187F20">
        <w:rPr>
          <w:rFonts w:cs="CG Times"/>
          <w:szCs w:val="22"/>
        </w:rPr>
        <w:t>çdo shërbim.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b) Vëllimi minimal dhe maksimal i punës.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c) Mënyrat e mbajtjes së të dhënave dhe të raportimit.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ç) Mënyra e llogaritjes së kostos</w:t>
      </w:r>
      <w:r>
        <w:rPr>
          <w:rFonts w:cs="CG Times"/>
          <w:szCs w:val="22"/>
        </w:rPr>
        <w:t>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d) Pagesat për shërbimet.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dh) Treguesit e monitorimit të cilësisë.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e) Mënyrat e zgjidhjes së mosmarrëveshjeve.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Burime të tjera financimi për spitalin e Durrësit janë fondet e krijuara nga të ardhurat dytësore dhe dhurimet e mundshme. Investimet kapitale mbulohen nga Ministria e Shëndetësisë.”.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ii) Fjalia e dytë, e paragrafit të shtatë, shfuqizohet.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 xml:space="preserve">iii) </w:t>
      </w:r>
      <w:r>
        <w:rPr>
          <w:rFonts w:cs="CG Times"/>
          <w:szCs w:val="22"/>
        </w:rPr>
        <w:t>Paragrafi i t</w:t>
      </w:r>
      <w:r w:rsidRPr="00187F20">
        <w:rPr>
          <w:rFonts w:cs="CG Times"/>
          <w:szCs w:val="22"/>
        </w:rPr>
        <w:t>etë ndryshohet, si më poshtë vijon: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“-</w:t>
      </w:r>
      <w:r>
        <w:rPr>
          <w:rFonts w:cs="CG Times"/>
          <w:szCs w:val="22"/>
        </w:rPr>
        <w:t xml:space="preserve"> </w:t>
      </w:r>
      <w:r w:rsidRPr="00187F20">
        <w:rPr>
          <w:rFonts w:cs="CG Times"/>
          <w:szCs w:val="22"/>
        </w:rPr>
        <w:t>Spitali zbaton normat minimale, detyrimisht të respektueshme, të vendosura dhe të miratuara nga Ministri i Shëndetësisë  për numrin e personelit, për përdorimin e materialeve të buta, të lëndëve djegëse dhe të ushqimit.”.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iv) Paragrafi i nëntë ndryshohet, si më poshtë vijon: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“- Spitali zbaton tarifat për shërbimet me pagesë, të përcaktuara në vendimin nr.527, datë 1.11.1993 të Këshillit të Ministrave “Për caktimin e çmimeve në sistemin e shërbimit shëndetësor”, të ndryshuar, dhe në aktet nënligjore, të nxjerra nga Ministri i Shëndetësisë. Qëllimi, mënyra dhe masa e përdorimit të të ardhurave dytësore, të realizuara nga spitali, caktohen nga bordi.”.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v) Paragrafi i njëmbëdhjetë ndryshohet, si më poshtë vijon: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“-</w:t>
      </w:r>
      <w:r>
        <w:rPr>
          <w:rFonts w:cs="CG Times"/>
          <w:szCs w:val="22"/>
        </w:rPr>
        <w:t xml:space="preserve"> </w:t>
      </w:r>
      <w:r w:rsidRPr="00187F20">
        <w:rPr>
          <w:rFonts w:cs="CG Times"/>
          <w:szCs w:val="22"/>
        </w:rPr>
        <w:t>Ministria e Shëndetësisë ushtron kontroll mbi veprimtarinë, teknike e mjekësore, të spitalit dhe në zbatimin e investimeve publike. Instituti i Sigurimeve të Kujdesit Shëndetësor ushtron kontroll në spitalin e Durrësit, për veprimtar</w:t>
      </w:r>
      <w:r>
        <w:rPr>
          <w:rFonts w:cs="CG Times"/>
          <w:szCs w:val="22"/>
        </w:rPr>
        <w:t>inë financiare dhe për çështjet</w:t>
      </w:r>
      <w:r w:rsidRPr="00187F20">
        <w:rPr>
          <w:rFonts w:cs="CG Times"/>
          <w:szCs w:val="22"/>
        </w:rPr>
        <w:t xml:space="preserve"> e parashikuara dhe të shprehura, në mënyrë të qartë, në kontratën e lidhur.”.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Ky vendim hyn në fuqi pas botimit në Fletoren Zyrtare.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Autoriteti"/>
        <w:keepNext w:val="0"/>
      </w:pPr>
      <w:r w:rsidRPr="00187F20">
        <w:t>Kryeministri</w:t>
      </w:r>
    </w:p>
    <w:p w:rsidR="00067F79" w:rsidRPr="00187F20" w:rsidRDefault="00067F79" w:rsidP="00067F79">
      <w:pPr>
        <w:pStyle w:val="AutoritetiEmer"/>
      </w:pPr>
      <w:r w:rsidRPr="00187F20">
        <w:t>Sali Berisha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TitulliTitull"/>
        <w:keepNext w:val="0"/>
      </w:pPr>
      <w:r w:rsidRPr="00187F20">
        <w:t>Statuti i Spitalit Durrës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NeniNr"/>
        <w:keepNext w:val="0"/>
        <w:rPr>
          <w:szCs w:val="22"/>
        </w:rPr>
      </w:pPr>
      <w:r w:rsidRPr="00187F20">
        <w:rPr>
          <w:szCs w:val="22"/>
        </w:rPr>
        <w:lastRenderedPageBreak/>
        <w:t>Neni 1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Spitali i Durrësit është person juridik publik, në kuptim të nenit 25 të Kodit Civil, me qendër në Durrës.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NeniNr"/>
        <w:keepNext w:val="0"/>
        <w:rPr>
          <w:szCs w:val="22"/>
        </w:rPr>
      </w:pPr>
      <w:r w:rsidRPr="00187F20">
        <w:rPr>
          <w:szCs w:val="22"/>
        </w:rPr>
        <w:t>Neni 2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Spitali</w:t>
      </w:r>
      <w:r>
        <w:rPr>
          <w:rFonts w:cs="CG Times"/>
          <w:szCs w:val="22"/>
        </w:rPr>
        <w:t>,</w:t>
      </w:r>
      <w:r w:rsidRPr="00187F20">
        <w:rPr>
          <w:rFonts w:cs="CG Times"/>
          <w:szCs w:val="22"/>
        </w:rPr>
        <w:t xml:space="preserve"> si institucion i shërbim</w:t>
      </w:r>
      <w:r>
        <w:rPr>
          <w:rFonts w:cs="CG Times"/>
          <w:szCs w:val="22"/>
        </w:rPr>
        <w:t>it shëndetësor publik, është jo</w:t>
      </w:r>
      <w:r w:rsidRPr="00187F20">
        <w:rPr>
          <w:rFonts w:cs="CG Times"/>
          <w:szCs w:val="22"/>
        </w:rPr>
        <w:t>fitimprurës. Spitali ushtron veprimtarinë e tij sipas ligjit bazë të shërbimit shëndetësor, si edhe të ligjit të shërbimit spitalor në Republikën e Shqipërisë. Infrastruktura fizike dhe pajisjet e këtij spitali janë pronë e Ministrisë së Shëndetësisë.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NeniNr"/>
        <w:keepNext w:val="0"/>
        <w:rPr>
          <w:szCs w:val="22"/>
        </w:rPr>
      </w:pPr>
      <w:r w:rsidRPr="00187F20">
        <w:rPr>
          <w:szCs w:val="22"/>
        </w:rPr>
        <w:t>Neni 3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Spitali drejtohet nga Bordi dhe drejtori i spitalit. Bordi është organi më i lartë ekzekutiv i spitalit.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NeniNr"/>
        <w:keepNext w:val="0"/>
        <w:rPr>
          <w:szCs w:val="22"/>
        </w:rPr>
      </w:pPr>
      <w:r w:rsidRPr="00187F20">
        <w:rPr>
          <w:szCs w:val="22"/>
        </w:rPr>
        <w:t>Neni 4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Bordi i spitalit përbëhet nga 9 anëtarë. Përbërja e tij është si më poshtë: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- 1 përfaqësues të Ministrisë së Shëndetësisë;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- 1 përfaqësues i DSHP-së Durrës;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- 1 përfaqësues i prefekturës;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- 1 përfaqësues i shoqatës së biznesmenëve Durrës;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- 2 përfaqësues të ISKSH-së;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- 1 përfaqësues i Urdhrit të Mjekut;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- 1 përfaqësues i shoqatës së pacientëve;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- 1 përfaqësues nga sindikata më e përfaqësuar për shëndetësinë në Durrës;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- Drejtori i spitalit (pa të drejtë vote).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Mbledhjet e Bordit janë të hapura. Bordi mund të thërrasë në mbledhjet e tij të gjithë drejtuesit e spitalit dhe/ose specialistë, ekspertë të tjerë jashtë spitalit, për çështje të ndryshme.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NeniNr"/>
        <w:keepNext w:val="0"/>
        <w:rPr>
          <w:szCs w:val="22"/>
        </w:rPr>
      </w:pPr>
      <w:r w:rsidRPr="00187F20">
        <w:rPr>
          <w:szCs w:val="22"/>
        </w:rPr>
        <w:t>Neni 5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 xml:space="preserve">Secila nga organizatat apo institucionet e përmendura, caktojnë përfaqësuesit e tyre në Bord. Periudha e përfaqësimit në Bord është  3 vjet. Anëtarët e Bordit kanë të drejtë rizgjedhjeje jo më shumë se dy herë radhazi. 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NeniNr"/>
        <w:rPr>
          <w:szCs w:val="22"/>
        </w:rPr>
      </w:pPr>
      <w:r w:rsidRPr="00187F20">
        <w:rPr>
          <w:szCs w:val="22"/>
        </w:rPr>
        <w:t>Neni 6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Kryetari i Bordit është përfaqësues i Ministrisë së Shëndetësisë. Nënkryetari zgjidhet nga Bordi me votim të fshehtë.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NeniNr"/>
        <w:keepNext w:val="0"/>
        <w:rPr>
          <w:szCs w:val="22"/>
        </w:rPr>
      </w:pPr>
      <w:r w:rsidRPr="00187F20">
        <w:rPr>
          <w:szCs w:val="22"/>
        </w:rPr>
        <w:t>Neni 7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Mbledhja thirret nga kryetari i Bordit dhe njoftohet me shkrim të paktën 7 ditë përpara duke bërë të ditur dhe rendin e ditës. Drejtor</w:t>
      </w:r>
      <w:r>
        <w:rPr>
          <w:rFonts w:cs="CG Times"/>
          <w:szCs w:val="22"/>
        </w:rPr>
        <w:t>i</w:t>
      </w:r>
      <w:r w:rsidRPr="00187F20">
        <w:rPr>
          <w:rFonts w:cs="CG Times"/>
          <w:szCs w:val="22"/>
        </w:rPr>
        <w:t xml:space="preserve"> i spitalit ka të drejtë të kërkojë mbledhjen e Bordit, kur gjykon se kërkohen vendime të shpejta që nuk janë në kompetencën e tij. Kur mbledhja thirret nga drejtori, kriteri i afatit nuk zbatohet.</w:t>
      </w:r>
    </w:p>
    <w:p w:rsidR="00067F79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NeniNr"/>
        <w:keepNext w:val="0"/>
        <w:rPr>
          <w:szCs w:val="22"/>
        </w:rPr>
      </w:pPr>
      <w:r w:rsidRPr="00187F20">
        <w:rPr>
          <w:szCs w:val="22"/>
        </w:rPr>
        <w:t>Neni 8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Mbledhja zhvillohet kur janë të pranishëm 2/3 e anëtarëve, në rast të kundërt mbledhja shtyhet për ditën tjetër, duke përsëritur lajmërimin. Në këtë rast, mjafton një e dyta e anëtarëve.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lastRenderedPageBreak/>
        <w:t>Për mbledhjen e Bordit mbahet procesverbal nga një person i përhershëm i autorizuar nga kryetari.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Vendimet e Bordit nënshkruhen nga kryetari dhe depozitohen në spital.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Bordi mblidhet jo më pak se 4 herë në vit.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NeniNr"/>
        <w:keepNext w:val="0"/>
        <w:rPr>
          <w:szCs w:val="22"/>
        </w:rPr>
      </w:pPr>
      <w:r w:rsidRPr="00187F20">
        <w:rPr>
          <w:szCs w:val="22"/>
        </w:rPr>
        <w:t>Neni 9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Vendimet e Bordit merren me shumicë votash. Çdo anëtar i Bordit ka të drejtën e një vote. Kur votat barazohen, vota e kryetarit është vendimtare</w:t>
      </w:r>
      <w:r>
        <w:rPr>
          <w:rFonts w:cs="CG Times"/>
          <w:szCs w:val="22"/>
        </w:rPr>
        <w:t>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NeniNr"/>
        <w:keepNext w:val="0"/>
        <w:rPr>
          <w:szCs w:val="22"/>
        </w:rPr>
      </w:pPr>
      <w:r w:rsidRPr="00187F20">
        <w:rPr>
          <w:szCs w:val="22"/>
        </w:rPr>
        <w:t>Neni 10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Nënkryetari i bordit ushtron të drejtat e kryetarit në mungesë të tij.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NeniNr"/>
        <w:keepNext w:val="0"/>
        <w:rPr>
          <w:szCs w:val="22"/>
        </w:rPr>
      </w:pPr>
      <w:r w:rsidRPr="00187F20">
        <w:rPr>
          <w:szCs w:val="22"/>
        </w:rPr>
        <w:t>Neni 11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Anëtarët e Bordit për pjesëmarrje në çdo mbledhje, marrin shpërblim sipas akteve të Këshillit të Ministrave.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NeniNr"/>
        <w:keepNext w:val="0"/>
        <w:rPr>
          <w:szCs w:val="22"/>
        </w:rPr>
      </w:pPr>
      <w:r w:rsidRPr="00187F20">
        <w:rPr>
          <w:szCs w:val="22"/>
        </w:rPr>
        <w:t>Neni 12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Funksionet e Bordit janë: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a) Përgjigjet për zbatimin e politikave shëndetësore dhe udhëzimeve të Ministrisë së Shëndetësisë në spitalin e Durrësit.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b) Mbikëqyr dhe kontrollon drejtimin e veprimtarisë së spitalit.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c) Është përgjegjës për cilësinë e shërbimit.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d) Propozon Ministrit të Shëndetësisë emërimin dhe shkarkimin e drejtorit, si edhe të nëndrejtorëve të spitalit.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e) Emëron shefat e shërbimeve.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f) Ngarkon drejtorin e spitalit të negociojë me ISKSH/DRSKSH-në Durrës projekt kontratën.</w:t>
      </w:r>
    </w:p>
    <w:p w:rsidR="00067F79" w:rsidRPr="00187F20" w:rsidRDefault="00067F79" w:rsidP="00067F79">
      <w:pPr>
        <w:pStyle w:val="Paragrafi"/>
        <w:rPr>
          <w:rFonts w:cs="CG Times"/>
          <w:szCs w:val="22"/>
        </w:rPr>
      </w:pPr>
      <w:r w:rsidRPr="00187F20">
        <w:rPr>
          <w:rFonts w:cs="CG Times"/>
          <w:szCs w:val="22"/>
        </w:rPr>
        <w:t>g) Miraton projektin e kontratës që lidhet midis spitalit dhe DRSKSH-së Durrës.</w:t>
      </w: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rFonts w:cs="CG Times"/>
          <w:szCs w:val="22"/>
        </w:rPr>
        <w:t>h) Miraton çdo vit raportin vjetor, bilancin, buxhetin vjetor dhe planin perspektiv 3-vje</w:t>
      </w:r>
      <w:r w:rsidRPr="00187F20">
        <w:rPr>
          <w:szCs w:val="22"/>
        </w:rPr>
        <w:t>çar të spitalit të paraqitur nga drejtori i spitalit.</w:t>
      </w: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>i) Miraton mënyrën e përdorimit të të ardhurave, me nxjerrjen e rezultatit financiar.</w:t>
      </w: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>j) Kontrollon zbatimin e normave të vendosura dhe të miratuara nga Ministria e Shëndetësisë lidhur me numrin e personelit.</w:t>
      </w: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>k) Miraton çdo ndryshim në strukturën organizative të spitalit, përfshirë rastet kur nevojiten ndryshime në numrin e personelit.</w:t>
      </w: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>l) Kontrollon e miraton zbatimin e rregullave dhe të procedurave të punësimit.</w:t>
      </w: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>m) Kontrollon zbatimin e normave të përdorimit të materialeve të buta, të lëndëve djegëse dhe të ushqimit.</w:t>
      </w: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>n) Harton dhe miraton rregulloren e funksionimit të Bordit.</w:t>
      </w: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>o) Harton dhe i paraqet për miratim Ministrit të Shëndetësisë rregulloren e funksionimit teknik të spitalit.</w:t>
      </w: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>p) Raporton te Ministri i Shëndetësisë për veprimtarinë e përgjithshme të spitalit.</w:t>
      </w:r>
    </w:p>
    <w:p w:rsidR="00067F79" w:rsidRPr="00187F20" w:rsidRDefault="00067F79" w:rsidP="00067F79">
      <w:pPr>
        <w:pStyle w:val="Paragrafi"/>
        <w:rPr>
          <w:szCs w:val="22"/>
        </w:rPr>
      </w:pPr>
    </w:p>
    <w:p w:rsidR="00067F79" w:rsidRDefault="00067F79" w:rsidP="00067F79">
      <w:pPr>
        <w:pStyle w:val="Paragrafi"/>
        <w:rPr>
          <w:szCs w:val="22"/>
        </w:rPr>
      </w:pPr>
    </w:p>
    <w:p w:rsidR="00067F79" w:rsidRPr="00187F20" w:rsidRDefault="00067F79" w:rsidP="00067F79">
      <w:pPr>
        <w:pStyle w:val="Paragrafi"/>
        <w:rPr>
          <w:szCs w:val="22"/>
        </w:rPr>
      </w:pPr>
    </w:p>
    <w:p w:rsidR="00067F79" w:rsidRPr="00187F20" w:rsidRDefault="00067F79" w:rsidP="00067F79">
      <w:pPr>
        <w:pStyle w:val="NeniNr"/>
        <w:keepNext w:val="0"/>
        <w:rPr>
          <w:szCs w:val="22"/>
        </w:rPr>
      </w:pPr>
      <w:r w:rsidRPr="00187F20">
        <w:rPr>
          <w:szCs w:val="22"/>
        </w:rPr>
        <w:t>Neni 13</w:t>
      </w:r>
    </w:p>
    <w:p w:rsidR="00067F79" w:rsidRPr="00187F20" w:rsidRDefault="00067F79" w:rsidP="00067F79">
      <w:pPr>
        <w:pStyle w:val="Paragrafi"/>
        <w:rPr>
          <w:szCs w:val="22"/>
        </w:rPr>
      </w:pPr>
    </w:p>
    <w:p w:rsidR="00067F79" w:rsidRPr="00187F20" w:rsidRDefault="00067F79" w:rsidP="00067F79">
      <w:pPr>
        <w:pStyle w:val="Paragrafi"/>
        <w:rPr>
          <w:szCs w:val="22"/>
        </w:rPr>
      </w:pPr>
      <w:r>
        <w:rPr>
          <w:szCs w:val="22"/>
        </w:rPr>
        <w:t>Bordi i delegon d</w:t>
      </w:r>
      <w:r w:rsidRPr="00187F20">
        <w:rPr>
          <w:szCs w:val="22"/>
        </w:rPr>
        <w:t>rejtorit të spitalit përgjegjësitë e menaxhimit të spitalit. Marrëdhëniet midis Bordit dhe drejtorit rregullohen me firmosjen e një kontrate një</w:t>
      </w:r>
      <w:r>
        <w:rPr>
          <w:szCs w:val="22"/>
        </w:rPr>
        <w:t>vjeçare. Në k</w:t>
      </w:r>
      <w:r w:rsidRPr="00187F20">
        <w:rPr>
          <w:szCs w:val="22"/>
        </w:rPr>
        <w:t>ontratë vendosen objektiva specifikë, si edhe përcaktohen qartë detyrat e përgjegjësitë e drejtorit.</w:t>
      </w:r>
    </w:p>
    <w:p w:rsidR="00067F79" w:rsidRPr="00187F20" w:rsidRDefault="00067F79" w:rsidP="00067F79">
      <w:pPr>
        <w:pStyle w:val="Paragrafi"/>
        <w:rPr>
          <w:szCs w:val="22"/>
        </w:rPr>
      </w:pPr>
    </w:p>
    <w:p w:rsidR="00067F79" w:rsidRPr="00187F20" w:rsidRDefault="00067F79" w:rsidP="00067F79">
      <w:pPr>
        <w:pStyle w:val="NeniNr"/>
        <w:keepNext w:val="0"/>
        <w:rPr>
          <w:szCs w:val="22"/>
        </w:rPr>
      </w:pPr>
      <w:r w:rsidRPr="00187F20">
        <w:rPr>
          <w:szCs w:val="22"/>
        </w:rPr>
        <w:t>Neni 14</w:t>
      </w:r>
    </w:p>
    <w:p w:rsidR="00067F79" w:rsidRPr="00187F20" w:rsidRDefault="00067F79" w:rsidP="00067F79">
      <w:pPr>
        <w:pStyle w:val="Paragrafi"/>
        <w:rPr>
          <w:szCs w:val="22"/>
        </w:rPr>
      </w:pP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>Detyrat dhe përgjegjësitë e drejtorit të spitalit:</w:t>
      </w: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>a) Drejtori i</w:t>
      </w:r>
      <w:r>
        <w:rPr>
          <w:szCs w:val="22"/>
        </w:rPr>
        <w:t xml:space="preserve"> spitalit përfaqëson spitalin në</w:t>
      </w:r>
      <w:r w:rsidRPr="00187F20">
        <w:rPr>
          <w:szCs w:val="22"/>
        </w:rPr>
        <w:t xml:space="preserve"> marrëdhënie me të tretët. Ai është titullari</w:t>
      </w:r>
      <w:r>
        <w:rPr>
          <w:szCs w:val="22"/>
        </w:rPr>
        <w:t xml:space="preserve"> ekzekutiv që drejton</w:t>
      </w:r>
      <w:r w:rsidRPr="00187F20">
        <w:rPr>
          <w:szCs w:val="22"/>
        </w:rPr>
        <w:t>, organizon dhe ka të drejtë të ushtrojë kontroll mbi veprimtarinë e spitalit.</w:t>
      </w: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>b) Raporton e përgjigjet para Bordit për veprimtarinë e spitalit, si të kërkohet nga Bordi.</w:t>
      </w: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>c) I paraqet Bordit për miratim projektbuxhetin (të hartuar në bashkëpunim me Komisionin Mjekësor të spitalit), raportin vjetor dhe bilancin financiar.</w:t>
      </w: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>d) I propozon Bordit planin e trajnimeve për lidhjen e kontratës midis këtij të fundit dhe DRSKSH-së Durrës, kontratë kjo që përcakton spitalin dhe DRSKSH-në si palë.</w:t>
      </w: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>f) Ndjek realizimin e treguesve tekniko-ekonomikë të spitalit.</w:t>
      </w: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>g) Nënshkruan të gjitha aktet dhe kontratat që angazhojnë spitalin  ndaj  subjekteve ose personave të tjerë juridikë në përputhje me legjislacionin në fuqi. Miraton dokumentacionin dhe zbatimin e kontratave të prokurimit publik sipas ligjit në fuqi.</w:t>
      </w:r>
    </w:p>
    <w:p w:rsidR="00067F79" w:rsidRPr="00187F20" w:rsidRDefault="00067F79" w:rsidP="00067F79">
      <w:pPr>
        <w:pStyle w:val="Paragrafi"/>
        <w:rPr>
          <w:szCs w:val="22"/>
        </w:rPr>
      </w:pPr>
    </w:p>
    <w:p w:rsidR="00067F79" w:rsidRPr="00187F20" w:rsidRDefault="00067F79" w:rsidP="00067F79">
      <w:pPr>
        <w:pStyle w:val="NeniNr"/>
        <w:keepNext w:val="0"/>
        <w:rPr>
          <w:szCs w:val="22"/>
        </w:rPr>
      </w:pPr>
      <w:r w:rsidRPr="00187F20">
        <w:rPr>
          <w:szCs w:val="22"/>
        </w:rPr>
        <w:t>Neni 15</w:t>
      </w:r>
    </w:p>
    <w:p w:rsidR="00067F79" w:rsidRPr="00187F20" w:rsidRDefault="00067F79" w:rsidP="00067F79">
      <w:pPr>
        <w:pStyle w:val="Paragrafi"/>
        <w:rPr>
          <w:szCs w:val="22"/>
        </w:rPr>
      </w:pPr>
    </w:p>
    <w:p w:rsidR="00067F79" w:rsidRPr="00187F20" w:rsidRDefault="00067F79" w:rsidP="00067F79">
      <w:pPr>
        <w:pStyle w:val="Paragrafi"/>
        <w:rPr>
          <w:szCs w:val="22"/>
        </w:rPr>
      </w:pPr>
      <w:r w:rsidRPr="00187F20">
        <w:rPr>
          <w:szCs w:val="22"/>
        </w:rPr>
        <w:t xml:space="preserve">Problemet që nuk janë përcaktuar në këtë </w:t>
      </w:r>
      <w:r>
        <w:rPr>
          <w:szCs w:val="22"/>
        </w:rPr>
        <w:t>statut</w:t>
      </w:r>
      <w:r w:rsidRPr="00187F20">
        <w:rPr>
          <w:szCs w:val="22"/>
        </w:rPr>
        <w:t>, rregullohen me vendime të Bordit të spitalit brenda dispozitave ligjore dhe kompetencave që i janë dhënë këtij Bordi.</w:t>
      </w:r>
    </w:p>
    <w:p w:rsidR="00067F79" w:rsidRPr="00187F20" w:rsidRDefault="00067F79" w:rsidP="00067F79">
      <w:pPr>
        <w:pStyle w:val="Paragrafi"/>
        <w:rPr>
          <w:szCs w:val="22"/>
        </w:rPr>
      </w:pPr>
    </w:p>
    <w:p w:rsidR="00067F79" w:rsidRPr="00187F20" w:rsidRDefault="00067F79" w:rsidP="00067F79">
      <w:pPr>
        <w:pStyle w:val="Paragrafi"/>
        <w:rPr>
          <w:szCs w:val="22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67F79"/>
    <w:rsid w:val="00074162"/>
    <w:rsid w:val="00075BF5"/>
    <w:rsid w:val="000A2FF5"/>
    <w:rsid w:val="000A367B"/>
    <w:rsid w:val="000B29AB"/>
    <w:rsid w:val="00116978"/>
    <w:rsid w:val="00134ADF"/>
    <w:rsid w:val="00187855"/>
    <w:rsid w:val="0019443F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AF70827-96DC-4B57-BE0A-226BDCA2E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EmerChar">
    <w:name w:val="Autoriteti_Emer Char"/>
    <w:basedOn w:val="DefaultParagraphFont"/>
    <w:link w:val="AutoritetiEmer"/>
    <w:rsid w:val="00067F79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67F79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067F79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2019-03-16T13:38:00Z</dcterms:created>
  <dcterms:modified xsi:type="dcterms:W3CDTF">2019-03-16T13:38:00Z</dcterms:modified>
</cp:coreProperties>
</file>