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161" w:rsidRPr="00C84E3F" w:rsidRDefault="005F3161" w:rsidP="005F3161">
      <w:pPr>
        <w:pStyle w:val="Akti"/>
        <w:keepNext w:val="0"/>
        <w:rPr>
          <w:lang w:val="sq-AL"/>
        </w:rPr>
      </w:pPr>
      <w:bookmarkStart w:id="0" w:name="_GoBack"/>
      <w:bookmarkEnd w:id="0"/>
      <w:r w:rsidRPr="00C84E3F">
        <w:rPr>
          <w:lang w:val="sq-AL"/>
        </w:rPr>
        <w:t>VENDIM</w:t>
      </w:r>
    </w:p>
    <w:p w:rsidR="005F3161" w:rsidRPr="00C84E3F" w:rsidRDefault="005F3161" w:rsidP="005F3161">
      <w:pPr>
        <w:pStyle w:val="NumriData"/>
        <w:keepNext w:val="0"/>
        <w:rPr>
          <w:lang w:val="sq-AL"/>
        </w:rPr>
      </w:pPr>
      <w:r w:rsidRPr="00C84E3F">
        <w:rPr>
          <w:lang w:val="sq-AL"/>
        </w:rPr>
        <w:t>Nr.342, datë 12.4.2006</w:t>
      </w:r>
    </w:p>
    <w:p w:rsidR="005F3161" w:rsidRPr="00C84E3F" w:rsidRDefault="005F3161" w:rsidP="005F3161">
      <w:pPr>
        <w:pStyle w:val="Paragrafi0"/>
        <w:rPr>
          <w:lang w:val="sq-AL"/>
        </w:rPr>
      </w:pPr>
    </w:p>
    <w:p w:rsidR="005F3161" w:rsidRPr="00C84E3F" w:rsidRDefault="005F3161" w:rsidP="005F3161">
      <w:pPr>
        <w:pStyle w:val="Titulli0"/>
        <w:keepNext w:val="0"/>
        <w:rPr>
          <w:lang w:val="sq-AL"/>
        </w:rPr>
      </w:pPr>
      <w:r w:rsidRPr="00C84E3F">
        <w:rPr>
          <w:lang w:val="sq-AL"/>
        </w:rPr>
        <w:t xml:space="preserve">PËR </w:t>
      </w:r>
      <w:r>
        <w:rPr>
          <w:lang w:val="sq-AL"/>
        </w:rPr>
        <w:t>PËRCAKTIMIN E DETYRIMIT TË ANTA</w:t>
      </w:r>
      <w:r w:rsidRPr="00C84E3F">
        <w:rPr>
          <w:lang w:val="sq-AL"/>
        </w:rPr>
        <w:t xml:space="preserve"> SHA-SË, PËR KRYERJEN E PAGESAVE, QË RRJEDHIN NGA ANËTARËSIMI NË EUROCONTROL</w:t>
      </w:r>
    </w:p>
    <w:p w:rsidR="005F3161" w:rsidRPr="00C84E3F" w:rsidRDefault="005F3161" w:rsidP="005F3161">
      <w:pPr>
        <w:pStyle w:val="Paragrafi0"/>
        <w:rPr>
          <w:lang w:val="sq-AL"/>
        </w:rPr>
      </w:pPr>
    </w:p>
    <w:p w:rsidR="005F3161" w:rsidRPr="00C84E3F" w:rsidRDefault="005F3161" w:rsidP="005F3161">
      <w:pPr>
        <w:pStyle w:val="Paragrafi0"/>
        <w:rPr>
          <w:lang w:val="sq-AL"/>
        </w:rPr>
      </w:pPr>
      <w:r w:rsidRPr="00C84E3F">
        <w:rPr>
          <w:lang w:val="sq-AL"/>
        </w:rPr>
        <w:t>Në mbështetje të nenit 100 të Kushtetutës dhe të ligjit nr.8821, datë 15.10.2001 “Për aderimin e Republikës së Shqipërisë në Konventën Ndërkombëtare të Eurocontrol-it”,me propozimin e Ministrit të Punëve Publike, Transportit dhe Telekomunikacionit, Këshilli i Ministrave</w:t>
      </w:r>
    </w:p>
    <w:p w:rsidR="005F3161" w:rsidRPr="00C84E3F" w:rsidRDefault="005F3161" w:rsidP="005F3161">
      <w:pPr>
        <w:pStyle w:val="Paragrafi0"/>
        <w:rPr>
          <w:lang w:val="sq-AL"/>
        </w:rPr>
      </w:pPr>
    </w:p>
    <w:p w:rsidR="005F3161" w:rsidRPr="00C84E3F" w:rsidRDefault="005F3161" w:rsidP="005F3161">
      <w:pPr>
        <w:pStyle w:val="VENDOSI0"/>
        <w:keepNext w:val="0"/>
        <w:rPr>
          <w:lang w:val="sq-AL"/>
        </w:rPr>
      </w:pPr>
      <w:r w:rsidRPr="00C84E3F">
        <w:rPr>
          <w:lang w:val="sq-AL"/>
        </w:rPr>
        <w:t>VENDOSI:</w:t>
      </w:r>
    </w:p>
    <w:p w:rsidR="005F3161" w:rsidRPr="00C84E3F" w:rsidRDefault="005F3161" w:rsidP="005F3161">
      <w:pPr>
        <w:pStyle w:val="Paragrafi0"/>
        <w:rPr>
          <w:lang w:val="sq-AL"/>
        </w:rPr>
      </w:pPr>
    </w:p>
    <w:p w:rsidR="005F3161" w:rsidRPr="00C84E3F" w:rsidRDefault="005F3161" w:rsidP="005F3161">
      <w:pPr>
        <w:pStyle w:val="Paragrafi0"/>
        <w:rPr>
          <w:lang w:val="sq-AL"/>
        </w:rPr>
      </w:pPr>
      <w:r>
        <w:rPr>
          <w:lang w:val="sq-AL"/>
        </w:rPr>
        <w:t xml:space="preserve">1. ANTA </w:t>
      </w:r>
      <w:r w:rsidRPr="00C84E3F">
        <w:rPr>
          <w:lang w:val="sq-AL"/>
        </w:rPr>
        <w:t>sh.a., nga të ardhurat e shërbimit të mbikalimit ajror, duhet të derdhë, çdo vit, në Agjencinë e Eurocontrol-it, kontributin e anëtarësimit, në emër të shtetit shqiptar.</w:t>
      </w:r>
    </w:p>
    <w:p w:rsidR="005F3161" w:rsidRPr="00C84E3F" w:rsidRDefault="005F3161" w:rsidP="005F3161">
      <w:pPr>
        <w:pStyle w:val="Paragrafi0"/>
        <w:rPr>
          <w:lang w:val="sq-AL"/>
        </w:rPr>
      </w:pPr>
      <w:r>
        <w:rPr>
          <w:lang w:val="sq-AL"/>
        </w:rPr>
        <w:t>2. ANTA</w:t>
      </w:r>
      <w:r w:rsidRPr="00C84E3F">
        <w:rPr>
          <w:lang w:val="sq-AL"/>
        </w:rPr>
        <w:t xml:space="preserve"> sh.a., nga të ardhurat e shërbimit të mbikalimit ajror</w:t>
      </w:r>
      <w:r>
        <w:rPr>
          <w:lang w:val="sq-AL"/>
        </w:rPr>
        <w:t>, duhet të derdhë, çdo vit, në Buxhetin e S</w:t>
      </w:r>
      <w:r w:rsidRPr="00C84E3F">
        <w:rPr>
          <w:lang w:val="sq-AL"/>
        </w:rPr>
        <w:t>htetit, koston e DPAC-së për veprimtarinë e mbikalimit, e cila është përfshirë në çmimin për njësi,</w:t>
      </w:r>
      <w:r>
        <w:rPr>
          <w:lang w:val="sq-AL"/>
        </w:rPr>
        <w:t xml:space="preserve"> që arkëtohet nga Eurocontrol-i. K</w:t>
      </w:r>
      <w:r w:rsidRPr="00C84E3F">
        <w:rPr>
          <w:lang w:val="sq-AL"/>
        </w:rPr>
        <w:t>ostoja e DPAC-së për veprimtarinë e mbikalimit të përcaktohet sipas rregullave në marrëveshjet me Eurocontrolin.</w:t>
      </w:r>
    </w:p>
    <w:p w:rsidR="005F3161" w:rsidRPr="00C84E3F" w:rsidRDefault="005F3161" w:rsidP="005F3161">
      <w:pPr>
        <w:pStyle w:val="Paragrafi0"/>
        <w:rPr>
          <w:lang w:val="sq-AL"/>
        </w:rPr>
      </w:pPr>
      <w:r w:rsidRPr="00C84E3F">
        <w:rPr>
          <w:lang w:val="sq-AL"/>
        </w:rPr>
        <w:t>Ky vendim hyn në fuqi menjëherë.</w:t>
      </w:r>
    </w:p>
    <w:p w:rsidR="005F3161" w:rsidRPr="00C84E3F" w:rsidRDefault="005F3161" w:rsidP="005F3161">
      <w:pPr>
        <w:pStyle w:val="Paragrafi0"/>
        <w:rPr>
          <w:lang w:val="sq-AL"/>
        </w:rPr>
      </w:pPr>
    </w:p>
    <w:p w:rsidR="005F3161" w:rsidRPr="00C84E3F" w:rsidRDefault="005F3161" w:rsidP="005F3161">
      <w:pPr>
        <w:pStyle w:val="Autoriteti"/>
        <w:keepNext w:val="0"/>
        <w:rPr>
          <w:lang w:val="sq-AL"/>
        </w:rPr>
      </w:pPr>
      <w:r w:rsidRPr="00C84E3F">
        <w:rPr>
          <w:lang w:val="sq-AL"/>
        </w:rPr>
        <w:t>KRYEMINISTRI</w:t>
      </w:r>
    </w:p>
    <w:p w:rsidR="005F3161" w:rsidRPr="00C84E3F" w:rsidRDefault="005F3161" w:rsidP="005F3161">
      <w:pPr>
        <w:pStyle w:val="AutoritetiEmer"/>
        <w:rPr>
          <w:lang w:val="sq-AL"/>
        </w:rPr>
      </w:pPr>
      <w:r w:rsidRPr="00C84E3F">
        <w:rPr>
          <w:lang w:val="sq-AL"/>
        </w:rPr>
        <w:t>Sali Berisha</w:t>
      </w:r>
    </w:p>
    <w:sectPr w:rsidR="005F3161" w:rsidRPr="00C84E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F3161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161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1E65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1848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A005BC5-0221-4369-90B5-2F31531A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5F3161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5F3161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2019-03-17T19:09:00Z</dcterms:created>
  <dcterms:modified xsi:type="dcterms:W3CDTF">2019-03-17T19:09:00Z</dcterms:modified>
</cp:coreProperties>
</file>