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1BA5" w:rsidRDefault="00D71BA5" w:rsidP="00D71BA5">
      <w:pPr>
        <w:pStyle w:val="Akti"/>
        <w:keepNext w:val="0"/>
      </w:pPr>
      <w:bookmarkStart w:id="0" w:name="_GoBack"/>
      <w:bookmarkEnd w:id="0"/>
      <w:r w:rsidRPr="00581772">
        <w:t xml:space="preserve">VENDIM </w:t>
      </w:r>
    </w:p>
    <w:p w:rsidR="00D71BA5" w:rsidRPr="00581772" w:rsidRDefault="00D71BA5" w:rsidP="00D71BA5">
      <w:pPr>
        <w:pStyle w:val="NumriData"/>
        <w:keepNext w:val="0"/>
      </w:pPr>
      <w:r w:rsidRPr="00581772">
        <w:t>Nr</w:t>
      </w:r>
      <w:r>
        <w:t>.</w:t>
      </w:r>
      <w:r w:rsidRPr="00581772">
        <w:t>275, datë 10.5.2006</w:t>
      </w:r>
    </w:p>
    <w:p w:rsidR="00D71BA5" w:rsidRPr="00581772" w:rsidRDefault="00D71BA5" w:rsidP="00D71BA5">
      <w:pPr>
        <w:pStyle w:val="Paragrafi0"/>
      </w:pPr>
    </w:p>
    <w:p w:rsidR="00D71BA5" w:rsidRPr="00581772" w:rsidRDefault="00D71BA5" w:rsidP="00D71BA5">
      <w:pPr>
        <w:pStyle w:val="Titulli0"/>
        <w:keepNext w:val="0"/>
      </w:pPr>
      <w:r w:rsidRPr="00581772">
        <w:t>PËR LEJIMIN E DREJTORISË SË PËRGJITHSHME TË RRUGËVE TË PËRDORË PROCEDURAT E PROKURIMIT TË BANKËS BOTËRORE PËR OBJEKTET “STUDIMI I PARAFIZIBILITETIT TË BOSHTIT QENDROR – JUGOR” DHE “SUPERVIZIONI I PUNIMEVE TË NDËRTIMIT TË RRUGËS KALIMASH- KUKËS-MORINË”</w:t>
      </w:r>
    </w:p>
    <w:p w:rsidR="00D71BA5" w:rsidRPr="00581772" w:rsidRDefault="00D71BA5" w:rsidP="00D71BA5">
      <w:pPr>
        <w:pStyle w:val="Paragrafi0"/>
      </w:pPr>
    </w:p>
    <w:p w:rsidR="00D71BA5" w:rsidRPr="00581772" w:rsidRDefault="00D71BA5" w:rsidP="00D71BA5">
      <w:pPr>
        <w:pStyle w:val="Paragrafi0"/>
      </w:pPr>
      <w:r w:rsidRPr="00581772">
        <w:t>Në mbështetje të nenit 100 të Kushtetutës të neneve 3 e 17 pika 5 të</w:t>
      </w:r>
      <w:r>
        <w:t xml:space="preserve"> ligjit nr.7971, datë 26.7.1995</w:t>
      </w:r>
      <w:r w:rsidRPr="00581772">
        <w:t xml:space="preserve"> “Për prokurimin publik” të ndryshuar dhe të ligjit nr.9464, datë 28.12.2005 “Për Buxhetin e Shtetit të vitit 2006” me propozimin e Ministrit të Punëve Publike, Transportit dhe Telekomunikacionit, Këshilli i Ministrave </w:t>
      </w:r>
    </w:p>
    <w:p w:rsidR="00D71BA5" w:rsidRPr="00581772" w:rsidRDefault="00D71BA5" w:rsidP="00D71BA5">
      <w:pPr>
        <w:pStyle w:val="Paragrafi0"/>
      </w:pPr>
    </w:p>
    <w:p w:rsidR="00D71BA5" w:rsidRPr="00581772" w:rsidRDefault="00D71BA5" w:rsidP="00D71BA5">
      <w:pPr>
        <w:pStyle w:val="VENDOSI0"/>
        <w:keepNext w:val="0"/>
      </w:pPr>
      <w:r w:rsidRPr="00581772">
        <w:t>VENDOSI:</w:t>
      </w:r>
    </w:p>
    <w:p w:rsidR="00D71BA5" w:rsidRDefault="00D71BA5" w:rsidP="00D71BA5">
      <w:pPr>
        <w:pStyle w:val="Paragrafi0"/>
      </w:pPr>
    </w:p>
    <w:p w:rsidR="00D71BA5" w:rsidRPr="00581772" w:rsidRDefault="00D71BA5" w:rsidP="00D71BA5">
      <w:pPr>
        <w:pStyle w:val="Paragrafi0"/>
      </w:pPr>
      <w:r>
        <w:t xml:space="preserve">1. </w:t>
      </w:r>
      <w:r w:rsidRPr="00581772">
        <w:t>Lejimin e Drejtorisë së Përgjithshme të Rrugëve të përdorë procedurat e prokurimit të Bankës Botërore “Zgjedhja dhe punësimi i konsulentëve të huamarrësve të Bankës Botërore, publikuar në maj të vitit 2004, duke përdorur metodën e analizës së cilësisë dhe kostos (QCBS)”, për objektet e mëposhtme:</w:t>
      </w:r>
    </w:p>
    <w:p w:rsidR="00D71BA5" w:rsidRPr="00581772" w:rsidRDefault="00D71BA5" w:rsidP="00D71BA5">
      <w:pPr>
        <w:pStyle w:val="Paragrafi0"/>
      </w:pPr>
      <w:r w:rsidRPr="00581772">
        <w:t>a) “Studimi i parafizibilitetit të boshtit Qendror-Jugor, me vlerë të plotë 25 000 000 (njëzet e pesë milionë) lekë nga të cilat: 4 000 000 (katër milionë) lekë janë programuar në buxhetin e vitit 2006, miratuar për Ministrinë e Punëve Publike, Transportit dhe Telekomunikacionit</w:t>
      </w:r>
      <w:r>
        <w:t>, z</w:t>
      </w:r>
      <w:r w:rsidRPr="00581772">
        <w:t xml:space="preserve">ëri “Studim-projektime”, ndërsa diferenca të programohet në buxhetin shtesë të vitit 2006 për këtë ministri në zbatim të nenit 12 të </w:t>
      </w:r>
      <w:r>
        <w:t>ligjit nr.9464, datë 28.12.2005</w:t>
      </w:r>
      <w:r w:rsidRPr="00581772">
        <w:t xml:space="preserve"> </w:t>
      </w:r>
      <w:r>
        <w:t>“</w:t>
      </w:r>
      <w:r w:rsidRPr="00581772">
        <w:t>Për Buxhetin e Shtetit të vitit 2006”.</w:t>
      </w:r>
    </w:p>
    <w:p w:rsidR="00D71BA5" w:rsidRPr="00581772" w:rsidRDefault="00D71BA5" w:rsidP="00D71BA5">
      <w:pPr>
        <w:pStyle w:val="Paragrafi0"/>
      </w:pPr>
      <w:r w:rsidRPr="00581772">
        <w:t>b) “Supervizioni i punimeve të ndërtimit të rrugës Kalimash-Kukës-Morinë”, me vlerë të plotë 160 000 000 (njëqind e gjashtëdhjetë milionë) lekë. Financimi të bëhet në përputhje me ecurinë e investimeve.</w:t>
      </w:r>
    </w:p>
    <w:p w:rsidR="00D71BA5" w:rsidRPr="00581772" w:rsidRDefault="00D71BA5" w:rsidP="00D71BA5">
      <w:pPr>
        <w:pStyle w:val="Paragrafi0"/>
      </w:pPr>
      <w:r w:rsidRPr="00581772">
        <w:t>Studimi i parafizibilitetit të boshtit Qendror-Jugor të përfundojë brenda vitit 2006.</w:t>
      </w:r>
    </w:p>
    <w:p w:rsidR="00D71BA5" w:rsidRPr="00581772" w:rsidRDefault="00D71BA5" w:rsidP="00D71BA5">
      <w:pPr>
        <w:pStyle w:val="Paragrafi0"/>
      </w:pPr>
      <w:r w:rsidRPr="00581772">
        <w:t>Kohëzgjatja e supervizionit të punimeve të ndërtimit të rrugës Kalimash-Kukës-Morinë të jetë në varësi të kontratave të punimeve të ndërtimit.</w:t>
      </w:r>
    </w:p>
    <w:p w:rsidR="00D71BA5" w:rsidRPr="005802AE" w:rsidRDefault="00D71BA5" w:rsidP="00D71BA5">
      <w:pPr>
        <w:pStyle w:val="Paragrafi0"/>
        <w:rPr>
          <w:lang w:val="it-IT"/>
        </w:rPr>
      </w:pPr>
      <w:r w:rsidRPr="005802AE">
        <w:rPr>
          <w:lang w:val="it-IT"/>
        </w:rPr>
        <w:t>Ngarkohen Ministria e Punëve Publike, Transportit dhe Telekomunikacionit për zbatimin e këtij vendimi.</w:t>
      </w:r>
    </w:p>
    <w:p w:rsidR="00D71BA5" w:rsidRPr="005802AE" w:rsidRDefault="00D71BA5" w:rsidP="00D71BA5">
      <w:pPr>
        <w:pStyle w:val="Paragrafi0"/>
        <w:rPr>
          <w:lang w:val="it-IT"/>
        </w:rPr>
      </w:pPr>
      <w:r w:rsidRPr="005802AE">
        <w:rPr>
          <w:lang w:val="it-IT"/>
        </w:rPr>
        <w:t>Ky vendim hyn në fuqi menjëherë.</w:t>
      </w:r>
    </w:p>
    <w:p w:rsidR="00D71BA5" w:rsidRPr="005802AE" w:rsidRDefault="00D71BA5" w:rsidP="00D71BA5">
      <w:pPr>
        <w:pStyle w:val="Paragrafi0"/>
        <w:rPr>
          <w:lang w:val="it-IT"/>
        </w:rPr>
      </w:pPr>
    </w:p>
    <w:p w:rsidR="00D71BA5" w:rsidRPr="00581772" w:rsidRDefault="00D71BA5" w:rsidP="00D71BA5">
      <w:pPr>
        <w:pStyle w:val="Autoriteti"/>
        <w:keepNext w:val="0"/>
      </w:pPr>
      <w:r w:rsidRPr="00581772">
        <w:t>KRYEMINISTRI</w:t>
      </w:r>
    </w:p>
    <w:p w:rsidR="00D71BA5" w:rsidRPr="00581772" w:rsidRDefault="00D71BA5" w:rsidP="00D71BA5">
      <w:pPr>
        <w:pStyle w:val="AutoritetiEmer"/>
      </w:pPr>
      <w:r w:rsidRPr="00581772">
        <w:t>Sali Berisha</w:t>
      </w:r>
    </w:p>
    <w:sectPr w:rsidR="00D71BA5" w:rsidRPr="0058177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71BA5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A41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1BA5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D902555-6B37-4FD5-8872-250887DE4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1BA5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</w:style>
  <w:style w:type="paragraph" w:customStyle="1" w:styleId="MainParagraph">
    <w:name w:val="Main Paragraph"/>
    <w:basedOn w:val="Normal"/>
    <w:rsid w:val="00A003B4"/>
    <w:pPr>
      <w:jc w:val="both"/>
    </w:pPr>
    <w:rPr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D71BA5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D71BA5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2019-03-17T19:08:00Z</dcterms:created>
  <dcterms:modified xsi:type="dcterms:W3CDTF">2019-03-17T19:08:00Z</dcterms:modified>
</cp:coreProperties>
</file>