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218" w:rsidRPr="00510671" w:rsidRDefault="00AA4218" w:rsidP="00AA4218">
      <w:pPr>
        <w:pStyle w:val="Akti"/>
      </w:pPr>
      <w:bookmarkStart w:id="0" w:name="_GoBack"/>
      <w:bookmarkEnd w:id="0"/>
      <w:r w:rsidRPr="00510671">
        <w:t>Vendim</w:t>
      </w:r>
    </w:p>
    <w:p w:rsidR="00AA4218" w:rsidRPr="00510671" w:rsidRDefault="00AA4218" w:rsidP="00AA4218">
      <w:pPr>
        <w:pStyle w:val="NumriData"/>
        <w:rPr>
          <w:szCs w:val="22"/>
        </w:rPr>
      </w:pPr>
      <w:r w:rsidRPr="00510671">
        <w:rPr>
          <w:szCs w:val="22"/>
        </w:rPr>
        <w:t>Nr.319, datë 31.5.2006</w:t>
      </w:r>
    </w:p>
    <w:p w:rsidR="00AA4218" w:rsidRPr="00510671" w:rsidRDefault="00AA4218" w:rsidP="00AA4218">
      <w:pPr>
        <w:pStyle w:val="Paragrafi"/>
        <w:rPr>
          <w:szCs w:val="22"/>
        </w:rPr>
      </w:pPr>
    </w:p>
    <w:p w:rsidR="00AA4218" w:rsidRPr="00510671" w:rsidRDefault="00AA4218" w:rsidP="00AA4218">
      <w:pPr>
        <w:pStyle w:val="Titulli"/>
      </w:pPr>
      <w:r w:rsidRPr="00510671">
        <w:t>Për disa ndryshime në vendimin nr.562, datë 12.8.2005 të Këshillit të Ministrave “Për caktimin e funksioneve të përfaqësuesve të institucioneve shtetërore në përbërje të Këshillit Administrativ të Institutit të Sigurimeve Shoqërore”</w:t>
      </w:r>
    </w:p>
    <w:p w:rsidR="00AA4218" w:rsidRPr="00510671" w:rsidRDefault="00AA4218" w:rsidP="00AA4218">
      <w:pPr>
        <w:pStyle w:val="Paragrafi"/>
        <w:rPr>
          <w:szCs w:val="22"/>
        </w:rPr>
      </w:pP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Në mbështetje të nenit 100 të Kushtetutës dhe të shkronjës “a” të pikës 1 të nenit 72 të ligjit nr.7703, datë 11.5.1993 “Për sigurimet shoqërore në Republikën e Shqipërisë”, të ndryshuar, me propozimin e Ministrit të Financave, Këshilli i Ministrave</w:t>
      </w:r>
    </w:p>
    <w:p w:rsidR="00AA4218" w:rsidRPr="00510671" w:rsidRDefault="00AA4218" w:rsidP="00AA4218">
      <w:pPr>
        <w:pStyle w:val="Paragrafi"/>
        <w:rPr>
          <w:szCs w:val="22"/>
        </w:rPr>
      </w:pPr>
    </w:p>
    <w:p w:rsidR="00AA4218" w:rsidRPr="00510671" w:rsidRDefault="00AA4218" w:rsidP="00AA4218">
      <w:pPr>
        <w:pStyle w:val="VENDOSI"/>
      </w:pPr>
      <w:r w:rsidRPr="00510671">
        <w:t>Vendosi:</w:t>
      </w:r>
    </w:p>
    <w:p w:rsidR="00AA4218" w:rsidRPr="00510671" w:rsidRDefault="00AA4218" w:rsidP="00AA4218">
      <w:pPr>
        <w:pStyle w:val="Paragrafi"/>
        <w:rPr>
          <w:szCs w:val="22"/>
        </w:rPr>
      </w:pP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1. Në listën e përfaqësuesve të institucioneve shtetërore të Ministrisë së Financave dhe Ministrisë së Punës, Çështjeve Sociale dhe Shanseve të Barabarta, të përcaktuar në pikën 1 të vendimit nr.562, datë 12.8.2005 të Këshillit të Ministrave, emërtimet:</w:t>
      </w:r>
    </w:p>
    <w:p w:rsidR="00AA4218" w:rsidRPr="00510671" w:rsidRDefault="00AA4218" w:rsidP="00AA4218">
      <w:pPr>
        <w:pStyle w:val="Paragrafi"/>
        <w:rPr>
          <w:szCs w:val="22"/>
        </w:rPr>
      </w:pP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“Ministria e Punës dhe e Çështjeve Sociale</w:t>
      </w:r>
      <w:r w:rsidRPr="00510671">
        <w:rPr>
          <w:szCs w:val="22"/>
        </w:rPr>
        <w:tab/>
        <w:t>ministër;</w:t>
      </w: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Ministria e Financave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Drejtor i Përgjithshëm i</w:t>
      </w: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Drejtorisë së Buxhetit”</w:t>
      </w: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Zëvendësohen me:</w:t>
      </w: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“Ministria e Financave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ministër;</w:t>
      </w: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Ministria e Punës, Çështjeve Sociale</w:t>
      </w: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dhe Shanseve të Barabarta</w:t>
      </w:r>
      <w:r w:rsidRPr="00510671">
        <w:rPr>
          <w:szCs w:val="22"/>
        </w:rPr>
        <w:tab/>
      </w:r>
      <w:r w:rsidRPr="00510671">
        <w:rPr>
          <w:szCs w:val="22"/>
        </w:rPr>
        <w:tab/>
      </w:r>
      <w:r w:rsidRPr="00510671">
        <w:rPr>
          <w:szCs w:val="22"/>
        </w:rPr>
        <w:tab/>
        <w:t>zëvendësministër”.</w:t>
      </w: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2. Ngarkohen institucionet e përmendura në pikën 1, për zbatimin e këtij vendimi.</w:t>
      </w:r>
    </w:p>
    <w:p w:rsidR="00AA4218" w:rsidRPr="00510671" w:rsidRDefault="00AA4218" w:rsidP="00AA4218">
      <w:pPr>
        <w:pStyle w:val="Paragrafi"/>
        <w:rPr>
          <w:szCs w:val="22"/>
        </w:rPr>
      </w:pPr>
      <w:r w:rsidRPr="00510671">
        <w:rPr>
          <w:szCs w:val="22"/>
        </w:rPr>
        <w:t>Ky vendim hyn në fuqi menjëherë dhe botohet në Fletoren Zyrtare.</w:t>
      </w:r>
    </w:p>
    <w:p w:rsidR="00AA4218" w:rsidRPr="00510671" w:rsidRDefault="00AA4218" w:rsidP="00AA4218">
      <w:pPr>
        <w:pStyle w:val="Paragrafi"/>
        <w:rPr>
          <w:szCs w:val="22"/>
        </w:rPr>
      </w:pPr>
    </w:p>
    <w:p w:rsidR="00AA4218" w:rsidRPr="00510671" w:rsidRDefault="00AA4218" w:rsidP="00AA4218">
      <w:pPr>
        <w:pStyle w:val="Autoriteti"/>
      </w:pPr>
      <w:r w:rsidRPr="00510671">
        <w:t>Kryeministri</w:t>
      </w:r>
    </w:p>
    <w:p w:rsidR="00AA4218" w:rsidRPr="00510671" w:rsidRDefault="00AA4218" w:rsidP="00AA4218">
      <w:pPr>
        <w:pStyle w:val="AutoritetiEmer"/>
      </w:pPr>
      <w:r w:rsidRPr="00510671"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3A31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218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7EE4AB-865B-4498-A504-466DFA4B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A421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A421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A421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