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14B" w:rsidRDefault="003F414B" w:rsidP="003F414B">
      <w:pPr>
        <w:pStyle w:val="Akti"/>
        <w:keepNext w:val="0"/>
      </w:pPr>
      <w:bookmarkStart w:id="0" w:name="_GoBack"/>
      <w:bookmarkEnd w:id="0"/>
      <w:r>
        <w:t>VENDIM</w:t>
      </w:r>
    </w:p>
    <w:p w:rsidR="003F414B" w:rsidRDefault="003F414B" w:rsidP="003F414B">
      <w:pPr>
        <w:pStyle w:val="NumriData"/>
        <w:keepNext w:val="0"/>
      </w:pPr>
      <w:r>
        <w:t>Nr.491, datë 31.5.2006</w:t>
      </w:r>
    </w:p>
    <w:p w:rsidR="003F414B" w:rsidRDefault="003F414B" w:rsidP="003F414B">
      <w:pPr>
        <w:pStyle w:val="Paragrafi0"/>
      </w:pPr>
    </w:p>
    <w:p w:rsidR="003F414B" w:rsidRDefault="003F414B" w:rsidP="003F414B">
      <w:pPr>
        <w:pStyle w:val="Titulli0"/>
        <w:keepNext w:val="0"/>
      </w:pPr>
      <w:r>
        <w:t>PËR LIRIMIN DHE EMËRIMIN E NJË ANËTARI TË KËSHILLIT TË STATISTIKAVE</w:t>
      </w:r>
    </w:p>
    <w:p w:rsidR="003F414B" w:rsidRDefault="003F414B" w:rsidP="003F414B">
      <w:pPr>
        <w:pStyle w:val="Paragrafi0"/>
      </w:pPr>
    </w:p>
    <w:p w:rsidR="003F414B" w:rsidRDefault="003F414B" w:rsidP="003F414B">
      <w:pPr>
        <w:pStyle w:val="Paragrafi0"/>
      </w:pPr>
      <w:r>
        <w:t>Në mbështetje të nenit 100 të Kushtetutës dhe të pikës 1 të nenit 10 të ligjit nr.9180, datë 5.2.2004 “Për statistikat zyrtare”, me propozimin e Ministrit të Arsimit dhe Shkencës, Këshilli i Ministrave</w:t>
      </w:r>
    </w:p>
    <w:p w:rsidR="003F414B" w:rsidRDefault="003F414B" w:rsidP="003F414B">
      <w:pPr>
        <w:pStyle w:val="Paragrafi0"/>
      </w:pPr>
    </w:p>
    <w:p w:rsidR="003F414B" w:rsidRDefault="003F414B" w:rsidP="003F414B">
      <w:pPr>
        <w:pStyle w:val="VENDOSI0"/>
        <w:keepNext w:val="0"/>
      </w:pPr>
      <w:r>
        <w:t>VENDOSI:</w:t>
      </w:r>
    </w:p>
    <w:p w:rsidR="003F414B" w:rsidRDefault="003F414B" w:rsidP="003F414B">
      <w:pPr>
        <w:pStyle w:val="Paragrafi0"/>
      </w:pPr>
    </w:p>
    <w:p w:rsidR="003F414B" w:rsidRDefault="003F414B" w:rsidP="003F414B">
      <w:pPr>
        <w:pStyle w:val="Paragrafi0"/>
      </w:pPr>
      <w:r>
        <w:t>1. Znj. Besa Peçi, anëtare e Këshillit të Statistikave, lirohet nga ky funksion.</w:t>
      </w:r>
    </w:p>
    <w:p w:rsidR="003F414B" w:rsidRDefault="003F414B" w:rsidP="003F414B">
      <w:pPr>
        <w:pStyle w:val="Paragrafi0"/>
      </w:pPr>
      <w:r>
        <w:t>2. Znj. Shqiponja Lamçe emërohet anëtare e Këshillit të Statistikave.</w:t>
      </w:r>
    </w:p>
    <w:p w:rsidR="003F414B" w:rsidRDefault="003F414B" w:rsidP="003F414B">
      <w:pPr>
        <w:pStyle w:val="Paragrafi0"/>
      </w:pPr>
      <w:r>
        <w:t xml:space="preserve"> Ky vendim hyn në fuqi menjëherë.</w:t>
      </w:r>
    </w:p>
    <w:p w:rsidR="003F414B" w:rsidRDefault="003F414B" w:rsidP="003F414B">
      <w:pPr>
        <w:pStyle w:val="Paragrafi0"/>
      </w:pPr>
    </w:p>
    <w:p w:rsidR="003F414B" w:rsidRDefault="003F414B" w:rsidP="003F414B">
      <w:pPr>
        <w:pStyle w:val="Autoriteti"/>
        <w:keepNext w:val="0"/>
      </w:pPr>
      <w:r>
        <w:t>KRYEMINISTRI</w:t>
      </w:r>
    </w:p>
    <w:p w:rsidR="003F414B" w:rsidRDefault="003F414B" w:rsidP="003F414B">
      <w:pPr>
        <w:pStyle w:val="AutoritetiEmer"/>
      </w:pPr>
      <w:r>
        <w:t>Sali Berisha</w:t>
      </w:r>
    </w:p>
    <w:sectPr w:rsidR="003F41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414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14B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4166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8B8BBE-26FF-4EE2-9081-2C9324491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3F414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3F414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2019-03-17T19:10:00Z</dcterms:created>
  <dcterms:modified xsi:type="dcterms:W3CDTF">2019-03-17T19:10:00Z</dcterms:modified>
</cp:coreProperties>
</file>