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DC1" w:rsidRDefault="00342DC1" w:rsidP="00342DC1">
      <w:pPr>
        <w:pStyle w:val="Akti"/>
        <w:keepNext w:val="0"/>
      </w:pPr>
      <w:bookmarkStart w:id="0" w:name="_GoBack"/>
      <w:bookmarkEnd w:id="0"/>
      <w:r>
        <w:t>VENDI</w:t>
      </w:r>
      <w:r w:rsidRPr="005A2FC9">
        <w:t>M</w:t>
      </w:r>
    </w:p>
    <w:p w:rsidR="00342DC1" w:rsidRPr="00C2117D" w:rsidRDefault="00342DC1" w:rsidP="00342DC1">
      <w:pPr>
        <w:pStyle w:val="NumriData"/>
      </w:pPr>
      <w:r w:rsidRPr="00C2117D">
        <w:t>Nr.</w:t>
      </w:r>
      <w:r>
        <w:t>359, datë 14.6.2006</w:t>
      </w:r>
    </w:p>
    <w:p w:rsidR="00342DC1" w:rsidRDefault="00342DC1" w:rsidP="00342DC1">
      <w:pPr>
        <w:pStyle w:val="Titulli"/>
        <w:keepNext w:val="0"/>
        <w:jc w:val="left"/>
      </w:pPr>
    </w:p>
    <w:p w:rsidR="00342DC1" w:rsidRDefault="00342DC1" w:rsidP="00342DC1">
      <w:pPr>
        <w:pStyle w:val="Titulli"/>
        <w:keepNext w:val="0"/>
      </w:pPr>
      <w:r w:rsidRPr="005A2FC9">
        <w:t>PËR</w:t>
      </w:r>
      <w:r>
        <w:t xml:space="preserve"> </w:t>
      </w:r>
      <w:r w:rsidRPr="005A2FC9">
        <w:t>DISA NDRYSHIME NË VENDIMIN NR.358, DATË 28.7.1</w:t>
      </w:r>
      <w:r>
        <w:t>999 TË KËSHILLIT TË MINISTRAVE</w:t>
      </w:r>
      <w:r w:rsidRPr="005A2FC9">
        <w:t xml:space="preserve"> “PËR MIRATIMIN E STRUKTURËS SË PAGËS SË PUNONJËSVE TË DOGANAVE”, TË NDRYSHUAR</w:t>
      </w:r>
    </w:p>
    <w:p w:rsidR="00342DC1" w:rsidRDefault="00342DC1" w:rsidP="00342DC1">
      <w:pPr>
        <w:pStyle w:val="Paragrafi"/>
      </w:pPr>
    </w:p>
    <w:p w:rsidR="00342DC1" w:rsidRDefault="00342DC1" w:rsidP="00342DC1">
      <w:pPr>
        <w:pStyle w:val="BazLigjPropozues"/>
        <w:keepNext w:val="0"/>
      </w:pPr>
      <w:r w:rsidRPr="005A2FC9">
        <w:t>Në mbështetje të nenit 1</w:t>
      </w:r>
      <w:r>
        <w:t>00 të Kushtetutës, të nenit 5/1</w:t>
      </w:r>
      <w:r w:rsidRPr="005A2FC9">
        <w:t xml:space="preserve"> të</w:t>
      </w:r>
      <w:r>
        <w:t xml:space="preserve"> ligjit nr.8487, datë 13.5.1999</w:t>
      </w:r>
      <w:r w:rsidRPr="005A2FC9">
        <w:t xml:space="preserve"> “Për kompetencat për caktimin e pagave të punës”, të ndryshuar, të</w:t>
      </w:r>
      <w:r>
        <w:t xml:space="preserve"> ligjit nr.8449, datë 27.1.1999</w:t>
      </w:r>
      <w:r w:rsidRPr="005A2FC9">
        <w:t xml:space="preserve"> “Kodi Doganor i Republikës së Shqipërisë”, të ndryshuar, dhe të </w:t>
      </w:r>
      <w:r>
        <w:t>ligjit nr.9464, datë 28.12.2005 “Për Buxhetin e Shtetit</w:t>
      </w:r>
      <w:r w:rsidRPr="005A2FC9">
        <w:t xml:space="preserve"> t</w:t>
      </w:r>
      <w:r>
        <w:t>ë vitit 2006”, me propozimin e Ministrit të Brendshëm dhe të M</w:t>
      </w:r>
      <w:r w:rsidRPr="005A2FC9">
        <w:t>inistrit të Financave, Këshilli i Ministrave</w:t>
      </w:r>
    </w:p>
    <w:p w:rsidR="00342DC1" w:rsidRDefault="00342DC1" w:rsidP="00342DC1">
      <w:pPr>
        <w:pStyle w:val="Paragrafi"/>
      </w:pPr>
    </w:p>
    <w:p w:rsidR="00342DC1" w:rsidRDefault="00342DC1" w:rsidP="00342DC1">
      <w:pPr>
        <w:pStyle w:val="VENDOSI"/>
        <w:keepNext w:val="0"/>
      </w:pPr>
      <w:r>
        <w:t>VENDOS</w:t>
      </w:r>
      <w:r w:rsidRPr="005A2FC9">
        <w:t xml:space="preserve">I: </w:t>
      </w: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  <w:r w:rsidRPr="005A2FC9">
        <w:t>1. Në vendimin nr.358, datë 28.7.1999, të Këshillit të Ministrave, të ndryshuar, të bëhen këto ndryshime:</w:t>
      </w:r>
    </w:p>
    <w:p w:rsidR="00342DC1" w:rsidRDefault="00342DC1" w:rsidP="00342DC1">
      <w:pPr>
        <w:pStyle w:val="Paragrafi"/>
      </w:pPr>
      <w:r>
        <w:t>a) Shkronjat “a” dhe “b” të pikës 1</w:t>
      </w:r>
      <w:r w:rsidRPr="005A2FC9">
        <w:t xml:space="preserve"> “Paga e drejtorit të Përgjithshëm të Doganave dhe paga e zëvendësdrejtorit të Përgjithshëm të Doganave”, shfuqizohen. </w:t>
      </w:r>
    </w:p>
    <w:p w:rsidR="00342DC1" w:rsidRDefault="00342DC1" w:rsidP="00342DC1">
      <w:pPr>
        <w:pStyle w:val="Paragrafi"/>
      </w:pPr>
      <w:r>
        <w:t>b) Lidhja nr.1</w:t>
      </w:r>
      <w:r w:rsidRPr="005A2FC9">
        <w:t xml:space="preserve"> “Struktura e pagës së doganave</w:t>
      </w:r>
      <w:r>
        <w:t>”, zëvendësohet me lidhjen nr.1</w:t>
      </w:r>
      <w:r w:rsidRPr="005A2FC9">
        <w:t xml:space="preserve"> “Struktura dhe nivelet e pagave për punonjësit e sistemit të doganave”, që i bashkëlidhet këtij vendimi dhe është pjesë përbërëse e tij. </w:t>
      </w:r>
    </w:p>
    <w:p w:rsidR="00342DC1" w:rsidRDefault="00342DC1" w:rsidP="00342DC1">
      <w:pPr>
        <w:pStyle w:val="Paragrafi"/>
      </w:pPr>
      <w:r w:rsidRPr="005A2FC9">
        <w:t xml:space="preserve">c) Lidhja nr.2 zëvendësohet me lidhjen me të njëjtin numër dhe emërtim, që i bashkëlidhet këtij vendimi dhe është pjesë përbërëse e tij. </w:t>
      </w:r>
    </w:p>
    <w:p w:rsidR="00342DC1" w:rsidRDefault="00342DC1" w:rsidP="00342DC1">
      <w:pPr>
        <w:pStyle w:val="Paragrafi"/>
      </w:pPr>
      <w:r w:rsidRPr="005A2FC9">
        <w:t xml:space="preserve">2. Efektet financiare, që rrjedhin nga zbatimi i këtij vendimi, për vitin 2006, të përballohen nga fondet e parashikuara për rritjen dhe reformën në sistemin e pagave dhe nga fondi limit i planifikuar për shpërblimet në sistemin doganor për këtë vit. </w:t>
      </w:r>
    </w:p>
    <w:p w:rsidR="00342DC1" w:rsidRDefault="00342DC1" w:rsidP="00342DC1">
      <w:pPr>
        <w:pStyle w:val="Paragrafi"/>
      </w:pPr>
      <w:r w:rsidRPr="005A2FC9">
        <w:t>Ky ven</w:t>
      </w:r>
      <w:r>
        <w:t xml:space="preserve">dim hyn në fuqi pas botimit në </w:t>
      </w:r>
      <w:r w:rsidRPr="005A2FC9">
        <w:t>F</w:t>
      </w:r>
      <w:r>
        <w:t>letoren Zyrtare</w:t>
      </w:r>
      <w:r w:rsidRPr="005A2FC9">
        <w:t xml:space="preserve"> dhe i shtrin efektet financiare nga data 1 korrik 2006. </w:t>
      </w:r>
    </w:p>
    <w:p w:rsidR="00342DC1" w:rsidRDefault="00342DC1" w:rsidP="00342DC1">
      <w:pPr>
        <w:pStyle w:val="Paragrafi"/>
      </w:pPr>
    </w:p>
    <w:p w:rsidR="00342DC1" w:rsidRPr="005A2FC9" w:rsidRDefault="00342DC1" w:rsidP="00342DC1">
      <w:pPr>
        <w:pStyle w:val="Autoriteti"/>
        <w:keepNext w:val="0"/>
      </w:pPr>
      <w:r w:rsidRPr="005A2FC9">
        <w:t>Kryeministri</w:t>
      </w:r>
    </w:p>
    <w:p w:rsidR="00342DC1" w:rsidRPr="005A2FC9" w:rsidRDefault="00342DC1" w:rsidP="00342DC1">
      <w:pPr>
        <w:pStyle w:val="AutoritetiEmer"/>
      </w:pPr>
      <w:r w:rsidRPr="005A2FC9">
        <w:t>Sali Berisha</w:t>
      </w:r>
    </w:p>
    <w:p w:rsidR="00342DC1" w:rsidRDefault="00342DC1" w:rsidP="00342DC1">
      <w:pPr>
        <w:pStyle w:val="Akti"/>
        <w:keepNext w:val="0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  <w:jc w:val="right"/>
      </w:pPr>
      <w:r>
        <w:t>Lidhja nr.1</w:t>
      </w:r>
    </w:p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  <w:jc w:val="center"/>
      </w:pPr>
      <w:r>
        <w:lastRenderedPageBreak/>
        <w:t>STRUKTURA DHE NIVELET E PAGAVE PËR PUNONJËSIT E SISTEMIT TË DOGANAVE</w:t>
      </w:r>
    </w:p>
    <w:p w:rsidR="00342DC1" w:rsidRDefault="00342DC1" w:rsidP="00342DC1">
      <w:pPr>
        <w:pStyle w:val="Paragrafi"/>
      </w:pPr>
    </w:p>
    <w:tbl>
      <w:tblPr>
        <w:tblStyle w:val="TableGrid"/>
        <w:tblW w:w="9945" w:type="dxa"/>
        <w:jc w:val="center"/>
        <w:tblLayout w:type="fixed"/>
        <w:tblLook w:val="01E0" w:firstRow="1" w:lastRow="1" w:firstColumn="1" w:lastColumn="1" w:noHBand="0" w:noVBand="0"/>
      </w:tblPr>
      <w:tblGrid>
        <w:gridCol w:w="1487"/>
        <w:gridCol w:w="900"/>
        <w:gridCol w:w="720"/>
        <w:gridCol w:w="2520"/>
        <w:gridCol w:w="900"/>
        <w:gridCol w:w="1096"/>
        <w:gridCol w:w="1161"/>
        <w:gridCol w:w="1161"/>
      </w:tblGrid>
      <w:tr w:rsidR="00342DC1" w:rsidRPr="00D13098">
        <w:trPr>
          <w:jc w:val="center"/>
        </w:trPr>
        <w:tc>
          <w:tcPr>
            <w:tcW w:w="5627" w:type="dxa"/>
            <w:gridSpan w:val="4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4318" w:type="dxa"/>
            <w:gridSpan w:val="4"/>
          </w:tcPr>
          <w:p w:rsidR="00342DC1" w:rsidRPr="00D13098" w:rsidRDefault="00342DC1" w:rsidP="00342DC1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PAGA MUJORE</w:t>
            </w:r>
          </w:p>
        </w:tc>
      </w:tr>
      <w:tr w:rsidR="00342DC1" w:rsidRPr="00D13098">
        <w:trPr>
          <w:jc w:val="center"/>
        </w:trPr>
        <w:tc>
          <w:tcPr>
            <w:tcW w:w="1487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7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5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996" w:type="dxa"/>
            <w:gridSpan w:val="2"/>
          </w:tcPr>
          <w:p w:rsidR="00342DC1" w:rsidRPr="00D13098" w:rsidRDefault="00342DC1" w:rsidP="00342DC1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Paga individuale (Paga bazë)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Shtesa e pozicionit (SHP)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Shtesa për kushte pune</w:t>
            </w:r>
          </w:p>
        </w:tc>
      </w:tr>
      <w:tr w:rsidR="00342DC1" w:rsidRPr="00D13098">
        <w:trPr>
          <w:jc w:val="center"/>
        </w:trPr>
        <w:tc>
          <w:tcPr>
            <w:tcW w:w="1487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KATEGORIA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7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Paga e grupit (PG</w:t>
            </w:r>
          </w:p>
        </w:tc>
        <w:tc>
          <w:tcPr>
            <w:tcW w:w="2520" w:type="dxa"/>
          </w:tcPr>
          <w:p w:rsidR="00342DC1" w:rsidRPr="00D13098" w:rsidRDefault="00342DC1" w:rsidP="00342DC1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Pozicioni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Shtesa vjetorepër vjetërsi</w:t>
            </w:r>
          </w:p>
        </w:tc>
        <w:tc>
          <w:tcPr>
            <w:tcW w:w="1096" w:type="dxa"/>
          </w:tcPr>
          <w:p w:rsidR="00342DC1" w:rsidRPr="00D13098" w:rsidRDefault="00342DC1" w:rsidP="00342DC1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Shtesa për kualifikim (SHK)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Shtesa e pozicionit (SHP)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Shtesa për kushte pune</w:t>
            </w:r>
          </w:p>
        </w:tc>
      </w:tr>
      <w:tr w:rsidR="00342DC1" w:rsidRPr="00D13098">
        <w:trPr>
          <w:jc w:val="center"/>
        </w:trPr>
        <w:tc>
          <w:tcPr>
            <w:tcW w:w="1487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II-a</w:t>
            </w:r>
          </w:p>
        </w:tc>
        <w:tc>
          <w:tcPr>
            <w:tcW w:w="7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5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Drejtor i Përgjithshëm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97 713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13 000</w:t>
            </w:r>
          </w:p>
        </w:tc>
      </w:tr>
      <w:tr w:rsidR="00342DC1" w:rsidRPr="00D13098">
        <w:trPr>
          <w:jc w:val="center"/>
        </w:trPr>
        <w:tc>
          <w:tcPr>
            <w:tcW w:w="1487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II-b</w:t>
            </w:r>
          </w:p>
        </w:tc>
        <w:tc>
          <w:tcPr>
            <w:tcW w:w="7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5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Zv/drejtor i Përgjithshëm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80 342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13 000</w:t>
            </w:r>
          </w:p>
        </w:tc>
      </w:tr>
      <w:tr w:rsidR="00342DC1" w:rsidRPr="00D13098">
        <w:trPr>
          <w:jc w:val="center"/>
        </w:trPr>
        <w:tc>
          <w:tcPr>
            <w:tcW w:w="1487" w:type="dxa"/>
          </w:tcPr>
          <w:p w:rsidR="00342DC1" w:rsidRPr="00D13098" w:rsidRDefault="00342DC1" w:rsidP="00342DC1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A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III-a</w:t>
            </w:r>
          </w:p>
        </w:tc>
        <w:tc>
          <w:tcPr>
            <w:tcW w:w="7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</w:t>
            </w:r>
          </w:p>
        </w:tc>
        <w:tc>
          <w:tcPr>
            <w:tcW w:w="2520" w:type="dxa"/>
          </w:tcPr>
          <w:p w:rsidR="00342DC1" w:rsidRPr="00D13098" w:rsidRDefault="00342DC1" w:rsidP="00342DC1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C51AD5">
              <w:rPr>
                <w:sz w:val="21"/>
                <w:szCs w:val="21"/>
                <w:lang w:val="de-DE"/>
              </w:rPr>
              <w:t xml:space="preserve">Këshilltar.Drejtor drejtorie. Drejtor drejtorie rajonale. Kryetar i degës doganore Tiranë, Durrës, Vlorë, Shkodër, Gjirokastër. </w:t>
            </w:r>
            <w:r w:rsidRPr="00D13098">
              <w:rPr>
                <w:sz w:val="21"/>
                <w:szCs w:val="21"/>
              </w:rPr>
              <w:t>Nëpunës ndërlidhës i qendrës SECI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59 714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16 500</w:t>
            </w:r>
          </w:p>
        </w:tc>
      </w:tr>
      <w:tr w:rsidR="00342DC1" w:rsidRPr="00D13098">
        <w:trPr>
          <w:jc w:val="center"/>
        </w:trPr>
        <w:tc>
          <w:tcPr>
            <w:tcW w:w="1487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B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smartTag w:uri="urn:schemas-microsoft-com:office:smarttags" w:element="stockticker">
              <w:r w:rsidRPr="00D13098">
                <w:rPr>
                  <w:sz w:val="21"/>
                  <w:szCs w:val="21"/>
                </w:rPr>
                <w:t>III</w:t>
              </w:r>
            </w:smartTag>
            <w:r w:rsidRPr="00D13098">
              <w:rPr>
                <w:sz w:val="21"/>
                <w:szCs w:val="21"/>
              </w:rPr>
              <w:t>-a/1</w:t>
            </w:r>
          </w:p>
        </w:tc>
        <w:tc>
          <w:tcPr>
            <w:tcW w:w="7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</w:t>
            </w:r>
          </w:p>
        </w:tc>
        <w:tc>
          <w:tcPr>
            <w:tcW w:w="2520" w:type="dxa"/>
          </w:tcPr>
          <w:p w:rsidR="00342DC1" w:rsidRPr="00D13098" w:rsidRDefault="00342DC1" w:rsidP="00342DC1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Përgjegjës/Shef sektori. Specialist i marrëdhënieve me publikun. Kryetar dege doganore Fier, Kapshticë, Korçë, Lezhë, Bllatë, Kukës, Sarandë, Berat, Tri Urat, Qafë-</w:t>
            </w:r>
            <w:r>
              <w:rPr>
                <w:sz w:val="21"/>
                <w:szCs w:val="21"/>
              </w:rPr>
              <w:t>Thanë,</w:t>
            </w:r>
            <w:r w:rsidRPr="00D13098">
              <w:rPr>
                <w:sz w:val="21"/>
                <w:szCs w:val="21"/>
              </w:rPr>
              <w:t>Elbasan. Kryehetues doganor. Shef operacionesh doganore në degën doganore Tiranë, Durrës.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49 942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15 000</w:t>
            </w:r>
          </w:p>
        </w:tc>
      </w:tr>
      <w:tr w:rsidR="00342DC1" w:rsidRPr="00D13098">
        <w:trPr>
          <w:jc w:val="center"/>
        </w:trPr>
        <w:tc>
          <w:tcPr>
            <w:tcW w:w="1487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C1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smartTag w:uri="urn:schemas-microsoft-com:office:smarttags" w:element="stockticker">
              <w:r w:rsidRPr="00D13098">
                <w:rPr>
                  <w:sz w:val="21"/>
                  <w:szCs w:val="21"/>
                </w:rPr>
                <w:t>III</w:t>
              </w:r>
            </w:smartTag>
            <w:r w:rsidRPr="00D13098">
              <w:rPr>
                <w:sz w:val="21"/>
                <w:szCs w:val="21"/>
              </w:rPr>
              <w:t>-b</w:t>
            </w:r>
          </w:p>
        </w:tc>
        <w:tc>
          <w:tcPr>
            <w:tcW w:w="7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</w:t>
            </w:r>
          </w:p>
        </w:tc>
        <w:tc>
          <w:tcPr>
            <w:tcW w:w="2520" w:type="dxa"/>
          </w:tcPr>
          <w:p w:rsidR="00342DC1" w:rsidRPr="00D13098" w:rsidRDefault="00342DC1" w:rsidP="00342DC1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Specialist në Drejtorinë e Përgjithshme. Specialist laboratori. Përkthyes. Inspektor kontrolli. Koordinator në DOH. Shef turni. Komandant grupi antikontrabandë. Doganier analize risku aposteriori, borxhi. Jurist. Administrator rrjeti në degë doganore.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43 428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13 500</w:t>
            </w:r>
          </w:p>
        </w:tc>
      </w:tr>
      <w:tr w:rsidR="00342DC1" w:rsidRPr="00D13098">
        <w:trPr>
          <w:jc w:val="center"/>
        </w:trPr>
        <w:tc>
          <w:tcPr>
            <w:tcW w:w="1487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C2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IV-a</w:t>
            </w:r>
          </w:p>
        </w:tc>
        <w:tc>
          <w:tcPr>
            <w:tcW w:w="7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</w:t>
            </w:r>
          </w:p>
        </w:tc>
        <w:tc>
          <w:tcPr>
            <w:tcW w:w="2520" w:type="dxa"/>
          </w:tcPr>
          <w:p w:rsidR="00342DC1" w:rsidRPr="00D13098" w:rsidRDefault="00342DC1" w:rsidP="00342DC1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C51AD5">
              <w:rPr>
                <w:sz w:val="21"/>
                <w:szCs w:val="21"/>
                <w:lang w:val="de-DE"/>
              </w:rPr>
              <w:t xml:space="preserve">Doganier kontrolli dokumentar, fizik. Llogaritar. </w:t>
            </w:r>
            <w:r w:rsidRPr="00D13098">
              <w:rPr>
                <w:sz w:val="21"/>
                <w:szCs w:val="21"/>
              </w:rPr>
              <w:t>Inspektor antikontrabande. Asistent laboratori.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32 571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13 000</w:t>
            </w:r>
          </w:p>
        </w:tc>
      </w:tr>
      <w:tr w:rsidR="00342DC1" w:rsidRPr="00D13098">
        <w:trPr>
          <w:jc w:val="center"/>
        </w:trPr>
        <w:tc>
          <w:tcPr>
            <w:tcW w:w="1487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C3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IV-b</w:t>
            </w:r>
          </w:p>
        </w:tc>
        <w:tc>
          <w:tcPr>
            <w:tcW w:w="7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</w:t>
            </w:r>
          </w:p>
        </w:tc>
        <w:tc>
          <w:tcPr>
            <w:tcW w:w="2520" w:type="dxa"/>
          </w:tcPr>
          <w:p w:rsidR="00342DC1" w:rsidRPr="00D13098" w:rsidRDefault="00342DC1" w:rsidP="00342DC1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Doganier pranues. Doganier peshoreje. Doganier pike kontrolli. Përpunues informacioni. Sekretare. Arkivist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21 714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11 000</w:t>
            </w:r>
          </w:p>
        </w:tc>
      </w:tr>
      <w:tr w:rsidR="00342DC1" w:rsidRPr="00D13098">
        <w:trPr>
          <w:jc w:val="center"/>
        </w:trPr>
        <w:tc>
          <w:tcPr>
            <w:tcW w:w="1487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D1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7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</w:t>
            </w:r>
          </w:p>
        </w:tc>
        <w:tc>
          <w:tcPr>
            <w:tcW w:w="25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Arkëtar. Magazinier.Furnitor. Operator. Shofer. Teknik. Shoqërues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15 750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9000</w:t>
            </w:r>
          </w:p>
        </w:tc>
      </w:tr>
      <w:tr w:rsidR="00342DC1" w:rsidRPr="00D13098">
        <w:trPr>
          <w:jc w:val="center"/>
        </w:trPr>
        <w:tc>
          <w:tcPr>
            <w:tcW w:w="1487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D2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7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3</w:t>
            </w:r>
          </w:p>
        </w:tc>
        <w:tc>
          <w:tcPr>
            <w:tcW w:w="25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 xml:space="preserve">Centralist. Sportelist. </w:t>
            </w:r>
            <w:r w:rsidRPr="00D13098">
              <w:rPr>
                <w:sz w:val="21"/>
                <w:szCs w:val="21"/>
              </w:rPr>
              <w:lastRenderedPageBreak/>
              <w:t>Sanitar. Mirëmbajtës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lastRenderedPageBreak/>
              <w:t>2%</w:t>
            </w:r>
          </w:p>
        </w:tc>
        <w:tc>
          <w:tcPr>
            <w:tcW w:w="1096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12 600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5000</w:t>
            </w:r>
          </w:p>
        </w:tc>
      </w:tr>
      <w:tr w:rsidR="00342DC1" w:rsidRPr="00D13098">
        <w:trPr>
          <w:jc w:val="center"/>
        </w:trPr>
        <w:tc>
          <w:tcPr>
            <w:tcW w:w="1487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lastRenderedPageBreak/>
              <w:t>D2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7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4</w:t>
            </w:r>
          </w:p>
        </w:tc>
        <w:tc>
          <w:tcPr>
            <w:tcW w:w="252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Pastrim mirëmbajtje</w:t>
            </w:r>
          </w:p>
        </w:tc>
        <w:tc>
          <w:tcPr>
            <w:tcW w:w="900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2%</w:t>
            </w:r>
          </w:p>
        </w:tc>
        <w:tc>
          <w:tcPr>
            <w:tcW w:w="1096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12 600</w:t>
            </w:r>
          </w:p>
        </w:tc>
        <w:tc>
          <w:tcPr>
            <w:tcW w:w="1161" w:type="dxa"/>
          </w:tcPr>
          <w:p w:rsidR="00342DC1" w:rsidRPr="00D13098" w:rsidRDefault="00342DC1" w:rsidP="00342DC1">
            <w:pPr>
              <w:pStyle w:val="Paragrafi"/>
              <w:ind w:firstLine="0"/>
              <w:rPr>
                <w:sz w:val="21"/>
                <w:szCs w:val="21"/>
              </w:rPr>
            </w:pPr>
            <w:r w:rsidRPr="00D13098">
              <w:rPr>
                <w:sz w:val="21"/>
                <w:szCs w:val="21"/>
              </w:rPr>
              <w:t>3000</w:t>
            </w:r>
          </w:p>
        </w:tc>
      </w:tr>
    </w:tbl>
    <w:p w:rsidR="00342DC1" w:rsidRDefault="00342DC1" w:rsidP="00342DC1">
      <w:pPr>
        <w:pStyle w:val="Paragrafi"/>
      </w:pPr>
    </w:p>
    <w:p w:rsidR="00342DC1" w:rsidRDefault="00342DC1" w:rsidP="00342DC1">
      <w:pPr>
        <w:pStyle w:val="Paragrafi"/>
        <w:ind w:firstLine="0"/>
      </w:pPr>
    </w:p>
    <w:p w:rsidR="00342DC1" w:rsidRDefault="00342DC1" w:rsidP="00342DC1">
      <w:pPr>
        <w:pStyle w:val="Paragrafi"/>
        <w:ind w:firstLine="0"/>
      </w:pPr>
    </w:p>
    <w:p w:rsidR="00342DC1" w:rsidRDefault="00342DC1" w:rsidP="00342DC1">
      <w:pPr>
        <w:pStyle w:val="Paragrafi"/>
        <w:ind w:firstLine="0"/>
        <w:jc w:val="right"/>
      </w:pPr>
      <w:r>
        <w:t>Lidhja nr.2</w:t>
      </w:r>
    </w:p>
    <w:p w:rsidR="00342DC1" w:rsidRDefault="00342DC1" w:rsidP="00342DC1">
      <w:pPr>
        <w:pStyle w:val="Paragrafi"/>
        <w:ind w:firstLine="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548"/>
        <w:gridCol w:w="1932"/>
      </w:tblGrid>
      <w:tr w:rsidR="00342DC1">
        <w:trPr>
          <w:jc w:val="center"/>
        </w:trPr>
        <w:tc>
          <w:tcPr>
            <w:tcW w:w="1548" w:type="dxa"/>
          </w:tcPr>
          <w:p w:rsidR="00342DC1" w:rsidRDefault="00342DC1" w:rsidP="00342DC1">
            <w:pPr>
              <w:pStyle w:val="Paragrafi"/>
              <w:ind w:firstLine="0"/>
            </w:pPr>
            <w:r>
              <w:t>GRUPI</w:t>
            </w:r>
          </w:p>
        </w:tc>
        <w:tc>
          <w:tcPr>
            <w:tcW w:w="1932" w:type="dxa"/>
          </w:tcPr>
          <w:p w:rsidR="00342DC1" w:rsidRDefault="00342DC1" w:rsidP="00342DC1">
            <w:pPr>
              <w:pStyle w:val="Paragrafi"/>
              <w:ind w:firstLine="0"/>
            </w:pPr>
            <w:r>
              <w:t>PAGA NË LEKË</w:t>
            </w:r>
          </w:p>
        </w:tc>
      </w:tr>
      <w:tr w:rsidR="00342DC1">
        <w:trPr>
          <w:jc w:val="center"/>
        </w:trPr>
        <w:tc>
          <w:tcPr>
            <w:tcW w:w="1548" w:type="dxa"/>
          </w:tcPr>
          <w:p w:rsidR="00342DC1" w:rsidRDefault="00342DC1" w:rsidP="00342DC1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1932" w:type="dxa"/>
          </w:tcPr>
          <w:p w:rsidR="00342DC1" w:rsidRDefault="00342DC1" w:rsidP="00342DC1">
            <w:pPr>
              <w:pStyle w:val="Paragrafi"/>
              <w:ind w:firstLine="0"/>
            </w:pPr>
            <w:r>
              <w:t>10 050</w:t>
            </w:r>
          </w:p>
        </w:tc>
      </w:tr>
      <w:tr w:rsidR="00342DC1">
        <w:trPr>
          <w:jc w:val="center"/>
        </w:trPr>
        <w:tc>
          <w:tcPr>
            <w:tcW w:w="1548" w:type="dxa"/>
          </w:tcPr>
          <w:p w:rsidR="00342DC1" w:rsidRDefault="00342DC1" w:rsidP="00342DC1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1932" w:type="dxa"/>
          </w:tcPr>
          <w:p w:rsidR="00342DC1" w:rsidRDefault="00342DC1" w:rsidP="00342DC1">
            <w:pPr>
              <w:pStyle w:val="Paragrafi"/>
              <w:ind w:firstLine="0"/>
            </w:pPr>
            <w:r>
              <w:t>8 950</w:t>
            </w:r>
          </w:p>
        </w:tc>
      </w:tr>
      <w:tr w:rsidR="00342DC1">
        <w:trPr>
          <w:jc w:val="center"/>
        </w:trPr>
        <w:tc>
          <w:tcPr>
            <w:tcW w:w="1548" w:type="dxa"/>
          </w:tcPr>
          <w:p w:rsidR="00342DC1" w:rsidRDefault="00342DC1" w:rsidP="00342DC1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1932" w:type="dxa"/>
          </w:tcPr>
          <w:p w:rsidR="00342DC1" w:rsidRDefault="00342DC1" w:rsidP="00342DC1">
            <w:pPr>
              <w:pStyle w:val="Paragrafi"/>
              <w:ind w:firstLine="0"/>
            </w:pPr>
            <w:r>
              <w:t>7 000</w:t>
            </w:r>
          </w:p>
        </w:tc>
      </w:tr>
      <w:tr w:rsidR="00342DC1">
        <w:trPr>
          <w:jc w:val="center"/>
        </w:trPr>
        <w:tc>
          <w:tcPr>
            <w:tcW w:w="1548" w:type="dxa"/>
          </w:tcPr>
          <w:p w:rsidR="00342DC1" w:rsidRDefault="00342DC1" w:rsidP="00342DC1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1932" w:type="dxa"/>
          </w:tcPr>
          <w:p w:rsidR="00342DC1" w:rsidRDefault="00342DC1" w:rsidP="00342DC1">
            <w:pPr>
              <w:pStyle w:val="Paragrafi"/>
              <w:ind w:firstLine="0"/>
            </w:pPr>
            <w:r>
              <w:t>4 500</w:t>
            </w:r>
          </w:p>
        </w:tc>
      </w:tr>
    </w:tbl>
    <w:p w:rsidR="00342DC1" w:rsidRDefault="00342DC1" w:rsidP="00342DC1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42DC1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EE348D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EE95D0-6D51-4DC7-8FF7-7CFF0270F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DC1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342DC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42DC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42DC1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42DC1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2019-03-17T15:57:00Z</dcterms:created>
  <dcterms:modified xsi:type="dcterms:W3CDTF">2019-03-17T15:57:00Z</dcterms:modified>
</cp:coreProperties>
</file>