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16A" w:rsidRPr="00C84E3F" w:rsidRDefault="0028016A" w:rsidP="0028016A">
      <w:pPr>
        <w:pStyle w:val="Akti"/>
        <w:keepNext w:val="0"/>
        <w:rPr>
          <w:lang w:val="sq-AL"/>
        </w:rPr>
      </w:pPr>
      <w:bookmarkStart w:id="0" w:name="_GoBack"/>
      <w:bookmarkEnd w:id="0"/>
      <w:r w:rsidRPr="00C84E3F">
        <w:rPr>
          <w:lang w:val="sq-AL"/>
        </w:rPr>
        <w:t>VENDIM</w:t>
      </w:r>
    </w:p>
    <w:p w:rsidR="0028016A" w:rsidRPr="00C84E3F" w:rsidRDefault="0028016A" w:rsidP="0028016A">
      <w:pPr>
        <w:pStyle w:val="NumriData"/>
        <w:keepNext w:val="0"/>
        <w:rPr>
          <w:lang w:val="sq-AL"/>
        </w:rPr>
      </w:pPr>
      <w:r w:rsidRPr="00C84E3F">
        <w:rPr>
          <w:lang w:val="sq-AL"/>
        </w:rPr>
        <w:t>Nr.449, datë 6.7.2006</w:t>
      </w:r>
    </w:p>
    <w:p w:rsidR="0028016A" w:rsidRPr="00C84E3F" w:rsidRDefault="0028016A" w:rsidP="0028016A">
      <w:pPr>
        <w:pStyle w:val="Paragrafi0"/>
        <w:rPr>
          <w:lang w:val="sq-AL"/>
        </w:rPr>
      </w:pPr>
    </w:p>
    <w:p w:rsidR="0028016A" w:rsidRPr="00C84E3F" w:rsidRDefault="0028016A" w:rsidP="0028016A">
      <w:pPr>
        <w:pStyle w:val="Titulli0"/>
        <w:keepNext w:val="0"/>
        <w:rPr>
          <w:lang w:val="sq-AL"/>
        </w:rPr>
      </w:pPr>
      <w:r w:rsidRPr="00C84E3F">
        <w:rPr>
          <w:lang w:val="sq-AL"/>
        </w:rPr>
        <w:t>PËR LIRIMIN DHE EMËRIMIN NË DETYRË TË PËRFAQËSUESIT TË KËSHILLIT TË MINISTRAVE NË GRUPIN MBIKËQYRËS</w:t>
      </w:r>
    </w:p>
    <w:p w:rsidR="0028016A" w:rsidRPr="00C84E3F" w:rsidRDefault="0028016A" w:rsidP="0028016A">
      <w:pPr>
        <w:pStyle w:val="Paragrafi0"/>
        <w:rPr>
          <w:lang w:val="sq-AL"/>
        </w:rPr>
      </w:pPr>
    </w:p>
    <w:p w:rsidR="0028016A" w:rsidRPr="00C84E3F" w:rsidRDefault="0028016A" w:rsidP="0028016A">
      <w:pPr>
        <w:pStyle w:val="Paragrafi0"/>
        <w:rPr>
          <w:lang w:val="sq-AL"/>
        </w:rPr>
      </w:pPr>
      <w:r w:rsidRPr="00C84E3F">
        <w:rPr>
          <w:lang w:val="sq-AL"/>
        </w:rPr>
        <w:t>Në mbështetje të nenit 100 të Kushtetutës dhe të nenit 2 të ligjit nr.8215, datë 9.5.1997 “Për kontrollin financiar të personave juridikë, jobankarë, që kanë marrë hua nga publiku i gjerë”, të ndryshuar, me propozimin e Kryeministrit, Këshilli i Ministrave</w:t>
      </w:r>
    </w:p>
    <w:p w:rsidR="0028016A" w:rsidRPr="00C84E3F" w:rsidRDefault="0028016A" w:rsidP="0028016A">
      <w:pPr>
        <w:pStyle w:val="Paragrafi0"/>
        <w:rPr>
          <w:lang w:val="sq-AL"/>
        </w:rPr>
      </w:pPr>
    </w:p>
    <w:p w:rsidR="0028016A" w:rsidRPr="00C84E3F" w:rsidRDefault="0028016A" w:rsidP="0028016A">
      <w:pPr>
        <w:pStyle w:val="VENDOSI0"/>
        <w:keepNext w:val="0"/>
        <w:rPr>
          <w:lang w:val="sq-AL"/>
        </w:rPr>
      </w:pPr>
      <w:r w:rsidRPr="00C84E3F">
        <w:rPr>
          <w:lang w:val="sq-AL"/>
        </w:rPr>
        <w:t>VENDOSI:</w:t>
      </w:r>
    </w:p>
    <w:p w:rsidR="0028016A" w:rsidRPr="00C84E3F" w:rsidRDefault="0028016A" w:rsidP="0028016A">
      <w:pPr>
        <w:pStyle w:val="Paragrafi0"/>
        <w:rPr>
          <w:lang w:val="sq-AL"/>
        </w:rPr>
      </w:pPr>
    </w:p>
    <w:p w:rsidR="0028016A" w:rsidRPr="00C84E3F" w:rsidRDefault="0028016A" w:rsidP="0028016A">
      <w:pPr>
        <w:pStyle w:val="Paragrafi0"/>
        <w:rPr>
          <w:lang w:val="sq-AL"/>
        </w:rPr>
      </w:pPr>
      <w:r w:rsidRPr="00C84E3F">
        <w:rPr>
          <w:lang w:val="sq-AL"/>
        </w:rPr>
        <w:t>1. Z.Nexhat Veipi, anëtar, përfaqësues i Këshillit të Ministrave, në grupin mbikëqyrës të kontrollit financiar të personave juridikë, jobankarë, që kanë marrë hua nga publiku i gjerë, lirohet nga kjo detyrë.</w:t>
      </w:r>
    </w:p>
    <w:p w:rsidR="0028016A" w:rsidRPr="00C84E3F" w:rsidRDefault="0028016A" w:rsidP="0028016A">
      <w:pPr>
        <w:pStyle w:val="Paragrafi0"/>
        <w:rPr>
          <w:lang w:val="sq-AL"/>
        </w:rPr>
      </w:pPr>
      <w:r w:rsidRPr="00C84E3F">
        <w:rPr>
          <w:lang w:val="sq-AL"/>
        </w:rPr>
        <w:t>2. Z.Bajram Malaj emërohet anëtar, përfaqësues i Këshillit të Ministrave, në grupin mbikëqyrës të kontrollit financiar të personave juridikë, jobankarë, që kanë marrë hua nga publiku i gjerë.</w:t>
      </w:r>
    </w:p>
    <w:p w:rsidR="0028016A" w:rsidRPr="00C84E3F" w:rsidRDefault="0028016A" w:rsidP="0028016A">
      <w:pPr>
        <w:pStyle w:val="Paragrafi0"/>
        <w:rPr>
          <w:lang w:val="sq-AL"/>
        </w:rPr>
      </w:pPr>
      <w:r w:rsidRPr="00C84E3F">
        <w:rPr>
          <w:lang w:val="sq-AL"/>
        </w:rPr>
        <w:t>Ky vendim hyn në fuqi menjëherë.</w:t>
      </w:r>
    </w:p>
    <w:p w:rsidR="0028016A" w:rsidRPr="00C84E3F" w:rsidRDefault="0028016A" w:rsidP="0028016A">
      <w:pPr>
        <w:pStyle w:val="Paragrafi0"/>
        <w:rPr>
          <w:lang w:val="sq-AL"/>
        </w:rPr>
      </w:pPr>
    </w:p>
    <w:p w:rsidR="0028016A" w:rsidRPr="00C84E3F" w:rsidRDefault="0028016A" w:rsidP="0028016A">
      <w:pPr>
        <w:pStyle w:val="Autoriteti"/>
        <w:keepNext w:val="0"/>
        <w:rPr>
          <w:lang w:val="sq-AL"/>
        </w:rPr>
      </w:pPr>
      <w:r w:rsidRPr="00C84E3F">
        <w:rPr>
          <w:lang w:val="sq-AL"/>
        </w:rPr>
        <w:t>KRYEMINISTRI</w:t>
      </w:r>
    </w:p>
    <w:p w:rsidR="0028016A" w:rsidRPr="00C84E3F" w:rsidRDefault="0028016A" w:rsidP="0028016A">
      <w:pPr>
        <w:pStyle w:val="AutoritetiEmer"/>
        <w:rPr>
          <w:lang w:val="sq-AL"/>
        </w:rPr>
      </w:pPr>
      <w:r w:rsidRPr="00C84E3F">
        <w:rPr>
          <w:lang w:val="sq-AL"/>
        </w:rPr>
        <w:t>Sali Berisha</w:t>
      </w:r>
    </w:p>
    <w:sectPr w:rsidR="0028016A" w:rsidRPr="00C84E3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8016A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14C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6A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4DC7"/>
    <w:rsid w:val="00DB5141"/>
    <w:rsid w:val="00DB582E"/>
    <w:rsid w:val="00DB5A98"/>
    <w:rsid w:val="00DB5FEF"/>
    <w:rsid w:val="00DB64F0"/>
    <w:rsid w:val="00DB68B1"/>
    <w:rsid w:val="00DC173D"/>
    <w:rsid w:val="00DC1848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F7BE0C-23D7-4E26-8F96-A9203D7ED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28016A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28016A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2019-03-17T19:10:00Z</dcterms:created>
  <dcterms:modified xsi:type="dcterms:W3CDTF">2019-03-17T19:10:00Z</dcterms:modified>
</cp:coreProperties>
</file>