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38B" w:rsidRPr="009B6E99" w:rsidRDefault="0017138B" w:rsidP="0017138B">
      <w:pPr>
        <w:pStyle w:val="Akti"/>
        <w:keepNext w:val="0"/>
        <w:rPr>
          <w:sz w:val="21"/>
          <w:szCs w:val="21"/>
          <w:lang w:val="de-DE"/>
        </w:rPr>
      </w:pPr>
      <w:bookmarkStart w:id="0" w:name="_GoBack"/>
      <w:bookmarkEnd w:id="0"/>
      <w:r w:rsidRPr="009B6E99">
        <w:rPr>
          <w:sz w:val="21"/>
          <w:szCs w:val="21"/>
          <w:lang w:val="de-DE"/>
        </w:rPr>
        <w:t>Vendim</w:t>
      </w:r>
    </w:p>
    <w:p w:rsidR="0017138B" w:rsidRPr="009B6E99" w:rsidRDefault="0017138B" w:rsidP="0017138B">
      <w:pPr>
        <w:pStyle w:val="NumriData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Nr.509, datë 19.7.2006</w:t>
      </w:r>
    </w:p>
    <w:p w:rsidR="0017138B" w:rsidRPr="009B6E99" w:rsidRDefault="0017138B" w:rsidP="0017138B">
      <w:pPr>
        <w:pStyle w:val="Paragrafi"/>
        <w:rPr>
          <w:sz w:val="21"/>
          <w:szCs w:val="21"/>
          <w:lang w:val="de-DE"/>
        </w:rPr>
      </w:pPr>
    </w:p>
    <w:p w:rsidR="0017138B" w:rsidRPr="009B6E99" w:rsidRDefault="0017138B" w:rsidP="0017138B">
      <w:pPr>
        <w:pStyle w:val="Titull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Për përbërjen e këshillit drejtues të agjencisë shqiptare të biznesit dhe investimeve dhe për mënyrën e masën e shpërblimit të anëtarëve të tij</w:t>
      </w:r>
    </w:p>
    <w:p w:rsidR="0017138B" w:rsidRPr="009B6E99" w:rsidRDefault="0017138B" w:rsidP="0017138B">
      <w:pPr>
        <w:pStyle w:val="Paragrafi"/>
        <w:rPr>
          <w:sz w:val="21"/>
          <w:szCs w:val="21"/>
          <w:lang w:val="de-DE"/>
        </w:rPr>
      </w:pPr>
    </w:p>
    <w:p w:rsidR="0017138B" w:rsidRPr="009B6E99" w:rsidRDefault="0017138B" w:rsidP="0017138B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Në mbështetje të nenit 100 të Kushtetutës dhe të pikës 3 të nenit 6 të ligjit nr.9497, datë 20.3.2006 “Për krijimin e Agjencisë Shqiptare të Biznesit dhe Investimeve”, me propozimin e Ministrit të Ekonomisë, Tregtisë dhe Energjetikës, Këshilli i Ministrave</w:t>
      </w:r>
    </w:p>
    <w:p w:rsidR="0017138B" w:rsidRPr="009B6E99" w:rsidRDefault="0017138B" w:rsidP="0017138B">
      <w:pPr>
        <w:pStyle w:val="Paragrafi"/>
        <w:rPr>
          <w:sz w:val="21"/>
          <w:szCs w:val="21"/>
          <w:lang w:val="de-DE"/>
        </w:rPr>
      </w:pPr>
    </w:p>
    <w:p w:rsidR="0017138B" w:rsidRPr="009B6E99" w:rsidRDefault="0017138B" w:rsidP="0017138B">
      <w:pPr>
        <w:pStyle w:val="VENDOS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Vendosi:</w:t>
      </w:r>
    </w:p>
    <w:p w:rsidR="0017138B" w:rsidRPr="009B6E99" w:rsidRDefault="0017138B" w:rsidP="0017138B">
      <w:pPr>
        <w:pStyle w:val="Paragrafi"/>
        <w:rPr>
          <w:sz w:val="21"/>
          <w:szCs w:val="21"/>
          <w:lang w:val="de-DE"/>
        </w:rPr>
      </w:pPr>
    </w:p>
    <w:p w:rsidR="0017138B" w:rsidRPr="009B6E99" w:rsidRDefault="0017138B" w:rsidP="0017138B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1. Këshilli drejtues i Agjencisë Shqiptare të Biznesit dhe Investimeve kryesohet nga Ministri i Ekonomisë dhe Energjetikës dhe ka në përbërje:</w:t>
      </w:r>
    </w:p>
    <w:p w:rsidR="0017138B" w:rsidRPr="009B6E99" w:rsidRDefault="0017138B" w:rsidP="0017138B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- Zëvendësministrin e Financave;</w:t>
      </w:r>
    </w:p>
    <w:p w:rsidR="0017138B" w:rsidRPr="009B6E99" w:rsidRDefault="0017138B" w:rsidP="0017138B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- Zëvendësministrin e Punëve Publike, Transportit dhe Telekomunikacionit;</w:t>
      </w:r>
    </w:p>
    <w:p w:rsidR="0017138B" w:rsidRPr="009B6E99" w:rsidRDefault="0017138B" w:rsidP="0017138B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- Zëvendësministrin e Turizmit, Kulturës, Rinisë dhe Sporteve;</w:t>
      </w:r>
    </w:p>
    <w:p w:rsidR="0017138B" w:rsidRPr="00B83025" w:rsidRDefault="0017138B" w:rsidP="0017138B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- Një përfaqësues nga Këshilli i Ministrave;</w:t>
      </w:r>
    </w:p>
    <w:p w:rsidR="0017138B" w:rsidRPr="00B83025" w:rsidRDefault="0017138B" w:rsidP="0017138B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- Tre përfaqësues nga organizatat e biznesit.</w:t>
      </w:r>
    </w:p>
    <w:p w:rsidR="0017138B" w:rsidRPr="00B83025" w:rsidRDefault="0017138B" w:rsidP="0017138B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2. Përfaqësuesit e organizatave të biznesit miratohen nga Ministri i Ekonomisë, Tregtisë dhe Energjetikës, sipas kritereve të përcaktuara në udhëzimin e Ministrit të Ekonomisë, Tregtisë dhe Energjetikës.</w:t>
      </w:r>
    </w:p>
    <w:p w:rsidR="0017138B" w:rsidRPr="00B83025" w:rsidRDefault="0017138B" w:rsidP="0017138B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3. Shpërblimi i anëtarëve të këshillit drejtues të Agjencisë Shqiptare të Biznesit dhe Investimeve bëhet në bazë të pjesëmarrjes në mbledhje dhe përballohet nga buxheti i kësaj Agjencie.</w:t>
      </w:r>
    </w:p>
    <w:p w:rsidR="0017138B" w:rsidRPr="00B83025" w:rsidRDefault="0017138B" w:rsidP="0017138B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Masa e shpërblimit të tyre është 5 000 (pesë mijë) lekë për çdo mbledhje.</w:t>
      </w:r>
    </w:p>
    <w:p w:rsidR="0017138B" w:rsidRPr="00B83025" w:rsidRDefault="0017138B" w:rsidP="0017138B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4.Vendimi nr.344, datë 11.7.2002 i Këshillit të Ministrave “Për përbërjen e këshillit mbikëqyrës të Agjencisë së Nxitjes së Investimeve të Huaja e për mënyrën dhe masën e shpërblimit të anëtarëve të tij”, shfuqizohet.</w:t>
      </w:r>
    </w:p>
    <w:p w:rsidR="0017138B" w:rsidRPr="00B83025" w:rsidRDefault="0017138B" w:rsidP="0017138B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5. Ngarkohet Ministria e Ekonomisë, Tregtisë dhe Energjetikës për zbatimin e këtij vendimi.</w:t>
      </w:r>
    </w:p>
    <w:p w:rsidR="0017138B" w:rsidRPr="00B83025" w:rsidRDefault="0017138B" w:rsidP="0017138B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Ky vendim hyn në fuqi pas botimit në Fletoren Zyrtare.</w:t>
      </w:r>
    </w:p>
    <w:p w:rsidR="0017138B" w:rsidRPr="00B83025" w:rsidRDefault="0017138B" w:rsidP="0017138B">
      <w:pPr>
        <w:pStyle w:val="Paragrafi"/>
        <w:rPr>
          <w:sz w:val="21"/>
          <w:szCs w:val="21"/>
        </w:rPr>
      </w:pPr>
    </w:p>
    <w:p w:rsidR="0017138B" w:rsidRPr="00B83025" w:rsidRDefault="0017138B" w:rsidP="0017138B">
      <w:pPr>
        <w:pStyle w:val="Autoritet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Kryeministri</w:t>
      </w:r>
    </w:p>
    <w:p w:rsidR="0017138B" w:rsidRPr="00B83025" w:rsidRDefault="0017138B" w:rsidP="0017138B">
      <w:pPr>
        <w:pStyle w:val="AutoritetiEmer"/>
        <w:rPr>
          <w:sz w:val="21"/>
          <w:szCs w:val="21"/>
        </w:rPr>
      </w:pPr>
      <w:r w:rsidRPr="00B83025">
        <w:rPr>
          <w:sz w:val="21"/>
          <w:szCs w:val="21"/>
        </w:rPr>
        <w:t>Sali Berisha</w:t>
      </w:r>
    </w:p>
    <w:p w:rsidR="0017138B" w:rsidRPr="00B83025" w:rsidRDefault="0017138B" w:rsidP="0017138B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7138B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18AA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7C7EB3D-D22C-47F9-B850-42DE8EF06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17138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7138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7138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2019-03-16T13:51:00Z</dcterms:created>
  <dcterms:modified xsi:type="dcterms:W3CDTF">2019-03-16T13:51:00Z</dcterms:modified>
</cp:coreProperties>
</file>