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409" w:rsidRDefault="00CA4409" w:rsidP="00CA4409">
      <w:pPr>
        <w:pStyle w:val="Akti"/>
        <w:keepNext w:val="0"/>
      </w:pPr>
      <w:bookmarkStart w:id="0" w:name="_GoBack"/>
      <w:bookmarkEnd w:id="0"/>
      <w:r>
        <w:t>VENDIM</w:t>
      </w:r>
    </w:p>
    <w:p w:rsidR="00CA4409" w:rsidRDefault="00CA4409" w:rsidP="00CA4409">
      <w:pPr>
        <w:pStyle w:val="NumriData"/>
        <w:keepNext w:val="0"/>
      </w:pPr>
      <w:r>
        <w:t>Nr.527, datë 2.8.2006</w:t>
      </w:r>
    </w:p>
    <w:p w:rsidR="00CA4409" w:rsidRPr="009A6305" w:rsidRDefault="00CA4409" w:rsidP="00CA4409">
      <w:pPr>
        <w:pStyle w:val="Paragrafi0"/>
        <w:rPr>
          <w:sz w:val="16"/>
        </w:rPr>
      </w:pPr>
    </w:p>
    <w:p w:rsidR="00CA4409" w:rsidRDefault="00CA4409" w:rsidP="00CA4409">
      <w:pPr>
        <w:pStyle w:val="Titulli0"/>
        <w:keepNext w:val="0"/>
      </w:pPr>
      <w:r>
        <w:t>PËR EMËRIMIN NË DETYRË TË TRE ANËTARËVE TË ENTIT RREGULLATOR TË UJIT (ERRU)</w:t>
      </w:r>
    </w:p>
    <w:p w:rsidR="00CA4409" w:rsidRPr="009A6305" w:rsidRDefault="00CA4409" w:rsidP="00CA4409">
      <w:pPr>
        <w:pStyle w:val="Paragrafi0"/>
        <w:rPr>
          <w:sz w:val="16"/>
        </w:rPr>
      </w:pPr>
    </w:p>
    <w:p w:rsidR="00CA4409" w:rsidRDefault="00CA4409" w:rsidP="00CA4409">
      <w:pPr>
        <w:pStyle w:val="Paragrafi0"/>
      </w:pPr>
      <w:r>
        <w:t xml:space="preserve">Në mbështetje të nenit 100 të Kushtetutës dhe të pikës 5 të nenit 4 të ligjit nr.8102, datë 28.3.1996 “Për kuadrin rregullator të sektorit të furnizimit me ujë dhe të largimit e të përpunimit të ujërave të ndotura”, të ndryshuar, me propozimin e Kryeministrit, Këshilli i Ministrave </w:t>
      </w:r>
    </w:p>
    <w:p w:rsidR="00CA4409" w:rsidRPr="009A6305" w:rsidRDefault="00CA4409" w:rsidP="00CA4409">
      <w:pPr>
        <w:pStyle w:val="Paragrafi0"/>
        <w:rPr>
          <w:sz w:val="16"/>
        </w:rPr>
      </w:pPr>
    </w:p>
    <w:p w:rsidR="00CA4409" w:rsidRDefault="00CA4409" w:rsidP="00CA4409">
      <w:pPr>
        <w:pStyle w:val="VENDOSI0"/>
        <w:keepNext w:val="0"/>
      </w:pPr>
      <w:r>
        <w:t>VENDOSI:</w:t>
      </w:r>
    </w:p>
    <w:p w:rsidR="00CA4409" w:rsidRDefault="00CA4409" w:rsidP="00CA4409">
      <w:pPr>
        <w:pStyle w:val="Paragrafi0"/>
      </w:pPr>
    </w:p>
    <w:p w:rsidR="00CA4409" w:rsidRDefault="00CA4409" w:rsidP="00CA4409">
      <w:pPr>
        <w:pStyle w:val="Paragrafi0"/>
      </w:pPr>
      <w:r>
        <w:t>Emërimin anëtarë të Entit Rregullator të Ujit, për një mandat 4-vjeçar, të tre kandidaturave të përzgjedhura nga Komisioni Kombëtar i Ujit, si më poshtë vijon:</w:t>
      </w:r>
    </w:p>
    <w:p w:rsidR="00CA4409" w:rsidRDefault="00CA4409" w:rsidP="00CA4409">
      <w:pPr>
        <w:pStyle w:val="Paragrafi0"/>
      </w:pPr>
      <w:r>
        <w:t>- Znj.Aida Gojani, ekonomiste;</w:t>
      </w:r>
    </w:p>
    <w:p w:rsidR="00CA4409" w:rsidRDefault="00CA4409" w:rsidP="00CA4409">
      <w:pPr>
        <w:pStyle w:val="Paragrafi0"/>
      </w:pPr>
      <w:r>
        <w:t>- Znj.Luljeta Hoxha, inxhiniere hidroteknike;</w:t>
      </w:r>
    </w:p>
    <w:p w:rsidR="00CA4409" w:rsidRDefault="00CA4409" w:rsidP="00CA4409">
      <w:pPr>
        <w:pStyle w:val="Paragrafi0"/>
      </w:pPr>
      <w:r>
        <w:t>- Z.Arjan Jovani, inxhinier hidroteknik.</w:t>
      </w:r>
    </w:p>
    <w:p w:rsidR="00CA4409" w:rsidRDefault="00CA4409" w:rsidP="00CA4409">
      <w:pPr>
        <w:pStyle w:val="Paragrafi0"/>
      </w:pPr>
      <w:r>
        <w:t>Ky vendim hyn në fuqi menjëherë dhe botohet në Fletoren Zyrtare.</w:t>
      </w:r>
    </w:p>
    <w:p w:rsidR="00CA4409" w:rsidRDefault="00CA4409" w:rsidP="00CA4409">
      <w:pPr>
        <w:pStyle w:val="Autoriteti"/>
        <w:keepNext w:val="0"/>
      </w:pPr>
      <w:r>
        <w:t>KRYEMINISTRI</w:t>
      </w:r>
    </w:p>
    <w:p w:rsidR="00CA4409" w:rsidRDefault="00CA4409" w:rsidP="00CA4409">
      <w:pPr>
        <w:pStyle w:val="AutoritetiEmer"/>
      </w:pPr>
      <w:r>
        <w:t>Sali Berisha</w:t>
      </w:r>
    </w:p>
    <w:sectPr w:rsidR="00CA440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440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5A3C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09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4B2F69-A154-4BA5-BE1D-98B78199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CA4409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CA440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2019-03-17T19:11:00Z</dcterms:created>
  <dcterms:modified xsi:type="dcterms:W3CDTF">2019-03-17T19:11:00Z</dcterms:modified>
</cp:coreProperties>
</file>