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868" w:rsidRPr="000C5868" w:rsidRDefault="000C5868" w:rsidP="000C5868">
      <w:pPr>
        <w:pStyle w:val="Akti"/>
      </w:pPr>
      <w:bookmarkStart w:id="0" w:name="_GoBack"/>
      <w:bookmarkEnd w:id="0"/>
      <w:r w:rsidRPr="000C5868">
        <w:t>Vendim</w:t>
      </w:r>
    </w:p>
    <w:p w:rsidR="000C5868" w:rsidRPr="000C5868" w:rsidRDefault="000C5868" w:rsidP="000C5868">
      <w:pPr>
        <w:pStyle w:val="NumriData"/>
      </w:pPr>
      <w:r w:rsidRPr="000C5868">
        <w:t>Nr.538, datë 2.8.2006</w:t>
      </w:r>
    </w:p>
    <w:p w:rsidR="000C5868" w:rsidRPr="000C5868" w:rsidRDefault="000C5868" w:rsidP="000C5868">
      <w:pPr>
        <w:pStyle w:val="Paragrafi"/>
      </w:pPr>
    </w:p>
    <w:p w:rsidR="000C5868" w:rsidRPr="000C5868" w:rsidRDefault="000C5868" w:rsidP="000C5868">
      <w:pPr>
        <w:pStyle w:val="Titulli"/>
      </w:pPr>
      <w:r w:rsidRPr="000C5868">
        <w:t>Për miratimin në parim të kontratës, ndërmjet Këshillit të Ministrave të republikës së shqipërisë dhe korporatës amerikane “Lockheed martin global inc”, për ndërtimin e sistemit të integruar të vëzhgimit të hapësirës detare</w:t>
      </w:r>
    </w:p>
    <w:p w:rsidR="000C5868" w:rsidRPr="000C5868" w:rsidRDefault="000C5868" w:rsidP="000C5868">
      <w:pPr>
        <w:pStyle w:val="Paragrafi"/>
      </w:pPr>
    </w:p>
    <w:p w:rsidR="000C5868" w:rsidRPr="000C5868" w:rsidRDefault="000C5868" w:rsidP="000C5868">
      <w:pPr>
        <w:pStyle w:val="BazLigjPropozues"/>
      </w:pPr>
      <w:r w:rsidRPr="000C5868">
        <w:t>Në mbështetje të nenit 100 të Kushtetutës, të ligjit nr.9384, datë 4.5.2005 “Për ratifikimin e marrëveshjes, ndërmjet Këshillit të Ministrave të Republikës së Shqipërisë dhe korporatës amerikane “Lockheed Martin Global Inc (LMGI), për ndërtimin e sistemit të integruar të vëzhgimit të hapësirës detare, nënshkruar në Tiranë më 15 mars 2005”, të nenit 3 të ligjit nr.7971, datë 26.7.1995 “Për prokurimin publik”, të ndryshuar dhe të vendimit nr.113, datë 22.2.2006 të Këshillit të Ministrave “Për lejimin e Ministrisë së Mbrojtjes të përdorë procedurë të veçantë prokurimi me korporatën amerikane “Lockheed Martin Global Inc”, për ndërtimin e sistemit të vëzhgimit të hapësirës detare”, me propozimin e Ministrit të Mbrojtjes, Këshilli i Ministrave</w:t>
      </w:r>
    </w:p>
    <w:p w:rsidR="000C5868" w:rsidRPr="000C5868" w:rsidRDefault="000C5868" w:rsidP="000C5868">
      <w:pPr>
        <w:pStyle w:val="Paragrafi"/>
      </w:pPr>
    </w:p>
    <w:p w:rsidR="000C5868" w:rsidRPr="000C5868" w:rsidRDefault="000C5868" w:rsidP="000C5868">
      <w:pPr>
        <w:pStyle w:val="VENDOSI"/>
      </w:pPr>
      <w:r w:rsidRPr="000C5868">
        <w:t>Vendosi:</w:t>
      </w:r>
    </w:p>
    <w:p w:rsidR="000C5868" w:rsidRPr="000C5868" w:rsidRDefault="000C5868" w:rsidP="000C5868">
      <w:pPr>
        <w:pStyle w:val="Paragrafi"/>
      </w:pPr>
    </w:p>
    <w:p w:rsidR="000C5868" w:rsidRPr="000C5868" w:rsidRDefault="000C5868" w:rsidP="000C5868">
      <w:pPr>
        <w:pStyle w:val="Paragrafi"/>
      </w:pPr>
      <w:r w:rsidRPr="000C5868">
        <w:t>1. Miratimin, në parim, të kontratës, ndërmjet Këshillit të Ministrave të Republikës së Shqipërisë dhe korporatës amerikane Lockheed Martin Global Inc”, për ndërtimin e sistemit të integruar të vëzhgimit të hapësirës detare (SIVHD), që i bashkëlidhet këtij vendimi.</w:t>
      </w:r>
    </w:p>
    <w:p w:rsidR="000C5868" w:rsidRPr="000C5868" w:rsidRDefault="000C5868" w:rsidP="000C5868">
      <w:pPr>
        <w:pStyle w:val="Paragrafi"/>
      </w:pPr>
      <w:r w:rsidRPr="000C5868">
        <w:t>2. Ministria e Mbrojtjes autorizohet të bëjë ndryshime në kontratë, të cilat mund të ndryshojnë çmimin, për një vlerë totale jo më shumë se 30 për qind të çmimit të përcaktuar në kontratë, si dhe ndryshime, pa kufizim, të karakterit teknik, që nuk prekin çmimin e kontratës dhe/ose qëllimin kryesor, të përcaktuar në ligjin nr.9384, datë 4.5.2005 “Për ratifikimin e marrëveshjes ndërmjet Këshillit të Ministrave të Republikës së Shqipërisë dhe korporatës amerikane “Lockheed Martin Global Inc” (LMGI), për ndërtimin e sistemit të integruar të vëzhgimit të hapësirës detare, nënshkruar më Tiranë më 15 mars 2005”.</w:t>
      </w:r>
    </w:p>
    <w:p w:rsidR="000C5868" w:rsidRPr="000C5868" w:rsidRDefault="000C5868" w:rsidP="000C5868">
      <w:pPr>
        <w:pStyle w:val="Paragrafi"/>
      </w:pPr>
      <w:r w:rsidRPr="000C5868">
        <w:t>3.Ministria e Mbrojtjes të përzgjedhë dhe të negociojë me bankën e pranuar edhe nga korporata amerikane “Lockheed Martin Global Inc” (LMGI) për mënyrat e kryerjes së pagesave, me anë të letër kreditit.</w:t>
      </w:r>
    </w:p>
    <w:p w:rsidR="000C5868" w:rsidRPr="000C5868" w:rsidRDefault="000C5868" w:rsidP="000C5868">
      <w:pPr>
        <w:pStyle w:val="Paragrafi"/>
      </w:pPr>
      <w:r w:rsidRPr="000C5868">
        <w:t>4. Ministria e Mbrojtjes, në përputhje me legjislacionin në fuqi, brenda 10 ditësh pas miratimit të këtij vendimi, të paraqesë te Kryeministri, për miratim, projekturdhrin për ngritjen e njësisë së zbatimit të kontratës, që do të funksionojë pranë kësaj ministrie.</w:t>
      </w:r>
    </w:p>
    <w:p w:rsidR="000C5868" w:rsidRPr="000C5868" w:rsidRDefault="000C5868" w:rsidP="000C5868">
      <w:pPr>
        <w:pStyle w:val="Paragrafi"/>
      </w:pPr>
      <w:r w:rsidRPr="000C5868">
        <w:t>5. Ngarkohet Ministri i Mbrojtjes të nënshkruajë kontratën në emër të Këshillit të Ministrave.</w:t>
      </w:r>
    </w:p>
    <w:p w:rsidR="000C5868" w:rsidRPr="000C5868" w:rsidRDefault="000C5868" w:rsidP="000C5868">
      <w:pPr>
        <w:pStyle w:val="Paragrafi"/>
      </w:pPr>
      <w:r w:rsidRPr="000C5868">
        <w:t>6. Ngarkohet Ministria e Mbrojtjes për zbatimin e detyrimeve, që rrjedhin nga ky vendim dhe nga kontrata.</w:t>
      </w:r>
    </w:p>
    <w:p w:rsidR="000C5868" w:rsidRPr="000C5868" w:rsidRDefault="000C5868" w:rsidP="000C5868">
      <w:pPr>
        <w:pStyle w:val="Paragrafi"/>
      </w:pPr>
      <w:r w:rsidRPr="000C5868">
        <w:t>Ky vendim hyn në fuqi menjëherë dhe botohet në Fletoren Zyrtare.</w:t>
      </w:r>
    </w:p>
    <w:p w:rsidR="000C5868" w:rsidRPr="000C5868" w:rsidRDefault="000C5868" w:rsidP="000C5868">
      <w:pPr>
        <w:pStyle w:val="Paragrafi"/>
      </w:pPr>
    </w:p>
    <w:p w:rsidR="000C5868" w:rsidRPr="000C5868" w:rsidRDefault="000C5868" w:rsidP="000C5868">
      <w:pPr>
        <w:pStyle w:val="Autoriteti"/>
      </w:pPr>
      <w:r w:rsidRPr="000C5868">
        <w:t>Kryeministri</w:t>
      </w:r>
    </w:p>
    <w:p w:rsidR="000C5868" w:rsidRPr="000C5868" w:rsidRDefault="000C5868" w:rsidP="000C5868">
      <w:pPr>
        <w:pStyle w:val="AutoritetiEmer"/>
      </w:pPr>
      <w:r w:rsidRPr="000C5868">
        <w:t>Sali Berisha</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TitulliTitull"/>
      </w:pPr>
      <w:r w:rsidRPr="000C5868">
        <w:lastRenderedPageBreak/>
        <w:t>AFATET DHE KUSHTET</w:t>
      </w:r>
    </w:p>
    <w:p w:rsidR="000C5868" w:rsidRPr="000C5868" w:rsidRDefault="000C5868" w:rsidP="000C5868">
      <w:pPr>
        <w:pStyle w:val="TitulliTitull"/>
      </w:pPr>
      <w:smartTag w:uri="urn:schemas-microsoft-com:office:smarttags" w:element="place">
        <w:r w:rsidRPr="000C5868">
          <w:t>E KONTRATËS</w:t>
        </w:r>
      </w:smartTag>
      <w:r w:rsidRPr="000C5868">
        <w:t xml:space="preserve"> ME SHTOJCA</w:t>
      </w:r>
    </w:p>
    <w:p w:rsidR="000C5868" w:rsidRPr="000C5868" w:rsidRDefault="000C5868" w:rsidP="000C5868">
      <w:pPr>
        <w:pStyle w:val="TitulliTitull"/>
      </w:pPr>
      <w:r w:rsidRPr="000C5868">
        <w:t>Nga dhe ndërmjet</w:t>
      </w:r>
    </w:p>
    <w:p w:rsidR="000C5868" w:rsidRPr="000C5868" w:rsidRDefault="000C5868" w:rsidP="000C5868">
      <w:pPr>
        <w:pStyle w:val="TitulliTitull"/>
      </w:pPr>
      <w:r w:rsidRPr="000C5868">
        <w:t>KëSHILLIT Të MINISTRAVE Të REPUBLIKëS Së SHQIPëRISë</w:t>
      </w:r>
    </w:p>
    <w:p w:rsidR="000C5868" w:rsidRPr="000C5868" w:rsidRDefault="000C5868" w:rsidP="000C5868">
      <w:pPr>
        <w:pStyle w:val="TitulliTitull"/>
      </w:pPr>
      <w:r w:rsidRPr="000C5868">
        <w:t xml:space="preserve">Përfaqësuar nga ministria </w:t>
      </w:r>
      <w:smartTag w:uri="urn:schemas-microsoft-com:office:smarttags" w:element="place">
        <w:r w:rsidRPr="000C5868">
          <w:t>e mbrojtjes</w:t>
        </w:r>
      </w:smartTag>
    </w:p>
    <w:p w:rsidR="000C5868" w:rsidRPr="000C5868" w:rsidRDefault="000C5868" w:rsidP="000C5868">
      <w:pPr>
        <w:pStyle w:val="TitulliTitull"/>
      </w:pPr>
      <w:r w:rsidRPr="000C5868">
        <w:t>dhe</w:t>
      </w:r>
    </w:p>
    <w:p w:rsidR="000C5868" w:rsidRPr="000C5868" w:rsidRDefault="000C5868" w:rsidP="000C5868">
      <w:pPr>
        <w:pStyle w:val="TitulliTitull"/>
      </w:pPr>
      <w:r w:rsidRPr="000C5868">
        <w:t>LOCKHEED MARTIN GLOBAL INCORPORATED</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1. PALËT KONTRAKTUESE </w:t>
      </w:r>
    </w:p>
    <w:p w:rsidR="000C5868" w:rsidRPr="000C5868" w:rsidRDefault="000C5868" w:rsidP="000C5868">
      <w:pPr>
        <w:pStyle w:val="Paragrafi"/>
      </w:pPr>
      <w:r w:rsidRPr="000C5868">
        <w:t xml:space="preserve">Këto Afate e Kushte dhe të gjitha Shtojcat e bashkëlidhura dhe të referuara në këtë dokument përbëjnë kontratën (“Kontrata”) e lidhur nga dhe ndërmjet Këshillit të Ministrave të Republikës së Shqipërisë të përfaqësuar nga Ministria e Mbrojtjes (“Blerësi”) me zyrë në Bulv. “Dëshmorët e Kombit”, Tirana (Tiranë), </w:t>
      </w:r>
      <w:smartTag w:uri="urn:schemas-microsoft-com:office:smarttags" w:element="country-region">
        <w:smartTag w:uri="urn:schemas-microsoft-com:office:smarttags" w:element="place">
          <w:r w:rsidRPr="000C5868">
            <w:t>Albania</w:t>
          </w:r>
        </w:smartTag>
      </w:smartTag>
      <w:r w:rsidRPr="000C5868">
        <w:t xml:space="preserve"> (Shqipëri); dhe LOCKHEED MARTIN GLOBAL Inc. (“Furnizuesi”) me zyra në </w:t>
      </w:r>
      <w:smartTag w:uri="urn:schemas-microsoft-com:office:smarttags" w:element="place">
        <w:smartTag w:uri="urn:schemas-microsoft-com:office:smarttags" w:element="PlaceName">
          <w:r w:rsidRPr="000C5868">
            <w:t>Electronics</w:t>
          </w:r>
        </w:smartTag>
        <w:r w:rsidRPr="000C5868">
          <w:t xml:space="preserve"> </w:t>
        </w:r>
        <w:smartTag w:uri="urn:schemas-microsoft-com:office:smarttags" w:element="PlaceType">
          <w:r w:rsidRPr="000C5868">
            <w:t>Park</w:t>
          </w:r>
        </w:smartTag>
      </w:smartTag>
      <w:r w:rsidRPr="000C5868">
        <w:t xml:space="preserve">, </w:t>
      </w: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New York</w:t>
          </w:r>
        </w:smartTag>
        <w:r w:rsidRPr="000C5868">
          <w:t xml:space="preserve">, </w:t>
        </w:r>
        <w:smartTag w:uri="urn:schemas-microsoft-com:office:smarttags" w:element="country-region">
          <w:r w:rsidRPr="000C5868">
            <w:t>USA</w:t>
          </w:r>
        </w:smartTag>
      </w:smartTag>
      <w:r w:rsidRPr="000C5868">
        <w:t xml:space="preserve">. Blerësit dhe Furnizuesit mund t’iu referohemi në njëjës si “Palë” dhe në shumës si “Palët”. </w:t>
      </w:r>
    </w:p>
    <w:p w:rsidR="000C5868" w:rsidRPr="000C5868" w:rsidRDefault="000C5868" w:rsidP="000C5868">
      <w:pPr>
        <w:pStyle w:val="Paragrafi"/>
      </w:pPr>
      <w:r w:rsidRPr="000C5868">
        <w:t xml:space="preserve">2. KONTRATA DHE RENDITJA SIPAS PËRPARËSISË </w:t>
      </w:r>
    </w:p>
    <w:p w:rsidR="000C5868" w:rsidRPr="000C5868" w:rsidRDefault="000C5868" w:rsidP="000C5868">
      <w:pPr>
        <w:pStyle w:val="Paragrafi"/>
      </w:pPr>
      <w:r w:rsidRPr="000C5868">
        <w:t>Kontrata do të përfshijë dokumentet e mëposhtëm, të cilët, në rast të çfarëdo konflikti midis dokumenteve, përfshirë edhe ato në të cilat përmbahen Shtojcat, janë në renditje sipas përparësisë nga lart poshtë:</w:t>
      </w:r>
    </w:p>
    <w:p w:rsidR="000C5868" w:rsidRPr="000C5868" w:rsidRDefault="000C5868" w:rsidP="000C5868">
      <w:pPr>
        <w:pStyle w:val="Paragrafi"/>
      </w:pPr>
      <w:r w:rsidRPr="000C5868">
        <w:t>(a) Këto Afate dhe Kushte me Shtojcat</w:t>
      </w:r>
    </w:p>
    <w:p w:rsidR="000C5868" w:rsidRPr="000C5868" w:rsidRDefault="000C5868" w:rsidP="000C5868">
      <w:pPr>
        <w:pStyle w:val="Paragrafi"/>
      </w:pPr>
      <w:r w:rsidRPr="000C5868">
        <w:t xml:space="preserve">(b) Dokumenti i Furnizuesit mbi Qëllimin e Furnizimit, i datës 15 maj 2006, që ndodhet në Shtojcën 1 të Afateve dhe Kushteve. </w:t>
      </w:r>
    </w:p>
    <w:p w:rsidR="000C5868" w:rsidRPr="000C5868" w:rsidRDefault="000C5868" w:rsidP="000C5868">
      <w:pPr>
        <w:pStyle w:val="Paragrafi"/>
      </w:pPr>
      <w:r w:rsidRPr="000C5868">
        <w:t>(c) Dokumenti i Furnizuesit mbi Propozimin Teknik, i datës 7 nëntor 2005, gjendet  në Shtojcën 2, të Afateve dhe Kushteve.</w:t>
      </w:r>
    </w:p>
    <w:p w:rsidR="000C5868" w:rsidRPr="000C5868" w:rsidRDefault="000C5868" w:rsidP="000C5868">
      <w:pPr>
        <w:pStyle w:val="Paragrafi"/>
      </w:pPr>
      <w:r w:rsidRPr="000C5868">
        <w:t>Të gjitha konfliktet që rrjedhin nga kjo Kontratë duhet të zgjidhen duke iu referuar Afateve dhe Kushteve dhe kërkesave të përcaktuara në dokumentet e Kontratës më sipër.</w:t>
      </w:r>
    </w:p>
    <w:p w:rsidR="000C5868" w:rsidRPr="000C5868" w:rsidRDefault="000C5868" w:rsidP="000C5868">
      <w:pPr>
        <w:pStyle w:val="Paragrafi"/>
      </w:pPr>
      <w:r w:rsidRPr="000C5868">
        <w:t>Dokumentet e Kontratës të rreshtuara më lart përbëjnë të gjithë marrëveshjen ndërmjet Palëve në lidhje me përmbushjen e asaj që është vendosur si çështje lëndore e Kontratës. Të gjitha komunikimet, negociatat dhe marrëveshjet e mëparshme (qoftë të shkruara apo me gojë) midis Palëve, në lidhje me çështjet lëndore, nuk janë pjesë e kësaj Kontrate.</w:t>
      </w:r>
    </w:p>
    <w:p w:rsidR="000C5868" w:rsidRPr="000C5868" w:rsidRDefault="000C5868" w:rsidP="000C5868">
      <w:pPr>
        <w:pStyle w:val="Paragrafi"/>
      </w:pPr>
      <w:r w:rsidRPr="000C5868">
        <w:t xml:space="preserve">3. OBJEKTI I KONTRATËS </w:t>
      </w:r>
    </w:p>
    <w:p w:rsidR="000C5868" w:rsidRPr="000C5868" w:rsidRDefault="000C5868" w:rsidP="000C5868">
      <w:pPr>
        <w:pStyle w:val="Paragrafi"/>
      </w:pPr>
      <w:r w:rsidRPr="000C5868">
        <w:t xml:space="preserve">Blerësi është dakord që të blejë nga Furnizuesi dhe Furnizuesi është dakord që t’i shesë Blerësit, Sistemin e Integruar të Vëzhgimit të Hapësirës Detare shqiptare (“SIVHD”) të përshkruar në Qëllimin e Furnizimit, sipas këtyre Afateve dhe Kushteve. Palët lidhin këtë kontratë sipas Memorandumit të Marrëveshjes (MOA) të datës 3 mars 2005, dhe duke vepruar kështu, përmbushin qëllimin e MOA duke rënë dakord për rolet që ata kanë për qëllim të ndërmarrin në vendosjen e SIVHD dhe përpilimin e kësaj kontrate. </w:t>
      </w:r>
    </w:p>
    <w:p w:rsidR="000C5868" w:rsidRPr="000C5868" w:rsidRDefault="000C5868" w:rsidP="000C5868">
      <w:pPr>
        <w:pStyle w:val="Paragrafi"/>
      </w:pPr>
      <w:r w:rsidRPr="000C5868">
        <w:t xml:space="preserve">4. </w:t>
      </w:r>
      <w:smartTag w:uri="urn:schemas-microsoft-com:office:smarttags" w:element="stockticker">
        <w:r w:rsidRPr="000C5868">
          <w:t>DATA</w:t>
        </w:r>
      </w:smartTag>
      <w:r w:rsidRPr="000C5868">
        <w:t xml:space="preserve"> </w:t>
      </w:r>
      <w:smartTag w:uri="urn:schemas-microsoft-com:office:smarttags" w:element="place">
        <w:r w:rsidRPr="000C5868">
          <w:t>E HYRJES</w:t>
        </w:r>
      </w:smartTag>
      <w:r w:rsidRPr="000C5868">
        <w:t xml:space="preserve"> NË FUQI TË KONTRATËS</w:t>
      </w:r>
    </w:p>
    <w:p w:rsidR="000C5868" w:rsidRPr="000C5868" w:rsidRDefault="000C5868" w:rsidP="000C5868">
      <w:pPr>
        <w:pStyle w:val="Paragrafi"/>
      </w:pPr>
      <w:r w:rsidRPr="000C5868">
        <w:t>Kontrata do të hyjë në fuqi që nga dita (“Data e Hyrjes në fuqi”) kur nënshkruhen Afatet dhe Kushtet e Kontratës dhe i shpërndahet të dy Palëve dhe Letër Krediti i parë të jetë çelur në përputhje me Nenin 10 dhe Furnizuesi të ketë marrë Pagesën Një sipas Kontratës siç është parashtruar në Nenin 11.</w:t>
      </w:r>
    </w:p>
    <w:p w:rsidR="000C5868" w:rsidRPr="000C5868" w:rsidRDefault="000C5868" w:rsidP="000C5868">
      <w:pPr>
        <w:pStyle w:val="Paragrafi"/>
      </w:pPr>
      <w:r w:rsidRPr="000C5868">
        <w:t xml:space="preserve">5. DETYRIMI I BLERËSVE </w:t>
      </w:r>
    </w:p>
    <w:p w:rsidR="000C5868" w:rsidRPr="000C5868" w:rsidRDefault="000C5868" w:rsidP="000C5868">
      <w:pPr>
        <w:pStyle w:val="Paragrafi"/>
      </w:pPr>
      <w:r w:rsidRPr="000C5868">
        <w:t xml:space="preserve">(a) Të gjitha detyrimet e Furnizuesit sipas kësaj kontrate, kushtëzohen nga përmbushja e plotë dhe në kohë e të gjithë detyrimeve që i caktohen Blerësit, (“Detyrimet e Blerësit”) përfshi por jo kufizuar në (1) çeljen dhe mirëmbajtjen e një sërë letrash krediti të  pakthyeshme, të financuara tërësisht, të dokumentuara (“Pagesë Letër Krediti”) në përputhje me Nenin 10, (2) pagesën e të gjitha shumave të pagueshme nga Blerësi sipas kësaj Kontrate, (3) aksesin për në pikat e instalimit dhe (4) furnizimin e të gjitha Pajisjeve të Furnizimit për Blerësin, Mjediseve, Shërbimeve dhe Informacionit sipas Nenit 30 dhe Shtojcës 4 dhe (5) lejen për kalimin në doganat shqiptare të të gjitha pajisjeve të transportuara te Blerësi. </w:t>
      </w:r>
    </w:p>
    <w:p w:rsidR="000C5868" w:rsidRPr="000C5868" w:rsidRDefault="000C5868" w:rsidP="000C5868">
      <w:pPr>
        <w:pStyle w:val="Paragrafi"/>
      </w:pPr>
      <w:r w:rsidRPr="000C5868">
        <w:t xml:space="preserve">(b) Në qoftë se ndonjë Detyrim i Blerësit nuk përmbushet sipas afateve të Kontratës dhe brenda periudhës kohore të përcaktuar në Kontratë (veçanërisht nëse ndonjë shumë e pagueshme sipas kësaj Kontrate nuk është paguar në datën e kërkuar të pagesës apo Pagesa e përshtatshme e Letër </w:t>
      </w:r>
      <w:r w:rsidRPr="000C5868">
        <w:lastRenderedPageBreak/>
        <w:t>Kreditit nuk është çelur), Furnizuesi nuk do të jetë i detyruar të fillojë punë sipas kësaj Kontrate, ose mund të ndërpresë punën, për aq kohë sa të përmbushen detyrimet dhe në vlerësimin e Furnizuesit, Furnizuesi do të ketë të drejtë për rregullime të tjera në çmim, program dhe kushte të tjera të kësaj Kontrate  përfshirë:</w:t>
      </w:r>
    </w:p>
    <w:p w:rsidR="000C5868" w:rsidRPr="000C5868" w:rsidRDefault="000C5868" w:rsidP="000C5868">
      <w:pPr>
        <w:pStyle w:val="Paragrafi"/>
      </w:pPr>
      <w:r w:rsidRPr="000C5868">
        <w:t xml:space="preserve">(i) Rregullimet e duhura për Programin e Veprimtarive (Zërave) kryesorë të Kontratës; </w:t>
      </w:r>
    </w:p>
    <w:p w:rsidR="000C5868" w:rsidRPr="000C5868" w:rsidRDefault="000C5868" w:rsidP="000C5868">
      <w:pPr>
        <w:pStyle w:val="Paragrafi"/>
      </w:pPr>
      <w:r w:rsidRPr="000C5868">
        <w:t>(ii) Rregullimin e paanshëm për Çmimin e Kontratës për të pasqyruar çfarëdo kosto shtesë që shkaktohet nga Furnizuesi, përfshirë, por jo kufizuar në, rritjen e kostove nga furnizuesit apo nënkontraktorët dhe kostot e rritura materiale apo shpenzimet e punës mbështetur me dokumentacion. Procesi për ngritjen apo zgjidhjen e ndonjë pretendimi rezultues gjendet në Nenin 7. Ankesat e bëra sipas kësaj dispozite do t’i nënshtrohen dhe do të jenë pjesë e Kufizimit të Përgjegjësisë që gjendet në Nenin 18. Furnizuesi bie dakord që të ndërmarrë hapa të arsyeshëm për të minimizuar çfarëdo kostosh që Blerësi do të duhet t’i rimbursojë Furnizuesit sipas këtij Neni.</w:t>
      </w:r>
    </w:p>
    <w:p w:rsidR="000C5868" w:rsidRPr="00250F15" w:rsidRDefault="000C5868" w:rsidP="000C5868">
      <w:pPr>
        <w:pStyle w:val="Paragrafi"/>
        <w:rPr>
          <w:sz w:val="20"/>
        </w:rPr>
      </w:pPr>
      <w:r w:rsidRPr="00250F15">
        <w:rPr>
          <w:sz w:val="20"/>
        </w:rPr>
        <w:t xml:space="preserve">(iii) Ndërprerjen e Kontratës për mospërmbushje të detyrimeve në përputhje me Nenin 24 (a). </w:t>
      </w:r>
    </w:p>
    <w:p w:rsidR="000C5868" w:rsidRPr="000C5868" w:rsidRDefault="000C5868" w:rsidP="000C5868">
      <w:pPr>
        <w:pStyle w:val="Paragrafi"/>
      </w:pPr>
      <w:r w:rsidRPr="000C5868">
        <w:t xml:space="preserve">6. DETYRIMI I FURNIZUESIT. </w:t>
      </w:r>
    </w:p>
    <w:p w:rsidR="000C5868" w:rsidRPr="000C5868" w:rsidRDefault="000C5868" w:rsidP="000C5868">
      <w:pPr>
        <w:pStyle w:val="Paragrafi"/>
      </w:pPr>
      <w:r w:rsidRPr="000C5868">
        <w:t>(a) Furnizuesi është dakord që Blerësi të ketë të drejtën të mos pranojë apo të largojë cilindo punonjës apo nënkontraktor të Furnizuesit që nuk vepron në përputhje me ligjet shqiptare.</w:t>
      </w:r>
    </w:p>
    <w:p w:rsidR="000C5868" w:rsidRPr="000C5868" w:rsidRDefault="000C5868" w:rsidP="000C5868">
      <w:pPr>
        <w:pStyle w:val="Paragrafi"/>
      </w:pPr>
      <w:r w:rsidRPr="000C5868">
        <w:t xml:space="preserve">(b) Detyrime të caktuara të Blerësit sipas kësaj Kontrate kushtëzohen nga përmbushja e plotë dhe në kohë e Detyrimeve të caktuara të Furnizuesit. Nëse Blerësi kontrakton me palë të tretë për shërbime apo pajisje, në lidhje me Pajisjet e Furnizimit për Blerësin, Mjediset dhe Shërbimet siç parashtrohet në Shtojcën 4 dhe për shkak se Furnizuesi nuk arrin të përmbushë  një veprimtari të programuar, kjo bën të nevojshme për Blerësin të risigurojë shërbime dhe pajisje të tilla, atëherë Blerësi do të ketë të drejtën të rimbursohet nga Furnizuesi për kostot shtesë të drejtpërdrejta dhe të verifikueshme që rezultojnë dhe që mbështeten në dokumentacion. Procesi për ngritjen dhe zgjidhjen e çfarëdo ankesave që rezultojnë gjendet në Nenin 7. Rimbursimi i bërë sipas kësaj dispozite do t’i nënshtrohet dhe do të jetë pjesë e Kufizimit të Përgjegjësisë që ndodhet në Nenin 18. Blerësi është dakord që të ndërmarrë të gjitha hapat e arsyeshme për të minimizuar çfarëdo kosto që Furnizuesit do t’i duhet të rimbursojë Blerësin sipas këtij Neni. </w:t>
      </w:r>
    </w:p>
    <w:p w:rsidR="000C5868" w:rsidRPr="000C5868" w:rsidRDefault="000C5868" w:rsidP="000C5868">
      <w:pPr>
        <w:pStyle w:val="Paragrafi"/>
      </w:pPr>
      <w:r w:rsidRPr="000C5868">
        <w:t xml:space="preserve">(c) Në rast se Furnizuesi nuk arrin të realizojë Veprimtarinë e Dymbëdhjetë sipas Programit të Veprimtarive kryesore të përcaktuar në Shtojcën 2, përjashto çfarëdo vonese të shkaktuar nga Blerësi, dhe Blerësi ka konsumuar Dëmet e Likuiduara të përcaktuara në Nenin 19, Blerësi ka të drejtë të përfundojë Kontratën për mosplotësim sipas Nenit 24 (a). </w:t>
      </w:r>
    </w:p>
    <w:p w:rsidR="000C5868" w:rsidRPr="000C5868" w:rsidRDefault="000C5868" w:rsidP="000C5868">
      <w:pPr>
        <w:pStyle w:val="Paragrafi"/>
      </w:pPr>
      <w:r w:rsidRPr="000C5868">
        <w:t xml:space="preserve">7. RREGULLIMI I PAANSHËM  </w:t>
      </w:r>
    </w:p>
    <w:p w:rsidR="000C5868" w:rsidRPr="000C5868" w:rsidRDefault="000C5868" w:rsidP="000C5868">
      <w:pPr>
        <w:pStyle w:val="Paragrafi"/>
      </w:pPr>
      <w:r w:rsidRPr="000C5868">
        <w:t>Në rastin kur njëra nga Palët beson që ka të drejtën e Rregullimit të Paanshëm sipas Nenit 5 ose Nenit 6 të kësaj Kontrate, pala që kërkon lehtësim do t’i paraqesë palës tjetër një lajmërim me shkrim. Lajmërimi do të citojë detyrimin që nuk është përmbushur  plotësisht dhe në kohë, veprimet që duhen të ndërmerren nga pala tjetër për të përmbushur detyrimet e saj si dhe përshkrimin e kostove shtesë që janë shkaktuar dhe/ose do të shkaktohen si rrjedhojë e mospërmbushjes. Pas kësaj, pala që kërkon lehtësimin do të paraqesë një kërkesë që përfshin dokumentacionin mbështetës. Kërkesa e paraqitur do të ketë miratim të ndërsjelltë dhe do të zgjidhet dhe paguhet brenda gjashtëdhjetë (60) ditëve nga paraqitja. Në rastin kur palët s’mund të bien dakord për zgjidhjen e kërkesave, secila palë ka të drejtë t’i referohet Nenit 25 për të arritur zgjidhjen e kërkesave të tilla. Shuma për çdo kërkesë të Furnizuesit do të jetë kostoja shtesë e shkaktuar dhe pesëmbëdhjetë (15) përqind përfitim. Në rast se ankesat e furnizuesit nuk mund të zgjidhen brenda 60 ditëve, Furnizuesi do të ruajë të drejtën të ndërpresë punën e përcaktuar në Nenin 5 derisa të zgjidhen kërkesat.</w:t>
      </w:r>
    </w:p>
    <w:p w:rsidR="000C5868" w:rsidRPr="000C5868" w:rsidRDefault="000C5868" w:rsidP="000C5868">
      <w:pPr>
        <w:pStyle w:val="Paragrafi"/>
      </w:pPr>
      <w:r w:rsidRPr="000C5868">
        <w:t xml:space="preserve">8. ÇMIMI I KONTRATËS </w:t>
      </w:r>
    </w:p>
    <w:p w:rsidR="000C5868" w:rsidRPr="000C5868" w:rsidRDefault="000C5868" w:rsidP="000C5868">
      <w:pPr>
        <w:pStyle w:val="Paragrafi"/>
      </w:pPr>
      <w:r w:rsidRPr="000C5868">
        <w:t>(a) Çmimi i SIVHD do të jetë çmimi në Dollarë të Shteteve të Bashkuara, i dhënë në Shtojcën 5 – ÇMIMI I KONTRATËS (“Çmimi i Kontratës”) dhe nuk përfshin Tatimin mbi Vlerën e Shtuar (TVSH), detyrimet doganore apo çfarëdo taksash të tjera shqiptare. Vlera e Kontratës mbetet fikse për gjithë periudhën kohore të kësaj Kontrate. Kjo nuk mund të rritet ose të zvogëlohet përveçse për ndryshimet e rëna dakord nga palët sipas Nenit 29, për Ndryshime të Kontratës ose nëse aktet, vonesat apo mospërfshirjet nga secila palë i shkaktojnë shpenzime shtesë përmbushjes së Kontratës dhe i nënshtrohen Nenit 7, Rregullimi i Paanshëm.</w:t>
      </w:r>
    </w:p>
    <w:p w:rsidR="000C5868" w:rsidRPr="000C5868" w:rsidRDefault="000C5868" w:rsidP="000C5868">
      <w:pPr>
        <w:pStyle w:val="Paragrafi"/>
      </w:pPr>
      <w:r w:rsidRPr="000C5868">
        <w:t xml:space="preserve">(b) Furnizuesi do të përgjigjet për të gjitha taksat e vëna nga Qeveria e Shteteve të Bashkuara dhe Blerësi do të jetë përgjegjës për pagesën ose rimbursimin drejtpërdrejt te Furnizuesi për të gjitha taksat, tatimet, pagesat doganore, apo pagesa dhe detyrime të tjera të ngjashme, të ngarkuara nga </w:t>
      </w:r>
      <w:r w:rsidRPr="000C5868">
        <w:lastRenderedPageBreak/>
        <w:t>Qeveria e Shqipërisë, përfshirë por jo kufizuar në Tatimin Mbi Vlerën e Shtuar (TVSH) ose çfarëdo taksa të tjera shqiptare. Në qoftë se Furnizuesit i kërkohet të paguajë ndonjë TVSH, detyrime doganore apo taksa të tjera të vëna nga Qeveria shqiptare, Blerësi do të rimbursojë Furnizuesin për këto shpenzime sipas Nenit 9(c).</w:t>
      </w:r>
    </w:p>
    <w:p w:rsidR="000C5868" w:rsidRPr="000C5868" w:rsidRDefault="000C5868" w:rsidP="000C5868">
      <w:pPr>
        <w:pStyle w:val="Paragrafi"/>
      </w:pPr>
      <w:r w:rsidRPr="000C5868">
        <w:t>(c) Kontrata bazohet në ligjet shqiptare që rregullojnë taksat, tatimet, pagesat doganore apo çfarëdo pagese apo detyrim të vënë nga Qeveria e Shqipërisë (në shkallë vendore dhe/ose kombëtare) në kohën e paraqitjes të propozimit. Çdo kosto shtesë për Furnizuesin që rezulton nga ndryshimet në çfarëdo ligj, rregullore, kod apo ndryshimi material pas nënshkrimit të kontratës do të jetë përgjegjësi e Blerësit, i cili do të rimbursojë Furnizuesin për kostot shtesë të shkaktuara sipas Nenit 9 (c). Blerësi do të jetë përgjegjës për kosto të veçanta testimi të kërkuara nga Shqipëria.</w:t>
      </w:r>
    </w:p>
    <w:p w:rsidR="000C5868" w:rsidRPr="000C5868" w:rsidRDefault="000C5868" w:rsidP="000C5868">
      <w:pPr>
        <w:pStyle w:val="Paragrafi"/>
      </w:pPr>
      <w:r w:rsidRPr="000C5868">
        <w:t xml:space="preserve">Një kërkesë për rimbursim e bërë sipas kësaj dispozite nuk do t’i nënshtrohet Kufizimit të Përgjegjësisë në Nenin 18. </w:t>
      </w:r>
    </w:p>
    <w:p w:rsidR="000C5868" w:rsidRPr="000C5868" w:rsidRDefault="000C5868" w:rsidP="000C5868">
      <w:pPr>
        <w:pStyle w:val="Paragrafi"/>
      </w:pPr>
      <w:r w:rsidRPr="000C5868">
        <w:t xml:space="preserve">(d) Çmimi i Kontratës bazohet në Supozimet dhe Kushtet e Vlerësimit të listuara në Shtojcën 1 bashkëlidhur. Në qoftë se për çfarëdo arsye, ndonjë nga këto Supozime dhe Kushte Vlerësimi nuk rezultojnë të vlefshme gjatë përmbushjes së kësaj Kontrate, Furnizuesit do t’i jepet e drejta për Rregullimin e Paanshëm të Çmimit të Kontratës, Programit të Punimeve, Afateve e Kushteve dhe/ose çfarëdo rregullim tjetër i përshtatshëm, për të kompensuar Furnizuesin për ndonjë kosto shtesë ose vonesë që mund të shkaktohet si rrjedhojë e mosarritjes të Supozimeve dhe Kushteve të Vlerësimit.  </w:t>
      </w:r>
    </w:p>
    <w:p w:rsidR="000C5868" w:rsidRPr="000C5868" w:rsidRDefault="000C5868" w:rsidP="000C5868">
      <w:pPr>
        <w:pStyle w:val="Paragrafi"/>
      </w:pPr>
      <w:r w:rsidRPr="000C5868">
        <w:t xml:space="preserve"> (e) Në qoftë se Furnizuesit i kërkohet të ndërpresë punimet si rrjedhojë e mosarritjes të Blerësit të çelë Pagesën e Letër Kreditit të kërkuar sipas Nenit 10, Kontraktori do të ketë të drejtë të kompensohet me shumën Njëqindmijë Dollarë (US$100,000) për çdo muaj derisa të çelet Pagesa e Letër Kreditit. Nëse vonesa çon në ndërprerjen e Kontratës, do të ketë përparësi veprimi i Nenit 24 dhe kompensimi fiks sipas kësaj pike do të hiqet. </w:t>
      </w:r>
    </w:p>
    <w:p w:rsidR="000C5868" w:rsidRPr="000C5868" w:rsidRDefault="000C5868" w:rsidP="000C5868">
      <w:pPr>
        <w:pStyle w:val="Paragrafi"/>
      </w:pPr>
      <w:r w:rsidRPr="000C5868">
        <w:t xml:space="preserve">(f) Në rast se Pagesa Një nuk merret brenda kohës së përcaktuar në Nenin 11, Çmimi i Kontratës do t’i nënshtrohet rinegocimit sipas vlerësimit të Furnizuesit. </w:t>
      </w:r>
    </w:p>
    <w:p w:rsidR="000C5868" w:rsidRPr="000C5868" w:rsidRDefault="000C5868" w:rsidP="000C5868">
      <w:pPr>
        <w:pStyle w:val="Paragrafi"/>
      </w:pPr>
      <w:r w:rsidRPr="000C5868">
        <w:t xml:space="preserve">9. PAGESAT E KONTRATËS </w:t>
      </w:r>
    </w:p>
    <w:p w:rsidR="000C5868" w:rsidRPr="000C5868" w:rsidRDefault="000C5868" w:rsidP="000C5868">
      <w:pPr>
        <w:pStyle w:val="Paragrafi"/>
      </w:pPr>
      <w:r w:rsidRPr="000C5868">
        <w:t xml:space="preserve">Të gjitha pagesat sa më poshtë do të bëhen në Dollar të Shteteve të Bashkuara, </w:t>
      </w:r>
    </w:p>
    <w:p w:rsidR="000C5868" w:rsidRPr="000C5868" w:rsidRDefault="000C5868" w:rsidP="000C5868">
      <w:pPr>
        <w:pStyle w:val="Paragrafi"/>
      </w:pPr>
      <w:r w:rsidRPr="000C5868">
        <w:t xml:space="preserve">Të gjitha pagesat do t’i bëhen drejtpërdrejt Furnizuesit me transfertë elektronike fondesh përmes një sërë Pagesash Letër Krediti të çelura sipas Nenit 10. </w:t>
      </w:r>
    </w:p>
    <w:p w:rsidR="000C5868" w:rsidRPr="000C5868" w:rsidRDefault="000C5868" w:rsidP="000C5868">
      <w:pPr>
        <w:pStyle w:val="Paragrafi"/>
      </w:pPr>
      <w:r w:rsidRPr="000C5868">
        <w:t>Çdo taksë ose tarifë që i kërkohet Furnizuesit të paguajë në Shqipëri, do të faturohet veçmas nga Furnizuesi drejtpërdrejt për Blerësin dhe nuk do të paguhet përkundrejt Pagesës së Letrës Kreditit, dhe do të paguhet drejtpërdrejt nga Blerësi për Furnizuesin brenda tridhjetë (30) ditëve nga paraqitja e faturës. Këto taksa nuk do t’i nënshtrohen Nenit 18. Furnizuesi do të sigurojë dokumentacionin në mbështetje të faturës së taksave.</w:t>
      </w:r>
    </w:p>
    <w:p w:rsidR="000C5868" w:rsidRPr="000C5868" w:rsidRDefault="000C5868" w:rsidP="000C5868">
      <w:pPr>
        <w:pStyle w:val="Paragrafi"/>
      </w:pPr>
      <w:r w:rsidRPr="000C5868">
        <w:t>10. Pagesa e Letër Kreditit</w:t>
      </w:r>
    </w:p>
    <w:p w:rsidR="000C5868" w:rsidRPr="000C5868" w:rsidRDefault="000C5868" w:rsidP="000C5868">
      <w:pPr>
        <w:pStyle w:val="Paragrafi"/>
      </w:pPr>
      <w:r w:rsidRPr="000C5868">
        <w:t xml:space="preserve">Të gjitha pagesat e Kontratës sipas Planit të Pagesës që janë në Nenin 11 do t’i bëhen drejtpërdrejt Furnizuesit me anë të transfertës elektronike të fondeve me një sërë letrash krediti të pakthyeshme, plotësisht të financuara e të dokumentuara, (“Pagesa e Letër Kreditit”), nëpërmjet një banke të pranueshme për Furnizuesin, të çelura sipas planit të financimit (“Planit të Financimit”) që pasqyrohet poshtë në Nenin 10 (g). Çdo  Letër Kredit do të jetë thelbësisht e ngjashme  me formularin e bashkangjitur këtu si Shtojca 9 e do të rishikohet e miratohet nga Furnizuesi para lëshimit. Të gjitha shpenzimet e shkaktuara në lidhje me çeljen dhe mirëmbajtjen e Letër Kreditit janë për llogari të Blerësit. Të gjitha kostot e transaksioneve të shkaktuara në SHBA, si dhe detyrimet e konfirmimit, janë për llogari të Furnizuesit.  </w:t>
      </w:r>
    </w:p>
    <w:p w:rsidR="000C5868" w:rsidRPr="000C5868" w:rsidRDefault="000C5868" w:rsidP="000C5868">
      <w:pPr>
        <w:pStyle w:val="Paragrafi"/>
      </w:pPr>
      <w:r w:rsidRPr="000C5868">
        <w:t>Letra e parë e Kreditit do të çelet nga Blerësi në favor të Furnizuesit jo më vonë se 30 ditë nga data e nënshkrimit të Kontratës. Në rast se Blerësi nuk është në gjendje të çelë Letrën e parë të Kreditit brenda periudhës së përcaktuar, Furnizuesi do të ketë të drejtë të ndërpresë menjëherë kontratën pasi i ka bërë njoftim me shkrim Blerësit.</w:t>
      </w:r>
    </w:p>
    <w:p w:rsidR="000C5868" w:rsidRPr="000C5868" w:rsidRDefault="000C5868" w:rsidP="000C5868">
      <w:pPr>
        <w:pStyle w:val="Paragrafi"/>
      </w:pPr>
      <w:r w:rsidRPr="000C5868">
        <w:t>Çdo Pagesë Letër Krediti pas kësaj do të çelet nga Blerësi në favor të Furnizuesit në ose para 1 Marsit të çdo viti kalendarik gjatë afatit të programit, me një shumë të barabartë me Programin e Financimit për atë vit.</w:t>
      </w:r>
    </w:p>
    <w:p w:rsidR="000C5868" w:rsidRPr="000C5868" w:rsidRDefault="000C5868" w:rsidP="000C5868">
      <w:pPr>
        <w:pStyle w:val="Paragrafi"/>
      </w:pPr>
      <w:r w:rsidRPr="000C5868">
        <w:t xml:space="preserve">Në rastin kur Blerësi s’ka mundësi të çelë dy Letër Kreditet e fundit brenda periudhës të përcaktuar më lart në Nenin 10 (c) Furnizuesit do t’i jepet e drejta të ndërpresë menjëherë punën derisa të çelet Pagesa e Letër Kreditit sipas Nenit 5 dhe do të ketë një rritje në Çmimin e Kontratës në përputhje me Nenin 8. Në rast se Pagesa e Letër Kreditit nuk është çelur ende deri më 1 prill të çdo viti </w:t>
      </w:r>
      <w:r w:rsidRPr="000C5868">
        <w:lastRenderedPageBreak/>
        <w:t xml:space="preserve">kalendarik, Furnizuesi do të ketë të drejtën të ndërpresë menjëherë Kontratën nëpërmjet një shkrese drejtuar Blerësit dhe të kompensohet sipas Nenit 24 (a) (iv). </w:t>
      </w:r>
    </w:p>
    <w:p w:rsidR="000C5868" w:rsidRPr="000C5868" w:rsidRDefault="000C5868" w:rsidP="000C5868">
      <w:pPr>
        <w:pStyle w:val="Paragrafi"/>
      </w:pPr>
      <w:r w:rsidRPr="000C5868">
        <w:t>Pagesa e Letër Kreditit do të sigurojë që dokumentacioni i kërkuar për t’u paraqitur për pagesën do të jetë fatura e Furnizuesit, një çek i pagueshëm për Furnizuesin me të parë (“Çek me të parë”) si dhe Çertifikata  e duhur për Përmbushjen e Veprimtarive (“ÇPV”). ÇPV do të gjendet në Shtojcën 9 të këtyre Afateve dhe Kushteve.</w:t>
      </w:r>
    </w:p>
    <w:p w:rsidR="000C5868" w:rsidRPr="000C5868" w:rsidRDefault="000C5868" w:rsidP="000C5868">
      <w:pPr>
        <w:pStyle w:val="Paragrafi"/>
      </w:pPr>
      <w:r w:rsidRPr="000C5868">
        <w:t xml:space="preserve">Pagesa e Letër Kreditit do të lejojë që pagesa të bëhet vetëm me firmën e Furnizuesit mbi  ÇPV në rast se Blerësi s’ka arritur të firmosë ÇPV që i është paraqitur për firmë sipas proçedurës që gjendet në Nenin 13 (d). </w:t>
      </w:r>
    </w:p>
    <w:p w:rsidR="000C5868" w:rsidRPr="000C5868" w:rsidRDefault="000C5868" w:rsidP="000C5868">
      <w:pPr>
        <w:pStyle w:val="Paragrafi"/>
      </w:pPr>
      <w:r w:rsidRPr="000C5868">
        <w:t>Çdo Pagesë e Letër Kreditit do të vendoset sipas Planit të mëposhtëm të Financimit:</w:t>
      </w:r>
    </w:p>
    <w:p w:rsidR="000C5868" w:rsidRPr="000C5868" w:rsidRDefault="000C5868" w:rsidP="000C5868">
      <w:pPr>
        <w:pStyle w:val="Paragrafi"/>
      </w:pP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3480"/>
        <w:gridCol w:w="1920"/>
        <w:gridCol w:w="2040"/>
      </w:tblGrid>
      <w:tr w:rsidR="000C5868" w:rsidRPr="000C5868">
        <w:trPr>
          <w:trHeight w:val="480"/>
          <w:jc w:val="center"/>
        </w:trPr>
        <w:tc>
          <w:tcPr>
            <w:tcW w:w="960" w:type="dxa"/>
            <w:shd w:val="clear" w:color="auto" w:fill="C0C0C0"/>
            <w:noWrap/>
            <w:vAlign w:val="bottom"/>
          </w:tcPr>
          <w:p w:rsidR="000C5868" w:rsidRPr="000C5868" w:rsidRDefault="000C5868" w:rsidP="000C5868">
            <w:pPr>
              <w:pStyle w:val="Tabele"/>
            </w:pPr>
            <w:r w:rsidRPr="000C5868">
              <w:t>Letër Krediti</w:t>
            </w:r>
          </w:p>
        </w:tc>
        <w:tc>
          <w:tcPr>
            <w:tcW w:w="3480" w:type="dxa"/>
            <w:shd w:val="clear" w:color="auto" w:fill="C0C0C0"/>
            <w:noWrap/>
            <w:vAlign w:val="bottom"/>
          </w:tcPr>
          <w:p w:rsidR="000C5868" w:rsidRPr="000C5868" w:rsidRDefault="000C5868" w:rsidP="000C5868">
            <w:pPr>
              <w:pStyle w:val="Tabele"/>
            </w:pPr>
            <w:r w:rsidRPr="000C5868">
              <w:t>Data e Kërkuar</w:t>
            </w:r>
          </w:p>
        </w:tc>
        <w:tc>
          <w:tcPr>
            <w:tcW w:w="1920" w:type="dxa"/>
            <w:shd w:val="clear" w:color="auto" w:fill="C0C0C0"/>
            <w:noWrap/>
            <w:vAlign w:val="bottom"/>
          </w:tcPr>
          <w:p w:rsidR="000C5868" w:rsidRPr="000C5868" w:rsidRDefault="000C5868" w:rsidP="000C5868">
            <w:pPr>
              <w:pStyle w:val="Tabele"/>
              <w:rPr>
                <w:lang w:val="de-DE"/>
              </w:rPr>
            </w:pPr>
            <w:r w:rsidRPr="000C5868">
              <w:rPr>
                <w:lang w:val="de-DE"/>
              </w:rPr>
              <w:t>Vlera e Financimit në USD</w:t>
            </w:r>
          </w:p>
        </w:tc>
        <w:tc>
          <w:tcPr>
            <w:tcW w:w="2040" w:type="dxa"/>
            <w:shd w:val="clear" w:color="auto" w:fill="C0C0C0"/>
            <w:noWrap/>
            <w:vAlign w:val="bottom"/>
          </w:tcPr>
          <w:p w:rsidR="000C5868" w:rsidRPr="000C5868" w:rsidRDefault="000C5868" w:rsidP="000C5868">
            <w:pPr>
              <w:pStyle w:val="Tabele"/>
            </w:pPr>
            <w:r w:rsidRPr="000C5868">
              <w:t xml:space="preserve">Veprimtaritë e Financuara </w:t>
            </w:r>
          </w:p>
        </w:tc>
      </w:tr>
      <w:tr w:rsidR="000C5868" w:rsidRPr="000C5868">
        <w:trPr>
          <w:trHeight w:val="377"/>
          <w:jc w:val="center"/>
        </w:trPr>
        <w:tc>
          <w:tcPr>
            <w:tcW w:w="960" w:type="dxa"/>
            <w:noWrap/>
            <w:vAlign w:val="bottom"/>
          </w:tcPr>
          <w:p w:rsidR="000C5868" w:rsidRPr="000C5868" w:rsidRDefault="000C5868" w:rsidP="000C5868">
            <w:pPr>
              <w:pStyle w:val="Tabele"/>
            </w:pPr>
            <w:r w:rsidRPr="000C5868">
              <w:t>1</w:t>
            </w:r>
          </w:p>
        </w:tc>
        <w:tc>
          <w:tcPr>
            <w:tcW w:w="3480" w:type="dxa"/>
            <w:noWrap/>
            <w:vAlign w:val="bottom"/>
          </w:tcPr>
          <w:p w:rsidR="000C5868" w:rsidRPr="000C5868" w:rsidRDefault="000C5868" w:rsidP="000C5868">
            <w:pPr>
              <w:pStyle w:val="Tabele"/>
              <w:rPr>
                <w:lang w:val="de-DE"/>
              </w:rPr>
            </w:pPr>
            <w:r w:rsidRPr="000C5868">
              <w:rPr>
                <w:lang w:val="de-DE"/>
              </w:rPr>
              <w:t>30 ditë pas nënshkrimit të kontratës</w:t>
            </w:r>
          </w:p>
        </w:tc>
        <w:tc>
          <w:tcPr>
            <w:tcW w:w="1920" w:type="dxa"/>
            <w:noWrap/>
            <w:vAlign w:val="bottom"/>
          </w:tcPr>
          <w:p w:rsidR="000C5868" w:rsidRPr="000C5868" w:rsidRDefault="000C5868" w:rsidP="000C5868">
            <w:pPr>
              <w:pStyle w:val="Tabele"/>
            </w:pPr>
            <w:r w:rsidRPr="000C5868">
              <w:t>$5.701.000.</w:t>
            </w:r>
          </w:p>
        </w:tc>
        <w:tc>
          <w:tcPr>
            <w:tcW w:w="2040" w:type="dxa"/>
            <w:noWrap/>
            <w:vAlign w:val="bottom"/>
          </w:tcPr>
          <w:p w:rsidR="000C5868" w:rsidRPr="000C5868" w:rsidRDefault="000C5868" w:rsidP="000C5868">
            <w:pPr>
              <w:pStyle w:val="Tabele"/>
            </w:pPr>
            <w:r w:rsidRPr="000C5868">
              <w:t>1,2,3</w:t>
            </w:r>
          </w:p>
        </w:tc>
      </w:tr>
      <w:tr w:rsidR="000C5868" w:rsidRPr="000C5868">
        <w:trPr>
          <w:trHeight w:val="255"/>
          <w:jc w:val="center"/>
        </w:trPr>
        <w:tc>
          <w:tcPr>
            <w:tcW w:w="960" w:type="dxa"/>
            <w:noWrap/>
            <w:vAlign w:val="bottom"/>
          </w:tcPr>
          <w:p w:rsidR="000C5868" w:rsidRPr="000C5868" w:rsidRDefault="000C5868" w:rsidP="000C5868">
            <w:pPr>
              <w:pStyle w:val="Tabele"/>
            </w:pPr>
            <w:r w:rsidRPr="000C5868">
              <w:t>2</w:t>
            </w:r>
          </w:p>
        </w:tc>
        <w:tc>
          <w:tcPr>
            <w:tcW w:w="3480" w:type="dxa"/>
            <w:noWrap/>
            <w:vAlign w:val="bottom"/>
          </w:tcPr>
          <w:p w:rsidR="000C5868" w:rsidRPr="000C5868" w:rsidRDefault="000C5868" w:rsidP="000C5868">
            <w:pPr>
              <w:pStyle w:val="Tabele"/>
            </w:pPr>
            <w:r w:rsidRPr="000C5868">
              <w:t>1 Mars 2007</w:t>
            </w:r>
          </w:p>
        </w:tc>
        <w:tc>
          <w:tcPr>
            <w:tcW w:w="1920" w:type="dxa"/>
            <w:noWrap/>
            <w:vAlign w:val="bottom"/>
          </w:tcPr>
          <w:p w:rsidR="000C5868" w:rsidRPr="000C5868" w:rsidRDefault="000C5868" w:rsidP="000C5868">
            <w:pPr>
              <w:pStyle w:val="Tabele"/>
            </w:pPr>
            <w:r w:rsidRPr="000C5868">
              <w:t>$7.267.000.</w:t>
            </w:r>
          </w:p>
        </w:tc>
        <w:tc>
          <w:tcPr>
            <w:tcW w:w="2040" w:type="dxa"/>
            <w:noWrap/>
            <w:vAlign w:val="bottom"/>
          </w:tcPr>
          <w:p w:rsidR="000C5868" w:rsidRPr="000C5868" w:rsidRDefault="000C5868" w:rsidP="000C5868">
            <w:pPr>
              <w:pStyle w:val="Tabele"/>
            </w:pPr>
            <w:r w:rsidRPr="000C5868">
              <w:t>4,5,6,7,8,9</w:t>
            </w:r>
          </w:p>
        </w:tc>
      </w:tr>
      <w:tr w:rsidR="000C5868" w:rsidRPr="000C5868">
        <w:trPr>
          <w:trHeight w:val="255"/>
          <w:jc w:val="center"/>
        </w:trPr>
        <w:tc>
          <w:tcPr>
            <w:tcW w:w="960" w:type="dxa"/>
            <w:noWrap/>
            <w:vAlign w:val="bottom"/>
          </w:tcPr>
          <w:p w:rsidR="000C5868" w:rsidRPr="000C5868" w:rsidRDefault="000C5868" w:rsidP="000C5868">
            <w:pPr>
              <w:pStyle w:val="Tabele"/>
            </w:pPr>
            <w:r w:rsidRPr="000C5868">
              <w:t>3</w:t>
            </w:r>
          </w:p>
        </w:tc>
        <w:tc>
          <w:tcPr>
            <w:tcW w:w="3480" w:type="dxa"/>
            <w:noWrap/>
            <w:vAlign w:val="bottom"/>
          </w:tcPr>
          <w:p w:rsidR="000C5868" w:rsidRPr="000C5868" w:rsidRDefault="000C5868" w:rsidP="000C5868">
            <w:pPr>
              <w:pStyle w:val="Tabele"/>
            </w:pPr>
            <w:r w:rsidRPr="000C5868">
              <w:t>1 Mars 2008</w:t>
            </w:r>
          </w:p>
        </w:tc>
        <w:tc>
          <w:tcPr>
            <w:tcW w:w="1920" w:type="dxa"/>
            <w:noWrap/>
            <w:vAlign w:val="bottom"/>
          </w:tcPr>
          <w:p w:rsidR="000C5868" w:rsidRPr="000C5868" w:rsidRDefault="000C5868" w:rsidP="000C5868">
            <w:pPr>
              <w:pStyle w:val="Tabele"/>
            </w:pPr>
            <w:r w:rsidRPr="000C5868">
              <w:t xml:space="preserve">$4,132.000. </w:t>
            </w:r>
          </w:p>
        </w:tc>
        <w:tc>
          <w:tcPr>
            <w:tcW w:w="2040" w:type="dxa"/>
            <w:noWrap/>
            <w:vAlign w:val="bottom"/>
          </w:tcPr>
          <w:p w:rsidR="000C5868" w:rsidRPr="000C5868" w:rsidRDefault="000C5868" w:rsidP="000C5868">
            <w:pPr>
              <w:pStyle w:val="Tabele"/>
            </w:pPr>
            <w:r w:rsidRPr="000C5868">
              <w:t>10,11,12</w:t>
            </w:r>
          </w:p>
        </w:tc>
      </w:tr>
    </w:tbl>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Detyrimi i Furnizuesit për të vazhduar punën dhe për të përmbushur veprimtaritë kryesore kontraktuale varet nga çelja në kohë e Pagesës së Letër Kreditit për pagesën e atyre veprimtarive. Në qoftë se pagesa e Letër Kreditit bashkangjitur nuk çelet, Furnizuesi çlirohet nga të gjitha detyrimet kontraktuale që lidhen me ato veprimtari.</w:t>
      </w:r>
    </w:p>
    <w:p w:rsidR="000C5868" w:rsidRPr="000C5868" w:rsidRDefault="000C5868" w:rsidP="000C5868">
      <w:pPr>
        <w:pStyle w:val="Paragrafi"/>
      </w:pPr>
      <w:r w:rsidRPr="000C5868">
        <w:t>Ndërprerja e Kontratës sipas këtij Neni nuk do t’i nënshtrohet periudhës 45 ditore të përcaktuar në Nenin 24 a.</w:t>
      </w:r>
    </w:p>
    <w:p w:rsidR="000C5868" w:rsidRPr="000C5868" w:rsidRDefault="000C5868" w:rsidP="000C5868">
      <w:pPr>
        <w:pStyle w:val="Paragrafi"/>
      </w:pPr>
      <w:r w:rsidRPr="000C5868">
        <w:t xml:space="preserve">11. PLANI I PAGESAVE </w:t>
      </w:r>
    </w:p>
    <w:p w:rsidR="000C5868" w:rsidRPr="000C5868" w:rsidRDefault="000C5868" w:rsidP="000C5868">
      <w:pPr>
        <w:pStyle w:val="Paragrafi"/>
      </w:pPr>
      <w:r w:rsidRPr="000C5868">
        <w:t>Të gjitha pagesat do t’i bëhen Furnizuesit sipas mënyrës të përcaktuar në Nenin 9 (b) të mësipërm pasi paraqiten dokumentet e duhura të grumbulluara. Grumbullimi mund të bëhet sapo të jetë përmbushur veprimtaria përkatëse. Pagesat mund të mblidhen pa ndonjë rregull. Shuma neto e pagesave në tabelat më poshtë pasqyron vlerën e veprimtarisë  minus çdo kredit të zbatueshëm për Paradhënie.</w:t>
      </w:r>
    </w:p>
    <w:p w:rsidR="000C5868" w:rsidRPr="000C5868" w:rsidRDefault="000C5868" w:rsidP="000C5868">
      <w:pPr>
        <w:pStyle w:val="Paragrafi"/>
      </w:pPr>
      <w:r w:rsidRPr="000C5868">
        <w:t>(a) Pagesat e mëposhtme do të bëhen në 2006 pas nënshkrimit të kontratës, në afatet e identifikuara më poshtë. Shuma neto e pagesave në tabelat më poshtë pasqyron vlerën e veprimtarisë minus çdo kredit të aplikueshëm për Paradhënie. Shuma neto e pagesave është shuma që do t’i paguhet Furnizuesit për përmbushjen e asaj veprimtarie.</w:t>
      </w:r>
    </w:p>
    <w:p w:rsidR="000C5868" w:rsidRPr="000C5868" w:rsidRDefault="000C5868" w:rsidP="000C586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960"/>
        <w:gridCol w:w="3120"/>
        <w:gridCol w:w="1680"/>
        <w:gridCol w:w="1548"/>
      </w:tblGrid>
      <w:tr w:rsidR="000C5868" w:rsidRPr="000C5868">
        <w:trPr>
          <w:jc w:val="center"/>
        </w:trPr>
        <w:tc>
          <w:tcPr>
            <w:tcW w:w="1548" w:type="dxa"/>
            <w:vAlign w:val="center"/>
          </w:tcPr>
          <w:p w:rsidR="000C5868" w:rsidRPr="000C5868" w:rsidRDefault="000C5868" w:rsidP="000C5868">
            <w:pPr>
              <w:pStyle w:val="Tabele"/>
            </w:pPr>
            <w:r w:rsidRPr="000C5868">
              <w:t xml:space="preserve">Viti Kalendarik </w:t>
            </w:r>
          </w:p>
        </w:tc>
        <w:tc>
          <w:tcPr>
            <w:tcW w:w="960" w:type="dxa"/>
            <w:vAlign w:val="center"/>
          </w:tcPr>
          <w:p w:rsidR="000C5868" w:rsidRPr="000C5868" w:rsidRDefault="000C5868" w:rsidP="000C5868">
            <w:pPr>
              <w:pStyle w:val="Tabele"/>
            </w:pPr>
            <w:r w:rsidRPr="000C5868">
              <w:t>Pagesa  #</w:t>
            </w:r>
          </w:p>
        </w:tc>
        <w:tc>
          <w:tcPr>
            <w:tcW w:w="3120" w:type="dxa"/>
            <w:vAlign w:val="center"/>
          </w:tcPr>
          <w:p w:rsidR="000C5868" w:rsidRPr="000C5868" w:rsidRDefault="000C5868" w:rsidP="000C5868">
            <w:pPr>
              <w:pStyle w:val="Tabele"/>
            </w:pPr>
            <w:r w:rsidRPr="000C5868">
              <w:t>Përshkrimi i Veprimtarisë</w:t>
            </w:r>
          </w:p>
        </w:tc>
        <w:tc>
          <w:tcPr>
            <w:tcW w:w="1680" w:type="dxa"/>
            <w:vAlign w:val="center"/>
          </w:tcPr>
          <w:p w:rsidR="000C5868" w:rsidRPr="000C5868" w:rsidRDefault="000C5868" w:rsidP="000C5868">
            <w:pPr>
              <w:pStyle w:val="Tabele"/>
            </w:pPr>
            <w:r w:rsidRPr="000C5868">
              <w:t>Vlera e Veprimtarisë</w:t>
            </w:r>
          </w:p>
        </w:tc>
        <w:tc>
          <w:tcPr>
            <w:tcW w:w="1548" w:type="dxa"/>
            <w:vAlign w:val="center"/>
          </w:tcPr>
          <w:p w:rsidR="000C5868" w:rsidRPr="000C5868" w:rsidRDefault="000C5868" w:rsidP="000C5868">
            <w:pPr>
              <w:pStyle w:val="Tabele"/>
            </w:pPr>
            <w:r w:rsidRPr="000C5868">
              <w:t>Sasia neto e pagesës</w:t>
            </w:r>
          </w:p>
        </w:tc>
      </w:tr>
      <w:tr w:rsidR="000C5868" w:rsidRPr="000C5868">
        <w:trPr>
          <w:cantSplit/>
          <w:jc w:val="center"/>
        </w:trPr>
        <w:tc>
          <w:tcPr>
            <w:tcW w:w="1548" w:type="dxa"/>
            <w:vMerge w:val="restart"/>
            <w:vAlign w:val="center"/>
          </w:tcPr>
          <w:p w:rsidR="000C5868" w:rsidRPr="000C5868" w:rsidRDefault="000C5868" w:rsidP="000C5868">
            <w:pPr>
              <w:pStyle w:val="Tabele"/>
            </w:pPr>
            <w:r w:rsidRPr="000C5868">
              <w:t>2006</w:t>
            </w:r>
          </w:p>
        </w:tc>
        <w:tc>
          <w:tcPr>
            <w:tcW w:w="960" w:type="dxa"/>
            <w:vAlign w:val="bottom"/>
          </w:tcPr>
          <w:p w:rsidR="000C5868" w:rsidRPr="000C5868" w:rsidRDefault="000C5868" w:rsidP="000C5868">
            <w:pPr>
              <w:pStyle w:val="Tabele"/>
            </w:pPr>
            <w:r w:rsidRPr="000C5868">
              <w:t xml:space="preserve">1 </w:t>
            </w:r>
          </w:p>
        </w:tc>
        <w:tc>
          <w:tcPr>
            <w:tcW w:w="3120" w:type="dxa"/>
            <w:vAlign w:val="bottom"/>
          </w:tcPr>
          <w:p w:rsidR="000C5868" w:rsidRPr="000C5868" w:rsidRDefault="000C5868" w:rsidP="000C5868">
            <w:pPr>
              <w:pStyle w:val="Tabele"/>
            </w:pPr>
            <w:r w:rsidRPr="000C5868">
              <w:t xml:space="preserve">Paradhënie </w:t>
            </w:r>
          </w:p>
        </w:tc>
        <w:tc>
          <w:tcPr>
            <w:tcW w:w="1680" w:type="dxa"/>
          </w:tcPr>
          <w:p w:rsidR="000C5868" w:rsidRPr="000C5868" w:rsidRDefault="000C5868" w:rsidP="000C5868">
            <w:pPr>
              <w:pStyle w:val="Tabele"/>
            </w:pPr>
            <w:r w:rsidRPr="000C5868">
              <w:t>$ 0</w:t>
            </w:r>
          </w:p>
        </w:tc>
        <w:tc>
          <w:tcPr>
            <w:tcW w:w="1548" w:type="dxa"/>
          </w:tcPr>
          <w:p w:rsidR="000C5868" w:rsidRPr="000C5868" w:rsidRDefault="000C5868" w:rsidP="000C5868">
            <w:pPr>
              <w:pStyle w:val="Tabele"/>
            </w:pPr>
            <w:r w:rsidRPr="000C5868">
              <w:t>$2.500.000</w:t>
            </w:r>
          </w:p>
        </w:tc>
      </w:tr>
      <w:tr w:rsidR="000C5868" w:rsidRPr="000C5868">
        <w:trPr>
          <w:cantSplit/>
          <w:jc w:val="center"/>
        </w:trPr>
        <w:tc>
          <w:tcPr>
            <w:tcW w:w="1548" w:type="dxa"/>
            <w:vMerge/>
          </w:tcPr>
          <w:p w:rsidR="000C5868" w:rsidRPr="000C5868" w:rsidRDefault="000C5868" w:rsidP="000C5868">
            <w:pPr>
              <w:pStyle w:val="Tabele"/>
            </w:pPr>
          </w:p>
        </w:tc>
        <w:tc>
          <w:tcPr>
            <w:tcW w:w="960" w:type="dxa"/>
          </w:tcPr>
          <w:p w:rsidR="000C5868" w:rsidRPr="000C5868" w:rsidRDefault="000C5868" w:rsidP="000C5868">
            <w:pPr>
              <w:pStyle w:val="Tabele"/>
            </w:pPr>
            <w:r w:rsidRPr="000C5868">
              <w:t>2</w:t>
            </w:r>
          </w:p>
        </w:tc>
        <w:tc>
          <w:tcPr>
            <w:tcW w:w="3120" w:type="dxa"/>
          </w:tcPr>
          <w:p w:rsidR="000C5868" w:rsidRPr="000C5868" w:rsidRDefault="000C5868" w:rsidP="000C5868">
            <w:pPr>
              <w:pStyle w:val="Tabele"/>
            </w:pPr>
            <w:r w:rsidRPr="000C5868">
              <w:t>Rishikimi i Projektit të Sistemit</w:t>
            </w:r>
          </w:p>
        </w:tc>
        <w:tc>
          <w:tcPr>
            <w:tcW w:w="1680" w:type="dxa"/>
          </w:tcPr>
          <w:p w:rsidR="000C5868" w:rsidRPr="000C5868" w:rsidRDefault="000C5868" w:rsidP="000C5868">
            <w:pPr>
              <w:pStyle w:val="Tabele"/>
            </w:pPr>
            <w:r w:rsidRPr="000C5868">
              <w:t>$2.431.797</w:t>
            </w:r>
          </w:p>
        </w:tc>
        <w:tc>
          <w:tcPr>
            <w:tcW w:w="1548" w:type="dxa"/>
          </w:tcPr>
          <w:p w:rsidR="000C5868" w:rsidRPr="000C5868" w:rsidRDefault="000C5868" w:rsidP="000C5868">
            <w:pPr>
              <w:pStyle w:val="Tabele"/>
            </w:pPr>
            <w:r w:rsidRPr="000C5868">
              <w:t>$2.057.000</w:t>
            </w:r>
          </w:p>
        </w:tc>
      </w:tr>
      <w:tr w:rsidR="000C5868" w:rsidRPr="000C5868">
        <w:trPr>
          <w:cantSplit/>
          <w:jc w:val="center"/>
        </w:trPr>
        <w:tc>
          <w:tcPr>
            <w:tcW w:w="1548" w:type="dxa"/>
            <w:vMerge/>
          </w:tcPr>
          <w:p w:rsidR="000C5868" w:rsidRPr="000C5868" w:rsidRDefault="000C5868" w:rsidP="000C5868">
            <w:pPr>
              <w:pStyle w:val="Tabele"/>
            </w:pPr>
          </w:p>
        </w:tc>
        <w:tc>
          <w:tcPr>
            <w:tcW w:w="960" w:type="dxa"/>
          </w:tcPr>
          <w:p w:rsidR="000C5868" w:rsidRPr="000C5868" w:rsidRDefault="000C5868" w:rsidP="000C5868">
            <w:pPr>
              <w:pStyle w:val="Tabele"/>
            </w:pPr>
            <w:r w:rsidRPr="000C5868">
              <w:t>3</w:t>
            </w:r>
          </w:p>
        </w:tc>
        <w:tc>
          <w:tcPr>
            <w:tcW w:w="3120" w:type="dxa"/>
          </w:tcPr>
          <w:p w:rsidR="000C5868" w:rsidRPr="000C5868" w:rsidRDefault="000C5868" w:rsidP="000C5868">
            <w:pPr>
              <w:pStyle w:val="Tabele"/>
            </w:pPr>
            <w:r w:rsidRPr="000C5868">
              <w:t>Lëvrimi i       Pajisjeve të Kullës</w:t>
            </w:r>
          </w:p>
        </w:tc>
        <w:tc>
          <w:tcPr>
            <w:tcW w:w="1680" w:type="dxa"/>
          </w:tcPr>
          <w:p w:rsidR="000C5868" w:rsidRPr="000C5868" w:rsidRDefault="000C5868" w:rsidP="000C5868">
            <w:pPr>
              <w:pStyle w:val="Tabele"/>
            </w:pPr>
            <w:r w:rsidRPr="000C5868">
              <w:t>$1.524.147</w:t>
            </w:r>
          </w:p>
          <w:p w:rsidR="000C5868" w:rsidRPr="000C5868" w:rsidRDefault="000C5868" w:rsidP="000C5868">
            <w:pPr>
              <w:pStyle w:val="Tabele"/>
            </w:pPr>
          </w:p>
        </w:tc>
        <w:tc>
          <w:tcPr>
            <w:tcW w:w="1548" w:type="dxa"/>
          </w:tcPr>
          <w:p w:rsidR="000C5868" w:rsidRPr="000C5868" w:rsidRDefault="000C5868" w:rsidP="000C5868">
            <w:pPr>
              <w:pStyle w:val="Tabele"/>
            </w:pPr>
            <w:r w:rsidRPr="000C5868">
              <w:t>$1.144.000</w:t>
            </w:r>
          </w:p>
          <w:p w:rsidR="000C5868" w:rsidRPr="000C5868" w:rsidRDefault="000C5868" w:rsidP="000C5868">
            <w:pPr>
              <w:pStyle w:val="Tabele"/>
            </w:pPr>
          </w:p>
        </w:tc>
      </w:tr>
      <w:tr w:rsidR="000C5868" w:rsidRPr="000C5868">
        <w:trPr>
          <w:cantSplit/>
          <w:jc w:val="center"/>
        </w:trPr>
        <w:tc>
          <w:tcPr>
            <w:tcW w:w="1548" w:type="dxa"/>
            <w:vMerge/>
          </w:tcPr>
          <w:p w:rsidR="000C5868" w:rsidRPr="000C5868" w:rsidRDefault="000C5868" w:rsidP="000C5868">
            <w:pPr>
              <w:pStyle w:val="Tabele"/>
            </w:pPr>
          </w:p>
        </w:tc>
        <w:tc>
          <w:tcPr>
            <w:tcW w:w="960" w:type="dxa"/>
          </w:tcPr>
          <w:p w:rsidR="000C5868" w:rsidRPr="000C5868" w:rsidRDefault="000C5868" w:rsidP="000C5868">
            <w:pPr>
              <w:pStyle w:val="Tabele"/>
            </w:pPr>
          </w:p>
        </w:tc>
        <w:tc>
          <w:tcPr>
            <w:tcW w:w="3120" w:type="dxa"/>
          </w:tcPr>
          <w:p w:rsidR="000C5868" w:rsidRPr="000C5868" w:rsidRDefault="000C5868" w:rsidP="000C5868">
            <w:pPr>
              <w:pStyle w:val="Tabele"/>
            </w:pPr>
            <w:r w:rsidRPr="000C5868">
              <w:t>Shuma</w:t>
            </w:r>
          </w:p>
        </w:tc>
        <w:tc>
          <w:tcPr>
            <w:tcW w:w="1680" w:type="dxa"/>
          </w:tcPr>
          <w:p w:rsidR="000C5868" w:rsidRPr="000C5868" w:rsidRDefault="000C5868" w:rsidP="000C5868">
            <w:pPr>
              <w:pStyle w:val="Tabele"/>
            </w:pPr>
            <w:r w:rsidRPr="000C5868">
              <w:t>$9.955.944</w:t>
            </w:r>
          </w:p>
        </w:tc>
        <w:tc>
          <w:tcPr>
            <w:tcW w:w="1548" w:type="dxa"/>
          </w:tcPr>
          <w:p w:rsidR="000C5868" w:rsidRPr="000C5868" w:rsidRDefault="000C5868" w:rsidP="000C5868">
            <w:pPr>
              <w:pStyle w:val="Tabele"/>
            </w:pPr>
            <w:r w:rsidRPr="000C5868">
              <w:t>$5.701.000</w:t>
            </w:r>
          </w:p>
        </w:tc>
      </w:tr>
    </w:tbl>
    <w:p w:rsidR="000C5868" w:rsidRPr="000C5868" w:rsidRDefault="000C5868" w:rsidP="000C5868">
      <w:pPr>
        <w:pStyle w:val="Paragrafi"/>
      </w:pPr>
    </w:p>
    <w:p w:rsidR="000C5868" w:rsidRPr="000C5868" w:rsidRDefault="000C5868" w:rsidP="000C5868">
      <w:pPr>
        <w:pStyle w:val="Paragrafi"/>
      </w:pPr>
      <w:r w:rsidRPr="000C5868">
        <w:t>i. Pagesa # 1 duhet të bëhet me Nënshkrimin e Kontratës dhe do të paguhet jo më vonë se 30 ditë pas nënshkrimit të kontratës me Pagesën e parë të Letër Kreditit. Provë për këtë pagesë do të jetë një kopje e Kontratës së nënshkruar.</w:t>
      </w:r>
    </w:p>
    <w:p w:rsidR="000C5868" w:rsidRPr="000C5868" w:rsidRDefault="000C5868" w:rsidP="000C5868">
      <w:pPr>
        <w:pStyle w:val="Paragrafi"/>
      </w:pPr>
      <w:r w:rsidRPr="000C5868">
        <w:t>ii. Pagesa # 2 është e pagueshme me përfundimin e Rishikimit të Projektit të Sistemit siç provohet nga Çertifikata e Përmbushjes së Veprimtarive (ÇPV). ÇPV do të nënshkruhet pasi të kryhet Rishikimi i Projektit të Sistemit.</w:t>
      </w:r>
    </w:p>
    <w:p w:rsidR="000C5868" w:rsidRPr="000C5868" w:rsidRDefault="000C5868" w:rsidP="000C5868">
      <w:pPr>
        <w:pStyle w:val="Paragrafi"/>
      </w:pPr>
      <w:r w:rsidRPr="000C5868">
        <w:t>iii. Pagesa # 3 duhet të bëhet me lëvrimin e realizuar sipas Nenit 15 kur Materialet e Kullës arrijnë në portin e caktuar në Shqipëri. Furnizuesi do të ofrojë një kopje të faturës së ngarkesës me listën  e paketimit dhe në këtë kohë Blerësi do të nënshkruajë ÇPV duke lejuar pagesën ndaj Furnizuesit.</w:t>
      </w:r>
    </w:p>
    <w:p w:rsidR="000C5868" w:rsidRPr="000C5868" w:rsidRDefault="000C5868" w:rsidP="000C5868">
      <w:pPr>
        <w:pStyle w:val="Paragrafi"/>
      </w:pPr>
      <w:r w:rsidRPr="000C5868">
        <w:t xml:space="preserve">(b) Pagesat e mëposhtme do të bëhen jo më shpejt se data 1 Mars 2007.    </w:t>
      </w:r>
    </w:p>
    <w:p w:rsidR="000C5868" w:rsidRPr="000C5868" w:rsidRDefault="000C5868" w:rsidP="000C5868">
      <w:pPr>
        <w:pStyle w:val="Paragrafi"/>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1410"/>
        <w:gridCol w:w="2800"/>
        <w:gridCol w:w="1559"/>
        <w:gridCol w:w="1559"/>
      </w:tblGrid>
      <w:tr w:rsidR="000C5868" w:rsidRPr="000C5868">
        <w:trPr>
          <w:trHeight w:val="520"/>
          <w:jc w:val="center"/>
        </w:trPr>
        <w:tc>
          <w:tcPr>
            <w:tcW w:w="1432" w:type="dxa"/>
            <w:shd w:val="pct25" w:color="auto" w:fill="auto"/>
            <w:noWrap/>
            <w:vAlign w:val="center"/>
          </w:tcPr>
          <w:p w:rsidR="000C5868" w:rsidRPr="000C5868" w:rsidRDefault="000C5868" w:rsidP="000C5868">
            <w:pPr>
              <w:pStyle w:val="Tabele"/>
            </w:pPr>
            <w:r w:rsidRPr="000C5868">
              <w:t>Viti Kalendarik</w:t>
            </w:r>
          </w:p>
        </w:tc>
        <w:tc>
          <w:tcPr>
            <w:tcW w:w="1410" w:type="dxa"/>
            <w:shd w:val="clear" w:color="auto" w:fill="C0C0C0"/>
            <w:vAlign w:val="center"/>
          </w:tcPr>
          <w:p w:rsidR="000C5868" w:rsidRPr="000C5868" w:rsidRDefault="000C5868" w:rsidP="000C5868">
            <w:pPr>
              <w:pStyle w:val="Tabele"/>
            </w:pPr>
            <w:r w:rsidRPr="000C5868">
              <w:t>Pagesa #</w:t>
            </w:r>
          </w:p>
        </w:tc>
        <w:tc>
          <w:tcPr>
            <w:tcW w:w="2800" w:type="dxa"/>
            <w:shd w:val="clear" w:color="auto" w:fill="C0C0C0"/>
            <w:vAlign w:val="center"/>
          </w:tcPr>
          <w:p w:rsidR="000C5868" w:rsidRPr="000C5868" w:rsidRDefault="000C5868" w:rsidP="000C5868">
            <w:pPr>
              <w:pStyle w:val="Tabele"/>
            </w:pPr>
            <w:r w:rsidRPr="000C5868">
              <w:t>Përshkrimi i veprimtarisë</w:t>
            </w:r>
          </w:p>
        </w:tc>
        <w:tc>
          <w:tcPr>
            <w:tcW w:w="1559" w:type="dxa"/>
            <w:shd w:val="clear" w:color="auto" w:fill="C0C0C0"/>
            <w:vAlign w:val="center"/>
          </w:tcPr>
          <w:p w:rsidR="000C5868" w:rsidRPr="000C5868" w:rsidRDefault="000C5868" w:rsidP="000C5868">
            <w:pPr>
              <w:pStyle w:val="Tabele"/>
            </w:pPr>
            <w:r w:rsidRPr="000C5868">
              <w:t xml:space="preserve">Vlera e Pagesës </w:t>
            </w:r>
          </w:p>
        </w:tc>
        <w:tc>
          <w:tcPr>
            <w:tcW w:w="1559" w:type="dxa"/>
            <w:shd w:val="clear" w:color="auto" w:fill="C0C0C0"/>
            <w:vAlign w:val="center"/>
          </w:tcPr>
          <w:p w:rsidR="000C5868" w:rsidRPr="000C5868" w:rsidRDefault="000C5868" w:rsidP="000C5868">
            <w:pPr>
              <w:pStyle w:val="Tabele"/>
            </w:pPr>
            <w:r w:rsidRPr="000C5868">
              <w:t>Sasia neto e pagesës</w:t>
            </w:r>
          </w:p>
        </w:tc>
      </w:tr>
      <w:tr w:rsidR="000C5868" w:rsidRPr="000C5868">
        <w:trPr>
          <w:cantSplit/>
          <w:trHeight w:val="255"/>
          <w:jc w:val="center"/>
        </w:trPr>
        <w:tc>
          <w:tcPr>
            <w:tcW w:w="1432" w:type="dxa"/>
            <w:vMerge w:val="restart"/>
          </w:tcPr>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r w:rsidRPr="000C5868">
              <w:t>2007</w:t>
            </w:r>
          </w:p>
        </w:tc>
        <w:tc>
          <w:tcPr>
            <w:tcW w:w="1410" w:type="dxa"/>
            <w:noWrap/>
            <w:vAlign w:val="bottom"/>
          </w:tcPr>
          <w:p w:rsidR="000C5868" w:rsidRPr="000C5868" w:rsidRDefault="000C5868" w:rsidP="000C5868">
            <w:pPr>
              <w:pStyle w:val="Tabele"/>
            </w:pPr>
            <w:r w:rsidRPr="000C5868">
              <w:t>4</w:t>
            </w:r>
          </w:p>
        </w:tc>
        <w:tc>
          <w:tcPr>
            <w:tcW w:w="2800" w:type="dxa"/>
            <w:noWrap/>
            <w:vAlign w:val="bottom"/>
          </w:tcPr>
          <w:p w:rsidR="000C5868" w:rsidRPr="000C5868" w:rsidRDefault="000C5868" w:rsidP="000C5868">
            <w:pPr>
              <w:pStyle w:val="Tabele"/>
            </w:pPr>
            <w:r w:rsidRPr="000C5868">
              <w:t xml:space="preserve">Lëvrimi i Gjeneratorit/Strehimit </w:t>
            </w:r>
          </w:p>
        </w:tc>
        <w:tc>
          <w:tcPr>
            <w:tcW w:w="1559" w:type="dxa"/>
            <w:noWrap/>
          </w:tcPr>
          <w:p w:rsidR="000C5868" w:rsidRPr="000C5868" w:rsidRDefault="000C5868" w:rsidP="000C5868">
            <w:pPr>
              <w:pStyle w:val="Tabele"/>
            </w:pPr>
          </w:p>
          <w:p w:rsidR="000C5868" w:rsidRPr="000C5868" w:rsidRDefault="000C5868" w:rsidP="000C5868">
            <w:pPr>
              <w:pStyle w:val="Tabele"/>
            </w:pPr>
            <w:r w:rsidRPr="000C5868">
              <w:t>$2.279.162</w:t>
            </w:r>
          </w:p>
        </w:tc>
        <w:tc>
          <w:tcPr>
            <w:tcW w:w="1559" w:type="dxa"/>
          </w:tcPr>
          <w:p w:rsidR="000C5868" w:rsidRPr="000C5868" w:rsidRDefault="000C5868" w:rsidP="000C5868">
            <w:pPr>
              <w:pStyle w:val="Tabele"/>
            </w:pPr>
          </w:p>
          <w:p w:rsidR="000C5868" w:rsidRPr="000C5868" w:rsidRDefault="000C5868" w:rsidP="000C5868">
            <w:pPr>
              <w:pStyle w:val="Tabele"/>
            </w:pPr>
            <w:r w:rsidRPr="000C5868">
              <w:t>$2.029.000</w:t>
            </w:r>
          </w:p>
        </w:tc>
      </w:tr>
      <w:tr w:rsidR="000C5868" w:rsidRPr="000C5868">
        <w:trPr>
          <w:cantSplit/>
          <w:trHeight w:val="255"/>
          <w:jc w:val="center"/>
        </w:trPr>
        <w:tc>
          <w:tcPr>
            <w:tcW w:w="1432" w:type="dxa"/>
            <w:vMerge/>
            <w:vAlign w:val="center"/>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r w:rsidRPr="000C5868">
              <w:t>5</w:t>
            </w:r>
          </w:p>
        </w:tc>
        <w:tc>
          <w:tcPr>
            <w:tcW w:w="2800" w:type="dxa"/>
            <w:noWrap/>
            <w:vAlign w:val="bottom"/>
          </w:tcPr>
          <w:p w:rsidR="000C5868" w:rsidRPr="000C5868" w:rsidRDefault="000C5868" w:rsidP="000C5868">
            <w:pPr>
              <w:pStyle w:val="Tabele"/>
            </w:pPr>
            <w:r w:rsidRPr="000C5868">
              <w:t>Lëvrimi i Radarit Faza 1</w:t>
            </w:r>
          </w:p>
        </w:tc>
        <w:tc>
          <w:tcPr>
            <w:tcW w:w="1559" w:type="dxa"/>
            <w:noWrap/>
          </w:tcPr>
          <w:p w:rsidR="000C5868" w:rsidRPr="000C5868" w:rsidRDefault="000C5868" w:rsidP="000C5868">
            <w:pPr>
              <w:pStyle w:val="Tabele"/>
            </w:pPr>
            <w:r w:rsidRPr="000C5868">
              <w:t>$  309.711</w:t>
            </w:r>
          </w:p>
        </w:tc>
        <w:tc>
          <w:tcPr>
            <w:tcW w:w="1559" w:type="dxa"/>
          </w:tcPr>
          <w:p w:rsidR="000C5868" w:rsidRPr="000C5868" w:rsidRDefault="000C5868" w:rsidP="000C5868">
            <w:pPr>
              <w:pStyle w:val="Tabele"/>
            </w:pPr>
            <w:r w:rsidRPr="000C5868">
              <w:t>$  309.711</w:t>
            </w:r>
          </w:p>
        </w:tc>
      </w:tr>
      <w:tr w:rsidR="000C5868" w:rsidRPr="000C5868">
        <w:trPr>
          <w:cantSplit/>
          <w:trHeight w:val="255"/>
          <w:jc w:val="center"/>
        </w:trPr>
        <w:tc>
          <w:tcPr>
            <w:tcW w:w="1432" w:type="dxa"/>
            <w:vMerge/>
            <w:vAlign w:val="center"/>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r w:rsidRPr="000C5868">
              <w:t>6</w:t>
            </w:r>
          </w:p>
        </w:tc>
        <w:tc>
          <w:tcPr>
            <w:tcW w:w="2800" w:type="dxa"/>
            <w:noWrap/>
            <w:vAlign w:val="bottom"/>
          </w:tcPr>
          <w:p w:rsidR="000C5868" w:rsidRPr="000C5868" w:rsidRDefault="000C5868" w:rsidP="000C5868">
            <w:pPr>
              <w:pStyle w:val="Tabele"/>
            </w:pPr>
            <w:r w:rsidRPr="000C5868">
              <w:t>Sistemi FAT</w:t>
            </w:r>
          </w:p>
        </w:tc>
        <w:tc>
          <w:tcPr>
            <w:tcW w:w="1559" w:type="dxa"/>
            <w:noWrap/>
          </w:tcPr>
          <w:p w:rsidR="000C5868" w:rsidRPr="000C5868" w:rsidRDefault="000C5868" w:rsidP="000C5868">
            <w:pPr>
              <w:pStyle w:val="Tabele"/>
            </w:pPr>
            <w:r w:rsidRPr="000C5868">
              <w:t>$3.297.473</w:t>
            </w:r>
          </w:p>
        </w:tc>
        <w:tc>
          <w:tcPr>
            <w:tcW w:w="1559" w:type="dxa"/>
          </w:tcPr>
          <w:p w:rsidR="000C5868" w:rsidRPr="000C5868" w:rsidRDefault="000C5868" w:rsidP="000C5868">
            <w:pPr>
              <w:pStyle w:val="Tabele"/>
            </w:pPr>
            <w:r w:rsidRPr="000C5868">
              <w:t>$2.722.000</w:t>
            </w:r>
          </w:p>
        </w:tc>
      </w:tr>
      <w:tr w:rsidR="000C5868" w:rsidRPr="000C5868">
        <w:trPr>
          <w:cantSplit/>
          <w:trHeight w:val="255"/>
          <w:jc w:val="center"/>
        </w:trPr>
        <w:tc>
          <w:tcPr>
            <w:tcW w:w="1432" w:type="dxa"/>
            <w:vMerge/>
            <w:noWrap/>
            <w:vAlign w:val="bottom"/>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r w:rsidRPr="000C5868">
              <w:t>7</w:t>
            </w:r>
          </w:p>
        </w:tc>
        <w:tc>
          <w:tcPr>
            <w:tcW w:w="2800" w:type="dxa"/>
            <w:noWrap/>
            <w:vAlign w:val="bottom"/>
          </w:tcPr>
          <w:p w:rsidR="000C5868" w:rsidRPr="000C5868" w:rsidRDefault="000C5868" w:rsidP="000C5868">
            <w:pPr>
              <w:pStyle w:val="Tabele"/>
            </w:pPr>
            <w:r w:rsidRPr="000C5868">
              <w:t>Lëvrimi i pajisjeve Mikrovalë</w:t>
            </w:r>
          </w:p>
        </w:tc>
        <w:tc>
          <w:tcPr>
            <w:tcW w:w="1559" w:type="dxa"/>
            <w:noWrap/>
          </w:tcPr>
          <w:p w:rsidR="000C5868" w:rsidRPr="000C5868" w:rsidRDefault="000C5868" w:rsidP="000C5868">
            <w:pPr>
              <w:pStyle w:val="Tabele"/>
            </w:pPr>
            <w:r w:rsidRPr="000C5868">
              <w:t>$1.788.672</w:t>
            </w:r>
          </w:p>
        </w:tc>
        <w:tc>
          <w:tcPr>
            <w:tcW w:w="1559" w:type="dxa"/>
          </w:tcPr>
          <w:p w:rsidR="000C5868" w:rsidRPr="000C5868" w:rsidRDefault="000C5868" w:rsidP="000C5868">
            <w:pPr>
              <w:pStyle w:val="Tabele"/>
            </w:pPr>
            <w:r w:rsidRPr="000C5868">
              <w:t>$1.589.000</w:t>
            </w:r>
          </w:p>
        </w:tc>
      </w:tr>
      <w:tr w:rsidR="000C5868" w:rsidRPr="000C5868">
        <w:trPr>
          <w:cantSplit/>
          <w:trHeight w:val="130"/>
          <w:jc w:val="center"/>
        </w:trPr>
        <w:tc>
          <w:tcPr>
            <w:tcW w:w="1432" w:type="dxa"/>
            <w:vMerge/>
          </w:tcPr>
          <w:p w:rsidR="000C5868" w:rsidRPr="000C5868" w:rsidRDefault="000C5868" w:rsidP="000C5868">
            <w:pPr>
              <w:pStyle w:val="Tabele"/>
            </w:pPr>
          </w:p>
        </w:tc>
        <w:tc>
          <w:tcPr>
            <w:tcW w:w="1410" w:type="dxa"/>
          </w:tcPr>
          <w:p w:rsidR="000C5868" w:rsidRPr="000C5868" w:rsidRDefault="000C5868" w:rsidP="000C5868">
            <w:pPr>
              <w:pStyle w:val="Tabele"/>
            </w:pPr>
            <w:r w:rsidRPr="000C5868">
              <w:t>8</w:t>
            </w:r>
          </w:p>
        </w:tc>
        <w:tc>
          <w:tcPr>
            <w:tcW w:w="2800" w:type="dxa"/>
          </w:tcPr>
          <w:p w:rsidR="000C5868" w:rsidRPr="000C5868" w:rsidRDefault="000C5868" w:rsidP="000C5868">
            <w:pPr>
              <w:pStyle w:val="Tabele"/>
            </w:pPr>
            <w:r w:rsidRPr="000C5868">
              <w:t>Lëvrimi i Radarit  Faza 2</w:t>
            </w:r>
          </w:p>
        </w:tc>
        <w:tc>
          <w:tcPr>
            <w:tcW w:w="1559" w:type="dxa"/>
          </w:tcPr>
          <w:p w:rsidR="000C5868" w:rsidRPr="000C5868" w:rsidRDefault="000C5868" w:rsidP="000C5868">
            <w:pPr>
              <w:pStyle w:val="Tabele"/>
            </w:pPr>
            <w:r w:rsidRPr="000C5868">
              <w:t>$  309.711</w:t>
            </w:r>
          </w:p>
        </w:tc>
        <w:tc>
          <w:tcPr>
            <w:tcW w:w="1559" w:type="dxa"/>
          </w:tcPr>
          <w:p w:rsidR="000C5868" w:rsidRPr="000C5868" w:rsidRDefault="000C5868" w:rsidP="000C5868">
            <w:pPr>
              <w:pStyle w:val="Tabele"/>
            </w:pPr>
            <w:r w:rsidRPr="000C5868">
              <w:t>$  309.711</w:t>
            </w:r>
          </w:p>
        </w:tc>
      </w:tr>
      <w:tr w:rsidR="000C5868" w:rsidRPr="000C5868">
        <w:trPr>
          <w:cantSplit/>
          <w:trHeight w:val="223"/>
          <w:jc w:val="center"/>
        </w:trPr>
        <w:tc>
          <w:tcPr>
            <w:tcW w:w="1432" w:type="dxa"/>
            <w:vMerge/>
          </w:tcPr>
          <w:p w:rsidR="000C5868" w:rsidRPr="000C5868" w:rsidRDefault="000C5868" w:rsidP="000C5868">
            <w:pPr>
              <w:pStyle w:val="Tabele"/>
            </w:pPr>
          </w:p>
        </w:tc>
        <w:tc>
          <w:tcPr>
            <w:tcW w:w="1410" w:type="dxa"/>
          </w:tcPr>
          <w:p w:rsidR="000C5868" w:rsidRPr="000C5868" w:rsidRDefault="000C5868" w:rsidP="000C5868">
            <w:pPr>
              <w:pStyle w:val="Tabele"/>
            </w:pPr>
            <w:r w:rsidRPr="000C5868">
              <w:t>9</w:t>
            </w:r>
          </w:p>
        </w:tc>
        <w:tc>
          <w:tcPr>
            <w:tcW w:w="2800" w:type="dxa"/>
          </w:tcPr>
          <w:p w:rsidR="000C5868" w:rsidRPr="000C5868" w:rsidRDefault="000C5868" w:rsidP="000C5868">
            <w:pPr>
              <w:pStyle w:val="Tabele"/>
            </w:pPr>
            <w:r w:rsidRPr="000C5868">
              <w:t xml:space="preserve">Faza 1  </w:t>
            </w:r>
            <w:smartTag w:uri="urn:schemas-microsoft-com:office:smarttags" w:element="stockticker">
              <w:r w:rsidRPr="000C5868">
                <w:t>SAT</w:t>
              </w:r>
            </w:smartTag>
          </w:p>
        </w:tc>
        <w:tc>
          <w:tcPr>
            <w:tcW w:w="1559" w:type="dxa"/>
          </w:tcPr>
          <w:p w:rsidR="000C5868" w:rsidRPr="000C5868" w:rsidRDefault="000C5868" w:rsidP="000C5868">
            <w:pPr>
              <w:pStyle w:val="Tabele"/>
            </w:pPr>
            <w:r w:rsidRPr="000C5868">
              <w:t>$934.347</w:t>
            </w:r>
          </w:p>
        </w:tc>
        <w:tc>
          <w:tcPr>
            <w:tcW w:w="1559" w:type="dxa"/>
          </w:tcPr>
          <w:p w:rsidR="000C5868" w:rsidRPr="000C5868" w:rsidRDefault="000C5868" w:rsidP="000C5868">
            <w:pPr>
              <w:pStyle w:val="Tabele"/>
            </w:pPr>
            <w:r w:rsidRPr="000C5868">
              <w:t>$306.591</w:t>
            </w:r>
          </w:p>
        </w:tc>
      </w:tr>
      <w:tr w:rsidR="000C5868" w:rsidRPr="000C5868">
        <w:trPr>
          <w:cantSplit/>
          <w:trHeight w:val="331"/>
          <w:jc w:val="center"/>
        </w:trPr>
        <w:tc>
          <w:tcPr>
            <w:tcW w:w="1432" w:type="dxa"/>
            <w:vMerge/>
          </w:tcPr>
          <w:p w:rsidR="000C5868" w:rsidRPr="000C5868" w:rsidRDefault="000C5868" w:rsidP="000C5868">
            <w:pPr>
              <w:pStyle w:val="Tabele"/>
            </w:pPr>
          </w:p>
        </w:tc>
        <w:tc>
          <w:tcPr>
            <w:tcW w:w="1410" w:type="dxa"/>
          </w:tcPr>
          <w:p w:rsidR="000C5868" w:rsidRPr="000C5868" w:rsidRDefault="000C5868" w:rsidP="000C5868">
            <w:pPr>
              <w:pStyle w:val="Tabele"/>
            </w:pPr>
          </w:p>
        </w:tc>
        <w:tc>
          <w:tcPr>
            <w:tcW w:w="2800" w:type="dxa"/>
          </w:tcPr>
          <w:p w:rsidR="000C5868" w:rsidRPr="000C5868" w:rsidRDefault="000C5868" w:rsidP="000C5868">
            <w:pPr>
              <w:pStyle w:val="Tabele"/>
            </w:pPr>
            <w:r w:rsidRPr="000C5868">
              <w:t>Shuma</w:t>
            </w:r>
          </w:p>
        </w:tc>
        <w:tc>
          <w:tcPr>
            <w:tcW w:w="1559" w:type="dxa"/>
          </w:tcPr>
          <w:p w:rsidR="000C5868" w:rsidRPr="000C5868" w:rsidRDefault="000C5868" w:rsidP="000C5868">
            <w:pPr>
              <w:pStyle w:val="Tabele"/>
            </w:pPr>
            <w:r w:rsidRPr="000C5868">
              <w:t>$8.919.076</w:t>
            </w:r>
          </w:p>
        </w:tc>
        <w:tc>
          <w:tcPr>
            <w:tcW w:w="1559" w:type="dxa"/>
          </w:tcPr>
          <w:p w:rsidR="000C5868" w:rsidRPr="000C5868" w:rsidRDefault="000C5868" w:rsidP="000C5868">
            <w:pPr>
              <w:pStyle w:val="Tabele"/>
            </w:pPr>
            <w:r w:rsidRPr="000C5868">
              <w:t>$7.266.013</w:t>
            </w:r>
          </w:p>
        </w:tc>
      </w:tr>
    </w:tbl>
    <w:p w:rsidR="000C5868" w:rsidRPr="000C5868" w:rsidRDefault="000C5868" w:rsidP="000C5868">
      <w:pPr>
        <w:pStyle w:val="Paragrafi"/>
      </w:pPr>
      <w:r w:rsidRPr="000C5868">
        <w:t>Pagesa # 4 duhet të bëhet me lëvrimin e realizuar sipas Nenit 15, nëse është e zbatueshme, kur Gjeneratorët dhe Strehat lëvrohen për në ose brenda Shqipërisë. Furnizuesi do të ofrojë një inventar për lëvrimin dhe në këtë kohë Blerësi do të nënshkruajë ÇPV duke lejuar kështu pagesën për Furnizuesin.</w:t>
      </w:r>
    </w:p>
    <w:p w:rsidR="000C5868" w:rsidRPr="000C5868" w:rsidRDefault="000C5868" w:rsidP="000C5868">
      <w:pPr>
        <w:pStyle w:val="Paragrafi"/>
      </w:pPr>
      <w:r w:rsidRPr="000C5868">
        <w:t xml:space="preserve">Pagesa # 5 duhet të bëhet në përputhje me Nenin 15 kur radarët për Fazën 1 arrijnë në portin e destinuar në Shqipëri. Furnizuesi do të japë një kopje të llogarisë të ngarkesës dhe listës së paketimit në kohën kur Blerësi do të nënshkruajë ÇPV që lejon pagesën për Furnizuesin. </w:t>
      </w:r>
    </w:p>
    <w:p w:rsidR="000C5868" w:rsidRPr="000C5868" w:rsidRDefault="000C5868" w:rsidP="000C5868">
      <w:pPr>
        <w:pStyle w:val="Paragrafi"/>
      </w:pPr>
      <w:r w:rsidRPr="000C5868">
        <w:t>Pagesa # 6 duhet të bëhet me dërgimin e bërë, në përputhje me Nenin 15, të pajisjeve që i janë nënshtruar Testit të Pranimit të Sistemit (</w:t>
      </w:r>
      <w:smartTag w:uri="urn:schemas-microsoft-com:office:smarttags" w:element="stockticker">
        <w:r w:rsidRPr="000C5868">
          <w:t>SAT</w:t>
        </w:r>
      </w:smartTag>
      <w:r w:rsidRPr="000C5868">
        <w:t>) siç provohet nga ÇPV. ÇPV do të nënshkruhet për të mundësuar grumbullimin nga Furnizuesi pasi janë kryer të gjitha procedurat e kërkuara të testit sipas Nenit 14 dhe pajisjet lëvrohen sipas Nenit 15.</w:t>
      </w:r>
    </w:p>
    <w:p w:rsidR="000C5868" w:rsidRPr="000C5868" w:rsidRDefault="000C5868" w:rsidP="000C5868">
      <w:pPr>
        <w:pStyle w:val="Paragrafi"/>
      </w:pPr>
      <w:r w:rsidRPr="000C5868">
        <w:t>Pagesa # 7 duhet të bëhet në përputhje me Nenin 15 kur Pajisjet Mikrovalë arrijnë në portin e përcaktuar në Shqipëri. Furnizuesi do të japë kopjen e llogarisë së ngarkesës dhe listën e paketimit në kohën kur Blerësi do të nënshkruajë ÇPV duke lejuar grumbullimin nga Furnizuesi.</w:t>
      </w:r>
    </w:p>
    <w:p w:rsidR="000C5868" w:rsidRPr="000C5868" w:rsidRDefault="000C5868" w:rsidP="000C5868">
      <w:pPr>
        <w:pStyle w:val="Paragrafi"/>
      </w:pPr>
      <w:r w:rsidRPr="000C5868">
        <w:t>Pagesa # 8 duhet të bëhet në përputhje me Nenin 15 kur radarët e Fazës 2 arrijnë në portin e përcaktuar në Shqipëri. Furnizuesi do të japë një kopje të llogarisë së ngarkesës dhe listën e paketimit kur Blerësi do të nënshkruajë ÇPV që lejon pagesën për Furnizuesin</w:t>
      </w:r>
    </w:p>
    <w:p w:rsidR="000C5868" w:rsidRPr="000C5868" w:rsidRDefault="000C5868" w:rsidP="000C5868">
      <w:pPr>
        <w:pStyle w:val="Paragrafi"/>
      </w:pPr>
      <w:r w:rsidRPr="000C5868">
        <w:t>Pagesa # 9 paguhet me përfundimin e Testit të Pranimit të Sistemit Faza 1 (</w:t>
      </w:r>
      <w:smartTag w:uri="urn:schemas-microsoft-com:office:smarttags" w:element="stockticker">
        <w:r w:rsidRPr="000C5868">
          <w:t>SAT</w:t>
        </w:r>
      </w:smartTag>
      <w:r w:rsidRPr="000C5868">
        <w:t>) siç provohet nga ÇPV. ÇPV do të nënshkruhet për të mundësuar grumbullimin nga Furnizuesi pasi të jenë kryer të gjitha procedurat e kërkuara të testit sipas Nenit 14.</w:t>
      </w:r>
    </w:p>
    <w:p w:rsidR="000C5868" w:rsidRDefault="000C5868" w:rsidP="000C5868">
      <w:pPr>
        <w:pStyle w:val="Paragrafi"/>
      </w:pPr>
      <w:r w:rsidRPr="000C5868">
        <w:t>(c) Pagesat e mëposhtme do të bëhen jo më shpejt se data 1 Mars 2008:</w:t>
      </w:r>
    </w:p>
    <w:p w:rsidR="000C5868" w:rsidRPr="000C5868" w:rsidRDefault="000C5868" w:rsidP="000C5868">
      <w:pPr>
        <w:pStyle w:val="Paragrafi"/>
      </w:pPr>
    </w:p>
    <w:tbl>
      <w:tblPr>
        <w:tblW w:w="8280" w:type="dxa"/>
        <w:tblInd w:w="1188" w:type="dxa"/>
        <w:tblBorders>
          <w:top w:val="single" w:sz="4" w:space="0" w:color="C0C0C0"/>
          <w:left w:val="single" w:sz="4" w:space="0" w:color="C0C0C0"/>
          <w:bottom w:val="single" w:sz="4" w:space="0" w:color="C0C0C0"/>
          <w:right w:val="single" w:sz="4" w:space="0" w:color="C0C0C0"/>
        </w:tblBorders>
        <w:tblLook w:val="0000" w:firstRow="0" w:lastRow="0" w:firstColumn="0" w:lastColumn="0" w:noHBand="0" w:noVBand="0"/>
      </w:tblPr>
      <w:tblGrid>
        <w:gridCol w:w="1432"/>
        <w:gridCol w:w="1410"/>
        <w:gridCol w:w="2318"/>
        <w:gridCol w:w="1560"/>
        <w:gridCol w:w="1560"/>
      </w:tblGrid>
      <w:tr w:rsidR="000C5868" w:rsidRPr="000C5868">
        <w:trPr>
          <w:trHeight w:val="520"/>
        </w:trPr>
        <w:tc>
          <w:tcPr>
            <w:tcW w:w="1432" w:type="dxa"/>
            <w:tcBorders>
              <w:top w:val="single" w:sz="4" w:space="0" w:color="C0C0C0"/>
              <w:bottom w:val="nil"/>
            </w:tcBorders>
            <w:shd w:val="pct25" w:color="auto" w:fill="auto"/>
            <w:noWrap/>
            <w:vAlign w:val="center"/>
          </w:tcPr>
          <w:p w:rsidR="000C5868" w:rsidRPr="000C5868" w:rsidRDefault="000C5868" w:rsidP="000C5868">
            <w:pPr>
              <w:pStyle w:val="Tabele"/>
            </w:pPr>
            <w:r w:rsidRPr="000C5868">
              <w:t>Viti Kalendarik</w:t>
            </w:r>
          </w:p>
        </w:tc>
        <w:tc>
          <w:tcPr>
            <w:tcW w:w="1410" w:type="dxa"/>
            <w:shd w:val="clear" w:color="auto" w:fill="C0C0C0"/>
            <w:vAlign w:val="center"/>
          </w:tcPr>
          <w:p w:rsidR="000C5868" w:rsidRPr="000C5868" w:rsidRDefault="000C5868" w:rsidP="000C5868">
            <w:pPr>
              <w:pStyle w:val="Tabele"/>
            </w:pPr>
            <w:r w:rsidRPr="000C5868">
              <w:t>Pagesa #</w:t>
            </w:r>
          </w:p>
        </w:tc>
        <w:tc>
          <w:tcPr>
            <w:tcW w:w="2318" w:type="dxa"/>
            <w:shd w:val="clear" w:color="auto" w:fill="C0C0C0"/>
            <w:vAlign w:val="center"/>
          </w:tcPr>
          <w:p w:rsidR="000C5868" w:rsidRPr="000C5868" w:rsidRDefault="000C5868" w:rsidP="000C5868">
            <w:pPr>
              <w:pStyle w:val="Tabele"/>
            </w:pPr>
            <w:r w:rsidRPr="000C5868">
              <w:t xml:space="preserve">Përshkrimi i Veprimtarisë </w:t>
            </w:r>
          </w:p>
        </w:tc>
        <w:tc>
          <w:tcPr>
            <w:tcW w:w="1560" w:type="dxa"/>
            <w:shd w:val="clear" w:color="auto" w:fill="C0C0C0"/>
            <w:vAlign w:val="center"/>
          </w:tcPr>
          <w:p w:rsidR="000C5868" w:rsidRPr="000C5868" w:rsidRDefault="000C5868" w:rsidP="000C5868">
            <w:pPr>
              <w:pStyle w:val="Tabele"/>
            </w:pPr>
            <w:r w:rsidRPr="000C5868">
              <w:t>Vlera e Veprimtarisë</w:t>
            </w:r>
          </w:p>
        </w:tc>
        <w:tc>
          <w:tcPr>
            <w:tcW w:w="1560" w:type="dxa"/>
            <w:shd w:val="clear" w:color="auto" w:fill="C0C0C0"/>
            <w:vAlign w:val="center"/>
          </w:tcPr>
          <w:p w:rsidR="000C5868" w:rsidRPr="000C5868" w:rsidRDefault="000C5868" w:rsidP="000C5868">
            <w:pPr>
              <w:pStyle w:val="Tabele"/>
            </w:pPr>
            <w:r w:rsidRPr="000C5868">
              <w:t>Sasia Neto e Pagesës</w:t>
            </w:r>
          </w:p>
        </w:tc>
      </w:tr>
      <w:tr w:rsidR="000C5868" w:rsidRPr="000C5868">
        <w:trPr>
          <w:cantSplit/>
          <w:trHeight w:val="255"/>
        </w:trPr>
        <w:tc>
          <w:tcPr>
            <w:tcW w:w="1432" w:type="dxa"/>
            <w:vMerge w:val="restart"/>
          </w:tcPr>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r w:rsidRPr="000C5868">
              <w:t>2008</w:t>
            </w:r>
          </w:p>
        </w:tc>
        <w:tc>
          <w:tcPr>
            <w:tcW w:w="1410" w:type="dxa"/>
            <w:noWrap/>
            <w:vAlign w:val="bottom"/>
          </w:tcPr>
          <w:p w:rsidR="000C5868" w:rsidRPr="000C5868" w:rsidRDefault="000C5868" w:rsidP="000C5868">
            <w:pPr>
              <w:pStyle w:val="Tabele"/>
            </w:pPr>
            <w:r w:rsidRPr="000C5868">
              <w:t>10</w:t>
            </w:r>
          </w:p>
          <w:p w:rsidR="000C5868" w:rsidRPr="000C5868" w:rsidRDefault="000C5868" w:rsidP="000C5868">
            <w:pPr>
              <w:pStyle w:val="Tabele"/>
            </w:pPr>
          </w:p>
        </w:tc>
        <w:tc>
          <w:tcPr>
            <w:tcW w:w="2318" w:type="dxa"/>
            <w:noWrap/>
            <w:vAlign w:val="bottom"/>
          </w:tcPr>
          <w:p w:rsidR="000C5868" w:rsidRPr="000C5868" w:rsidRDefault="000C5868" w:rsidP="000C5868">
            <w:pPr>
              <w:pStyle w:val="Tabele"/>
            </w:pPr>
            <w:r w:rsidRPr="000C5868">
              <w:t>Lëvrimi i radarit  Faza  3</w:t>
            </w:r>
          </w:p>
        </w:tc>
        <w:tc>
          <w:tcPr>
            <w:tcW w:w="1560" w:type="dxa"/>
            <w:noWrap/>
          </w:tcPr>
          <w:p w:rsidR="000C5868" w:rsidRPr="000C5868" w:rsidRDefault="000C5868" w:rsidP="000C5868">
            <w:pPr>
              <w:pStyle w:val="Tabele"/>
            </w:pPr>
            <w:r w:rsidRPr="000C5868">
              <w:t>$1.553.993</w:t>
            </w:r>
          </w:p>
        </w:tc>
        <w:tc>
          <w:tcPr>
            <w:tcW w:w="1560" w:type="dxa"/>
          </w:tcPr>
          <w:p w:rsidR="000C5868" w:rsidRPr="000C5868" w:rsidRDefault="000C5868" w:rsidP="000C5868">
            <w:pPr>
              <w:pStyle w:val="Tabele"/>
            </w:pPr>
            <w:r w:rsidRPr="000C5868">
              <w:t>$1.462.000</w:t>
            </w:r>
          </w:p>
        </w:tc>
      </w:tr>
      <w:tr w:rsidR="000C5868" w:rsidRPr="000C5868">
        <w:trPr>
          <w:cantSplit/>
          <w:trHeight w:val="255"/>
        </w:trPr>
        <w:tc>
          <w:tcPr>
            <w:tcW w:w="1432" w:type="dxa"/>
            <w:vMerge/>
            <w:vAlign w:val="center"/>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r w:rsidRPr="000C5868">
              <w:t>11</w:t>
            </w:r>
          </w:p>
        </w:tc>
        <w:tc>
          <w:tcPr>
            <w:tcW w:w="2318" w:type="dxa"/>
            <w:noWrap/>
            <w:vAlign w:val="bottom"/>
          </w:tcPr>
          <w:p w:rsidR="000C5868" w:rsidRPr="000C5868" w:rsidRDefault="000C5868" w:rsidP="000C5868">
            <w:pPr>
              <w:pStyle w:val="Tabele"/>
            </w:pPr>
            <w:r w:rsidRPr="000C5868">
              <w:t xml:space="preserve">Faza  2  </w:t>
            </w:r>
            <w:smartTag w:uri="urn:schemas-microsoft-com:office:smarttags" w:element="stockticker">
              <w:r w:rsidRPr="000C5868">
                <w:t>SAT</w:t>
              </w:r>
            </w:smartTag>
          </w:p>
        </w:tc>
        <w:tc>
          <w:tcPr>
            <w:tcW w:w="1560" w:type="dxa"/>
            <w:noWrap/>
          </w:tcPr>
          <w:p w:rsidR="000C5868" w:rsidRPr="000C5868" w:rsidRDefault="000C5868" w:rsidP="000C5868">
            <w:pPr>
              <w:pStyle w:val="Tabele"/>
            </w:pPr>
            <w:r w:rsidRPr="000C5868">
              <w:t>$1.124.493</w:t>
            </w:r>
          </w:p>
        </w:tc>
        <w:tc>
          <w:tcPr>
            <w:tcW w:w="1560" w:type="dxa"/>
          </w:tcPr>
          <w:p w:rsidR="000C5868" w:rsidRPr="000C5868" w:rsidRDefault="000C5868" w:rsidP="000C5868">
            <w:pPr>
              <w:pStyle w:val="Tabele"/>
            </w:pPr>
            <w:r w:rsidRPr="000C5868">
              <w:t>$1.124.493</w:t>
            </w:r>
          </w:p>
        </w:tc>
      </w:tr>
      <w:tr w:rsidR="000C5868" w:rsidRPr="000C5868">
        <w:trPr>
          <w:cantSplit/>
          <w:trHeight w:val="255"/>
        </w:trPr>
        <w:tc>
          <w:tcPr>
            <w:tcW w:w="1432" w:type="dxa"/>
            <w:vMerge/>
            <w:vAlign w:val="center"/>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r w:rsidRPr="000C5868">
              <w:t>12</w:t>
            </w:r>
          </w:p>
        </w:tc>
        <w:tc>
          <w:tcPr>
            <w:tcW w:w="2318" w:type="dxa"/>
            <w:noWrap/>
            <w:vAlign w:val="bottom"/>
          </w:tcPr>
          <w:p w:rsidR="000C5868" w:rsidRPr="000C5868" w:rsidRDefault="000C5868" w:rsidP="000C5868">
            <w:pPr>
              <w:pStyle w:val="Tabele"/>
            </w:pPr>
            <w:r w:rsidRPr="000C5868">
              <w:t xml:space="preserve">Faza  3  </w:t>
            </w:r>
            <w:smartTag w:uri="urn:schemas-microsoft-com:office:smarttags" w:element="stockticker">
              <w:r w:rsidRPr="000C5868">
                <w:t>SAT</w:t>
              </w:r>
            </w:smartTag>
          </w:p>
        </w:tc>
        <w:tc>
          <w:tcPr>
            <w:tcW w:w="1560" w:type="dxa"/>
            <w:noWrap/>
          </w:tcPr>
          <w:p w:rsidR="000C5868" w:rsidRPr="000C5868" w:rsidRDefault="000C5868" w:rsidP="000C5868">
            <w:pPr>
              <w:pStyle w:val="Tabele"/>
            </w:pPr>
            <w:r w:rsidRPr="000C5868">
              <w:t>$1.546.494</w:t>
            </w:r>
          </w:p>
        </w:tc>
        <w:tc>
          <w:tcPr>
            <w:tcW w:w="1560" w:type="dxa"/>
          </w:tcPr>
          <w:p w:rsidR="000C5868" w:rsidRPr="000C5868" w:rsidRDefault="000C5868" w:rsidP="000C5868">
            <w:pPr>
              <w:pStyle w:val="Tabele"/>
            </w:pPr>
            <w:r w:rsidRPr="000C5868">
              <w:t>$1.546.494</w:t>
            </w:r>
          </w:p>
        </w:tc>
      </w:tr>
      <w:tr w:rsidR="000C5868" w:rsidRPr="000C5868">
        <w:trPr>
          <w:cantSplit/>
          <w:trHeight w:val="255"/>
        </w:trPr>
        <w:tc>
          <w:tcPr>
            <w:tcW w:w="1432" w:type="dxa"/>
            <w:vMerge/>
            <w:vAlign w:val="center"/>
          </w:tcPr>
          <w:p w:rsidR="000C5868" w:rsidRPr="000C5868" w:rsidRDefault="000C5868" w:rsidP="000C5868">
            <w:pPr>
              <w:pStyle w:val="Tabele"/>
            </w:pPr>
          </w:p>
        </w:tc>
        <w:tc>
          <w:tcPr>
            <w:tcW w:w="1410" w:type="dxa"/>
            <w:noWrap/>
            <w:vAlign w:val="bottom"/>
          </w:tcPr>
          <w:p w:rsidR="000C5868" w:rsidRPr="000C5868" w:rsidRDefault="000C5868" w:rsidP="000C5868">
            <w:pPr>
              <w:pStyle w:val="Tabele"/>
            </w:pPr>
          </w:p>
        </w:tc>
        <w:tc>
          <w:tcPr>
            <w:tcW w:w="2318" w:type="dxa"/>
            <w:noWrap/>
            <w:vAlign w:val="bottom"/>
          </w:tcPr>
          <w:p w:rsidR="000C5868" w:rsidRPr="000C5868" w:rsidRDefault="000C5868" w:rsidP="000C5868">
            <w:pPr>
              <w:pStyle w:val="Tabele"/>
            </w:pPr>
            <w:r w:rsidRPr="000C5868">
              <w:t>Shuma</w:t>
            </w:r>
          </w:p>
        </w:tc>
        <w:tc>
          <w:tcPr>
            <w:tcW w:w="1560" w:type="dxa"/>
            <w:tcBorders>
              <w:bottom w:val="nil"/>
            </w:tcBorders>
            <w:noWrap/>
          </w:tcPr>
          <w:p w:rsidR="000C5868" w:rsidRPr="000C5868" w:rsidRDefault="000C5868" w:rsidP="000C5868">
            <w:pPr>
              <w:pStyle w:val="Tabele"/>
            </w:pPr>
            <w:r w:rsidRPr="000C5868">
              <w:t>$4.224.980</w:t>
            </w:r>
          </w:p>
        </w:tc>
        <w:tc>
          <w:tcPr>
            <w:tcW w:w="1560" w:type="dxa"/>
            <w:tcBorders>
              <w:bottom w:val="nil"/>
            </w:tcBorders>
          </w:tcPr>
          <w:p w:rsidR="000C5868" w:rsidRPr="000C5868" w:rsidRDefault="000C5868" w:rsidP="000C5868">
            <w:pPr>
              <w:pStyle w:val="Tabele"/>
            </w:pPr>
            <w:r w:rsidRPr="000C5868">
              <w:t>$4.132.987</w:t>
            </w:r>
          </w:p>
        </w:tc>
      </w:tr>
    </w:tbl>
    <w:p w:rsidR="000C5868" w:rsidRPr="000C5868" w:rsidRDefault="000C5868" w:rsidP="000C5868">
      <w:pPr>
        <w:pStyle w:val="Paragrafi"/>
      </w:pPr>
    </w:p>
    <w:p w:rsidR="000C5868" w:rsidRPr="000C5868" w:rsidRDefault="000C5868" w:rsidP="000C5868">
      <w:pPr>
        <w:pStyle w:val="Paragrafi"/>
      </w:pPr>
      <w:r w:rsidRPr="000C5868">
        <w:t xml:space="preserve">Pagesa # 10 duhet të bëhet me lëvrimin në përputhje me Nenin 15, kur Radarët për Fazën 3 të arrijnë në portin e përcaktuar në Shqipëri.. Furnizuesi do të japë një kopje të faturës së ngarkesës dhe listën e paketimit, kohë në të cilën Blerësi do të nënshkruajë ÇPV që lejon pagesën për Furnizuesin. </w:t>
      </w:r>
    </w:p>
    <w:p w:rsidR="000C5868" w:rsidRPr="000C5868" w:rsidRDefault="000C5868" w:rsidP="000C5868">
      <w:pPr>
        <w:pStyle w:val="Paragrafi"/>
      </w:pPr>
      <w:r w:rsidRPr="000C5868">
        <w:t>Pagesa # 11 bëhet e pagueshme me përfundimin e Testit të Pranimit të Sistemit Faza 2 (</w:t>
      </w:r>
      <w:smartTag w:uri="urn:schemas-microsoft-com:office:smarttags" w:element="stockticker">
        <w:r w:rsidRPr="000C5868">
          <w:t>SAT</w:t>
        </w:r>
      </w:smartTag>
      <w:r w:rsidRPr="000C5868">
        <w:t>) siç provohet nga ÇPV. ÇPV do të nënshkruhet për të mundësuar grumbullimin nga Furnizuesi, pasi të jenë kryer të gjitha procedurat e kërkuara të testit në përputhje me Nenin 14.</w:t>
      </w:r>
    </w:p>
    <w:p w:rsidR="000C5868" w:rsidRPr="000C5868" w:rsidRDefault="000C5868" w:rsidP="000C5868">
      <w:pPr>
        <w:pStyle w:val="Paragrafi"/>
      </w:pPr>
      <w:r w:rsidRPr="000C5868">
        <w:t>Pagesa # 12 bëhet e pagueshme me përfundimin e Testit të Pranimit të Sistemit Faza 3 (</w:t>
      </w:r>
      <w:smartTag w:uri="urn:schemas-microsoft-com:office:smarttags" w:element="stockticker">
        <w:r w:rsidRPr="000C5868">
          <w:t>SAT</w:t>
        </w:r>
      </w:smartTag>
      <w:r w:rsidRPr="000C5868">
        <w:t>) siç provohet nga ÇPV. ÇPV do të nënshkruhet për të mundësuar grumbullimin nga Furnizuesi pasi janë kryer të gjitha procedurat e kërkuara sipas Nenit 14.</w:t>
      </w:r>
    </w:p>
    <w:p w:rsidR="000C5868" w:rsidRPr="000C5868" w:rsidRDefault="000C5868" w:rsidP="000C5868">
      <w:pPr>
        <w:pStyle w:val="Paragrafi"/>
      </w:pPr>
      <w:r w:rsidRPr="000C5868">
        <w:t>12. PAGESë LETËR KREDITI NË DISPOZICION PËR PARADHËNIE DHE GARANCIA E KORPORATËS</w:t>
      </w:r>
    </w:p>
    <w:p w:rsidR="000C5868" w:rsidRPr="000C5868" w:rsidRDefault="000C5868" w:rsidP="000C5868">
      <w:pPr>
        <w:pStyle w:val="Paragrafi"/>
      </w:pPr>
      <w:r w:rsidRPr="000C5868">
        <w:t>Furnizuesi do të çelë brenda 30 (tridhjetë) ditëve nga nënshkrimi i Kontratës një Pagesë Letër Krediti Në Dispozicion për paradhënien (“Pagesa e Letrës së Kreditit për Paradhënie”), kryesisht në formatin e paraqitur në Shtojcën 6. Letra e Pagesës për Paradhënien do të jetë në shumën e barabartë me Pagesën për Paradhënien dhe do të hyjë në fuqi me dërgimin nga Blerësi të Pagesës së Paradhënies.</w:t>
      </w:r>
    </w:p>
    <w:p w:rsidR="000C5868" w:rsidRPr="000C5868" w:rsidRDefault="000C5868" w:rsidP="000C5868">
      <w:pPr>
        <w:pStyle w:val="Paragrafi"/>
      </w:pPr>
      <w:r w:rsidRPr="000C5868">
        <w:t>Përveçse kur vlera e Pagesës së Letër Kreditit Në Dispozicion për Paradhënien  është reduktuar tashmë në zero, në përputhje me afatet dhe kushtet e Pagesës së Letër Kreditit për Paradhënien, Furnizuesi duhet ta mbajë Pagesën e Letër Kreditit të Paradhënies me bankën financuese deri në 30 ditë pas transferimit të titullit të pronësisë të lëvrimit të fundit të kërkuar për të likuiduar Pagesën e Letër Kreditit Në Dispozicion të Paradhënies. Në rast të shtyrjes apo vonesës në përmbushjen e Kontratës për shkak të vonesës së Furnizuesit, Furnizuesi do të ndërmarrë hapat e nevojshëm për të shtyrë vlefshmërinë e Pagesës së Letër Kreditit për Paradhënie për një periudhë kohë të mjaftueshme për të mbuluar 30 ditë përtej datës së pritur të transferimit të titullit për veprimtarinë e fundit.</w:t>
      </w:r>
    </w:p>
    <w:p w:rsidR="000C5868" w:rsidRPr="000C5868" w:rsidRDefault="000C5868" w:rsidP="000C5868">
      <w:pPr>
        <w:pStyle w:val="Paragrafi"/>
      </w:pPr>
      <w:r w:rsidRPr="000C5868">
        <w:t>Vlera e Pagesës së Letër Kreditit Në Dispozicion për Paradhënien do të pakësohet në shumën e barabartë me kreditin e pagesës paradhënie që Blerësi do të marrë pasi bëhet çdo pagesë për veprimtaritë e Kontratës.</w:t>
      </w:r>
    </w:p>
    <w:p w:rsidR="000C5868" w:rsidRPr="000C5868" w:rsidRDefault="000C5868" w:rsidP="000C5868">
      <w:pPr>
        <w:pStyle w:val="Paragrafi"/>
      </w:pPr>
    </w:p>
    <w:p w:rsidR="000C5868" w:rsidRPr="000C5868" w:rsidRDefault="000C5868" w:rsidP="000C5868">
      <w:pPr>
        <w:pStyle w:val="Paragrafi"/>
      </w:pP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0C5868" w:rsidRPr="000C5868">
        <w:trPr>
          <w:trHeight w:val="516"/>
        </w:trPr>
        <w:tc>
          <w:tcPr>
            <w:tcW w:w="6480" w:type="dxa"/>
          </w:tcPr>
          <w:p w:rsidR="000C5868" w:rsidRPr="000C5868" w:rsidRDefault="000C5868" w:rsidP="000C5868">
            <w:pPr>
              <w:pStyle w:val="Tabele"/>
              <w:rPr>
                <w:lang w:val="de-DE"/>
              </w:rPr>
            </w:pPr>
            <w:r w:rsidRPr="000C5868">
              <w:rPr>
                <w:lang w:val="de-DE"/>
              </w:rPr>
              <w:t xml:space="preserve">Pagesa  #         Përshkrimi i                   Vlera e pakësimit të    </w:t>
            </w:r>
          </w:p>
          <w:p w:rsidR="000C5868" w:rsidRPr="000C5868" w:rsidRDefault="000C5868" w:rsidP="000C5868">
            <w:pPr>
              <w:pStyle w:val="Tabele"/>
            </w:pPr>
            <w:r w:rsidRPr="000C5868">
              <w:rPr>
                <w:lang w:val="de-DE"/>
              </w:rPr>
              <w:t xml:space="preserve">                         </w:t>
            </w:r>
            <w:r w:rsidRPr="000C5868">
              <w:t xml:space="preserve">Veprimtarisë                   Letër  Kreditit </w:t>
            </w:r>
          </w:p>
        </w:tc>
      </w:tr>
      <w:tr w:rsidR="000C5868" w:rsidRPr="000C5868">
        <w:trPr>
          <w:trHeight w:val="2270"/>
        </w:trPr>
        <w:tc>
          <w:tcPr>
            <w:tcW w:w="6480" w:type="dxa"/>
          </w:tcPr>
          <w:p w:rsidR="000C5868" w:rsidRPr="000C5868" w:rsidRDefault="000C5868" w:rsidP="000C5868">
            <w:pPr>
              <w:pStyle w:val="Tabele"/>
            </w:pPr>
            <w:r w:rsidRPr="000C5868">
              <w:t>2         Rishikimi Projektit të Sistemit                              $374.797</w:t>
            </w:r>
          </w:p>
          <w:p w:rsidR="000C5868" w:rsidRPr="000C5868" w:rsidRDefault="000C5868" w:rsidP="000C5868">
            <w:pPr>
              <w:pStyle w:val="Tabele"/>
            </w:pPr>
            <w:r w:rsidRPr="000C5868">
              <w:t>3         Lëvrimi i Pajisjeve të Kullës                                $380.147</w:t>
            </w:r>
          </w:p>
          <w:p w:rsidR="000C5868" w:rsidRPr="000C5868" w:rsidRDefault="000C5868" w:rsidP="000C5868">
            <w:pPr>
              <w:pStyle w:val="Tabele"/>
            </w:pPr>
            <w:r w:rsidRPr="000C5868">
              <w:t>4         Lëvrimi i Gjeneratorit/Strehimit                           $250.162</w:t>
            </w:r>
          </w:p>
          <w:p w:rsidR="000C5868" w:rsidRPr="000C5868" w:rsidRDefault="000C5868" w:rsidP="000C5868">
            <w:pPr>
              <w:pStyle w:val="Tabele"/>
            </w:pPr>
            <w:r w:rsidRPr="000C5868">
              <w:t>5         Lëvrimi i Radarit  Faza 1                                              $0</w:t>
            </w:r>
          </w:p>
          <w:p w:rsidR="000C5868" w:rsidRPr="000C5868" w:rsidRDefault="000C5868" w:rsidP="000C5868">
            <w:pPr>
              <w:pStyle w:val="Tabele"/>
            </w:pPr>
            <w:r w:rsidRPr="000C5868">
              <w:t>6         Sistemi     FAT                                                  $575.473</w:t>
            </w:r>
          </w:p>
          <w:p w:rsidR="000C5868" w:rsidRPr="000C5868" w:rsidRDefault="000C5868" w:rsidP="000C5868">
            <w:pPr>
              <w:pStyle w:val="Tabele"/>
            </w:pPr>
            <w:r w:rsidRPr="000C5868">
              <w:t>7         Lëvrimi i Pajisjeve Mikrovale                               $199.672</w:t>
            </w:r>
          </w:p>
          <w:p w:rsidR="000C5868" w:rsidRPr="000C5868" w:rsidRDefault="000C5868" w:rsidP="000C5868">
            <w:pPr>
              <w:pStyle w:val="Tabele"/>
            </w:pPr>
            <w:r w:rsidRPr="000C5868">
              <w:t>8         Lëvrimi Radarit  Faza 2                                                $0</w:t>
            </w:r>
          </w:p>
          <w:p w:rsidR="000C5868" w:rsidRPr="000C5868" w:rsidRDefault="000C5868" w:rsidP="000C5868">
            <w:pPr>
              <w:pStyle w:val="Tabele"/>
            </w:pPr>
            <w:r w:rsidRPr="000C5868">
              <w:t xml:space="preserve">9         </w:t>
            </w:r>
            <w:smartTag w:uri="urn:schemas-microsoft-com:office:smarttags" w:element="stockticker">
              <w:r w:rsidRPr="000C5868">
                <w:t>SAT</w:t>
              </w:r>
            </w:smartTag>
            <w:r w:rsidRPr="000C5868">
              <w:t xml:space="preserve">  Faza 1                                                      $627.756</w:t>
            </w:r>
          </w:p>
          <w:p w:rsidR="000C5868" w:rsidRPr="000C5868" w:rsidRDefault="000C5868" w:rsidP="000C5868">
            <w:pPr>
              <w:pStyle w:val="Tabele"/>
            </w:pPr>
            <w:r w:rsidRPr="000C5868">
              <w:t>10        Lëvrimi Radarit  Faza  3                                     $ 91.993</w:t>
            </w:r>
          </w:p>
        </w:tc>
      </w:tr>
    </w:tbl>
    <w:p w:rsidR="000C5868" w:rsidRDefault="000C5868" w:rsidP="000C5868">
      <w:pPr>
        <w:pStyle w:val="Paragrafi"/>
      </w:pPr>
    </w:p>
    <w:p w:rsidR="000C5868" w:rsidRPr="000C5868" w:rsidRDefault="000C5868" w:rsidP="000C5868">
      <w:pPr>
        <w:pStyle w:val="Paragrafi"/>
      </w:pPr>
      <w:r w:rsidRPr="000C5868">
        <w:t>Të gjitha shpenzimet e shkaktuara në SHBA në lidhje me çeljen dhe mbajtjen e Pagesës së Letër Kreditit Në Dispozicion për Paradhënien janë për llogari të Furnizuesit. Të gjitha shpenzimet e shkaktuara për këtë Letër Krediti në Shqipëri janë për llogari të Blerësit.</w:t>
      </w:r>
    </w:p>
    <w:p w:rsidR="000C5868" w:rsidRPr="000C5868" w:rsidRDefault="000C5868" w:rsidP="000C5868">
      <w:pPr>
        <w:pStyle w:val="Paragrafi"/>
      </w:pPr>
      <w:r w:rsidRPr="000C5868">
        <w:t>Garancia e Korporatës</w:t>
      </w:r>
    </w:p>
    <w:p w:rsidR="000C5868" w:rsidRPr="000C5868" w:rsidRDefault="000C5868" w:rsidP="000C5868">
      <w:pPr>
        <w:pStyle w:val="Paragrafi"/>
      </w:pPr>
      <w:r w:rsidRPr="000C5868">
        <w:t xml:space="preserve">i. Brenda 30 (tridhjetë) ditëve nga nënshkrimi i Kontratës nga të dy Palët, Furnizuesi do të marrë nga shoqëria e tij mëmë një Garanci të Korporatës, të zbatueshme dhe të pakthyeshme (“Garancia e Korporatës”), në thelb me formatin që jepet në Shtojcën 6 këtu. Garancia e Korporatës do të jetë në një shumë të barabartë me dhjetë përqind të çmimit të Kontratës dhe do të hyjë në fuqi me konfirmimin e faturës së dërgimit të Paradhënies nga Blerësi. </w:t>
      </w:r>
    </w:p>
    <w:p w:rsidR="000C5868" w:rsidRPr="000C5868" w:rsidRDefault="000C5868" w:rsidP="000C5868">
      <w:pPr>
        <w:pStyle w:val="Paragrafi"/>
      </w:pPr>
      <w:r w:rsidRPr="000C5868">
        <w:t xml:space="preserve">ii.Garancia e Korporatës mbetet në fuqi deri 30 ditë pas përmbushjes së periudhës së Garancisë. Në rast shtyrje ose vonese në përmbushjen e  Kontratës, Furnizuesi do të ndërmarrë hapat e nevojshme për të siguruar që vlefshmëria e Garancisë së Korporatës të shtrihet për një periudhë kohe të mjaftueshme për të mbuluar 30 ditët pas përmbushjes së periudhës së Garancisë. </w:t>
      </w:r>
    </w:p>
    <w:p w:rsidR="000C5868" w:rsidRPr="000C5868" w:rsidRDefault="000C5868" w:rsidP="000C5868">
      <w:pPr>
        <w:pStyle w:val="Paragrafi"/>
      </w:pPr>
      <w:r w:rsidRPr="000C5868">
        <w:t xml:space="preserve">iii.Në rast se Furnizuesi përmbush realizimin e Kontratës më shpejt se sa pritet, ose Kontrata përfundon sipas Nenit 24, ose (ii) Kontrata ndërpritet ndryshe, Garancia e Korporatës do të zhbllokohet, me kusht që Furnizuesi të zgjidhë cilëndo dhe të gjitha kërkesat e pazgjidhura me Blerësin.  </w:t>
      </w:r>
    </w:p>
    <w:p w:rsidR="000C5868" w:rsidRPr="000C5868" w:rsidRDefault="000C5868" w:rsidP="000C5868">
      <w:pPr>
        <w:pStyle w:val="Paragrafi"/>
      </w:pPr>
      <w:r w:rsidRPr="000C5868">
        <w:t>iv. Blerësi do të ketë të drejtë të paraqesë kërkesën për pagesë sipas Garancisë së Korporatës, në përputhje me afatet dhe procedurat e paraqitura aty, në rast se Kontrata ndërpritet nga Blerësi për mospërmbushje nga ana e Furnizuesit sipas Nenit 24 (a), në rastin kur Blerësi mund të pretendojë pagesën e një shume deri në sasinë për të cilën ka të drejtë sipas pikës së zbatueshme të nën-Nenit 24.</w:t>
      </w:r>
    </w:p>
    <w:p w:rsidR="000C5868" w:rsidRPr="000C5868" w:rsidRDefault="000C5868" w:rsidP="000C5868">
      <w:pPr>
        <w:pStyle w:val="Paragrafi"/>
      </w:pPr>
      <w:r w:rsidRPr="000C5868">
        <w:t xml:space="preserve">13. KOHA E PËRMBUSHJES </w:t>
      </w:r>
    </w:p>
    <w:p w:rsidR="000C5868" w:rsidRPr="000C5868" w:rsidRDefault="000C5868" w:rsidP="000C5868">
      <w:pPr>
        <w:pStyle w:val="Paragrafi"/>
        <w:rPr>
          <w:lang w:val="de-DE"/>
        </w:rPr>
      </w:pPr>
      <w:r w:rsidRPr="000C5868">
        <w:t xml:space="preserve">(a) Furnizuesi do të kryejë detyrimet sipas Kontratës në përputhje me (“Veprimtaritë e Kontratës”) në Shtojcën 2 – PROGRAMI I VEPRIMTARIVE. </w:t>
      </w:r>
      <w:r w:rsidRPr="000C5868">
        <w:rPr>
          <w:lang w:val="de-DE"/>
        </w:rPr>
        <w:t xml:space="preserve">Çdo datë e parashikuar në Programin e Veprimtarive supozohet të jetë dita e fundit e muajt referues. Dërgimet e pjesshme do të lejohen nëse nuk pohohet veçanërisht ndryshe në Programin e Veprimtarive.  </w:t>
      </w:r>
    </w:p>
    <w:p w:rsidR="000C5868" w:rsidRPr="000C5868" w:rsidRDefault="000C5868" w:rsidP="000C5868">
      <w:pPr>
        <w:pStyle w:val="Paragrafi"/>
        <w:rPr>
          <w:lang w:val="de-DE"/>
        </w:rPr>
      </w:pPr>
      <w:r w:rsidRPr="000C5868">
        <w:rPr>
          <w:lang w:val="de-DE"/>
        </w:rPr>
        <w:t xml:space="preserve">(b) Me qëllim identifikimin e materialit që kalon në pronësi të Blerësit para plotësimit të </w:t>
      </w:r>
      <w:smartTag w:uri="urn:schemas-microsoft-com:office:smarttags" w:element="stockticker">
        <w:r w:rsidRPr="000C5868">
          <w:rPr>
            <w:lang w:val="de-DE"/>
          </w:rPr>
          <w:t>SAT</w:t>
        </w:r>
      </w:smartTag>
      <w:r w:rsidRPr="000C5868">
        <w:rPr>
          <w:lang w:val="de-DE"/>
        </w:rPr>
        <w:t xml:space="preserve"> 3, “Pajisjet” do të përcaktohen si përbërës të paintegruar të SIVHD. Pajisjet do të quhen të lëvruara kur Furnizuesi ka përmbushur detyrimet e tij në përputhje me termat e lëvrimit të zbatueshme në Nenin 15 (“Lëvrimi”). </w:t>
      </w:r>
    </w:p>
    <w:p w:rsidR="000C5868" w:rsidRPr="000C5868" w:rsidRDefault="000C5868" w:rsidP="000C5868">
      <w:pPr>
        <w:pStyle w:val="Paragrafi"/>
        <w:rPr>
          <w:lang w:val="de-DE"/>
        </w:rPr>
      </w:pPr>
      <w:r w:rsidRPr="000C5868">
        <w:rPr>
          <w:lang w:val="de-DE"/>
        </w:rPr>
        <w:t xml:space="preserve">(c) Kontrata përmban procedurat e përcaktuara të pranimit, përfshi Testet e Pranimit në Fabrikë apo Testet e Pranimit në Pika siç parashikohet në Shtojcën 7, që lidhet me ngjarje të caktuara në Programin e Veprimtarive. Nëse procedurat e pranimit bashkëlidhur çdo ngjarje në Programin e Veprimtarive nuk përmbushen plotësisht nga Furnizuesi, Blerësi do të paguajë atë pjesë të çmimit të Kontratës në përpjesëtim me SIVHD që pranohet pa kundërshtim. </w:t>
      </w:r>
    </w:p>
    <w:p w:rsidR="000C5868" w:rsidRPr="000C5868" w:rsidRDefault="000C5868" w:rsidP="000C5868">
      <w:pPr>
        <w:pStyle w:val="Paragrafi"/>
        <w:rPr>
          <w:lang w:val="de-DE"/>
        </w:rPr>
      </w:pPr>
      <w:r w:rsidRPr="000C5868">
        <w:rPr>
          <w:lang w:val="de-DE"/>
        </w:rPr>
        <w:t xml:space="preserve">(d) Në kohën e përmbushjes së çdo veprimtarie, Furnizuesi dhe Blerësi do të ekzekutoje një ÇPV për Veprimtarinë e specifikuar. Në qoftë se Blerësi beson që Veprimtaria nuk ka qenë përmbushur në kohën që Furnizuesi dëshiron të ketë  ÇPV e ekzekutuar , Blerësi do të deklarojë kundërshtimet e tij me shkrim brenda 14 ditëve nga paraqitja fillestare e ÇPV. Me mbarimin e periudhës së mësipërme, nëse Blerësi nuk ia ka parashtruar kundërshtimet e tij me shkrim Furnizuesit, atëherë Furnizuesi ia paraqet përsëri ÇPV Blerësit për firmë dhe Blerësit do t’i jepet një afat prej 14 ditësh të tjera për të parashtruar kundërshtimet e tij me shkrim. Nëse Blerësi nuk arrin të paraqesë kundërshtimet brenda periudhës kohore prej 14 ditësh, Blerësit do t’i hiqet e drejta për të ngritur një kundërshtim dhe do t’i nënshtrohet miratimit të ÇPV. Në këtë rast, Furnizuesi do të këtë të drejtë të paraqesë ÇPV për pagesë pa firmën e Blerësit, me kusht që Furnizuesi të paraqesë gjithashtu një deklarim me shkrim, duke dëshmuar që Blerësi  ka humbur çdo të drejtë të ngrejë kundërshtime sipas kësaj dispozite.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14. KONTROLLI DHE MARRJA NË DORËZIM/PRANIMI</w:t>
      </w:r>
    </w:p>
    <w:p w:rsidR="000C5868" w:rsidRPr="000C5868" w:rsidRDefault="000C5868" w:rsidP="000C5868">
      <w:pPr>
        <w:pStyle w:val="Paragrafi"/>
        <w:rPr>
          <w:lang w:val="de-DE"/>
        </w:rPr>
      </w:pPr>
      <w:r w:rsidRPr="000C5868">
        <w:rPr>
          <w:lang w:val="de-DE"/>
        </w:rPr>
        <w:t>(a) SIVHD që do t’i nënshtrohen Testimit të Pranimit në Fabrikë (“FAT”) dhe testimit të Pranimit në Pikë (“</w:t>
      </w:r>
      <w:smartTag w:uri="urn:schemas-microsoft-com:office:smarttags" w:element="stockticker">
        <w:r w:rsidRPr="000C5868">
          <w:rPr>
            <w:lang w:val="de-DE"/>
          </w:rPr>
          <w:t>SAT</w:t>
        </w:r>
      </w:smartTag>
      <w:r w:rsidRPr="000C5868">
        <w:rPr>
          <w:lang w:val="de-DE"/>
        </w:rPr>
        <w:t xml:space="preserve">”), sipas Shtojcës 7. Kryerja e atyre testeve do të përbëjë pranimin e pjesës së SIVHD të testuar (“Pranimi”). Dokumentet e testimeve, përfshirë planet dhe procedurat FAT dhe </w:t>
      </w:r>
      <w:smartTag w:uri="urn:schemas-microsoft-com:office:smarttags" w:element="stockticker">
        <w:r w:rsidRPr="000C5868">
          <w:rPr>
            <w:lang w:val="de-DE"/>
          </w:rPr>
          <w:t>SAT</w:t>
        </w:r>
      </w:smartTag>
      <w:r w:rsidRPr="000C5868">
        <w:rPr>
          <w:lang w:val="de-DE"/>
        </w:rPr>
        <w:t xml:space="preserve"> si dhe Matrica e Ndjekjes të Kërkesave (“RTM”), do t’i parashtrohen Blerësit, vetëm për informim të Blerësit. Furnizuesi do të njoftojë Blerësin, jo më pak se dyzet e pesë (45) ditë para ndonjë FAT-i  të planifikuar, dhe do të lejojë Blerësin të dërgojë përfaqësuesin (me shpenzimet e Blerësit) në mjedisin e Furnizuesit apo Nënkontraktorit të Furnizuesit për të marrë pjesë dhe për të qenë dëshmitar i FAT. Mungesa e përfaqësuesit të Blerësit në FAT nuk do të ndikojë në rezultatet e pranimit FAT. </w:t>
      </w:r>
    </w:p>
    <w:p w:rsidR="000C5868" w:rsidRPr="000C5868" w:rsidRDefault="000C5868" w:rsidP="000C5868">
      <w:pPr>
        <w:pStyle w:val="Paragrafi"/>
        <w:rPr>
          <w:lang w:val="de-DE"/>
        </w:rPr>
      </w:pPr>
      <w:r w:rsidRPr="000C5868">
        <w:rPr>
          <w:lang w:val="de-DE"/>
        </w:rPr>
        <w:t xml:space="preserve">(b) Si pjesë e testit </w:t>
      </w:r>
      <w:smartTag w:uri="urn:schemas-microsoft-com:office:smarttags" w:element="stockticker">
        <w:r w:rsidRPr="000C5868">
          <w:rPr>
            <w:lang w:val="de-DE"/>
          </w:rPr>
          <w:t>SAT</w:t>
        </w:r>
      </w:smartTag>
      <w:r w:rsidRPr="000C5868">
        <w:rPr>
          <w:lang w:val="de-DE"/>
        </w:rPr>
        <w:t xml:space="preserve">, në vlerësimin e vet, Furnizuesi ose do të riparojë ose do të zëvendësojë çdo artikull që nuk përputhet me kriteret e testimit me kusht që një mospërputhje e tillë të mos jetë për neglizhencë apo keqpërdorim të Blerësit. Plotësimi me sukses nga </w:t>
      </w:r>
      <w:smartTag w:uri="urn:schemas-microsoft-com:office:smarttags" w:element="stockticker">
        <w:r w:rsidRPr="000C5868">
          <w:rPr>
            <w:lang w:val="de-DE"/>
          </w:rPr>
          <w:t>SAT</w:t>
        </w:r>
      </w:smartTag>
      <w:r w:rsidRPr="000C5868">
        <w:rPr>
          <w:lang w:val="de-DE"/>
        </w:rPr>
        <w:t xml:space="preserve"> 1 deri </w:t>
      </w:r>
      <w:smartTag w:uri="urn:schemas-microsoft-com:office:smarttags" w:element="stockticker">
        <w:r w:rsidRPr="000C5868">
          <w:rPr>
            <w:lang w:val="de-DE"/>
          </w:rPr>
          <w:t>SAT</w:t>
        </w:r>
      </w:smartTag>
      <w:r w:rsidRPr="000C5868">
        <w:rPr>
          <w:lang w:val="de-DE"/>
        </w:rPr>
        <w:t xml:space="preserve"> 3, sipas procedurës të dhënë në Shtojcën 7, do të përbëjë pranimin përfundimtar të SIVHD (“ Pranimi SIVHD”)</w:t>
      </w:r>
    </w:p>
    <w:p w:rsidR="000C5868" w:rsidRPr="000C5868" w:rsidRDefault="000C5868" w:rsidP="000C5868">
      <w:pPr>
        <w:pStyle w:val="Paragrafi"/>
        <w:rPr>
          <w:lang w:val="de-DE"/>
        </w:rPr>
      </w:pPr>
      <w:r w:rsidRPr="000C5868">
        <w:rPr>
          <w:lang w:val="de-DE"/>
        </w:rPr>
        <w:t xml:space="preserve">(c) Në qoftë se gjatë Testimit të Pranimit në Fabrikë apo Testimit në Pikë identifikohen mangësi të cilat materialisht nuk prekin përmbushjen  e SIVHD (mangësi estetike), mangësi të tilla estetike do të adresohen menjëherë nga Furnizuesi, por nuk do të vonojnë Pranimin, Pranimin e SIVHD apo Lëvrimin e SIVHD, apo ndonjë pagesë për Veprimtarinë përkatëse. Blerësi dhe Furnizuesi do të bien dakord në afatin e arsyeshëm për ndreqjen e ndonjë mangësie estetike. </w:t>
      </w:r>
    </w:p>
    <w:p w:rsidR="000C5868" w:rsidRPr="000C5868" w:rsidRDefault="000C5868" w:rsidP="000C5868">
      <w:pPr>
        <w:pStyle w:val="Paragrafi"/>
      </w:pPr>
      <w:r w:rsidRPr="000C5868">
        <w:t xml:space="preserve">(d) Shtojca 7 (Testimi i Pranimit) përcakton metodën e testit që ndiqet për testimin FAT dhe </w:t>
      </w:r>
      <w:smartTag w:uri="urn:schemas-microsoft-com:office:smarttags" w:element="stockticker">
        <w:r w:rsidRPr="000C5868">
          <w:t>SAT</w:t>
        </w:r>
      </w:smartTag>
      <w:r w:rsidRPr="000C5868">
        <w:t xml:space="preserve">. Blerësi ka të drejtë të refuzojë ndonjë artikull të SIVHD, që konstatohet me defekt si rrjedhojë e testimit FAT dhe sipas vlerësimit të vet Furnizuesi do ta riparojë apo zëvendësojë atë artikull. Në se ndonjë mangësi apo defekt materiali identifikohet gjatë dhe mbetet të korrigjohet mbas FAT apo </w:t>
      </w:r>
      <w:smartTag w:uri="urn:schemas-microsoft-com:office:smarttags" w:element="stockticker">
        <w:r w:rsidRPr="000C5868">
          <w:t>SAT</w:t>
        </w:r>
      </w:smartTag>
      <w:r w:rsidRPr="000C5868">
        <w:t xml:space="preserve"> , mangësia apo defekti i konstatuar do të dokumentohen dhe dokumenti do të nënshkruhet nga dy Palët. Furnizuesi bie dakord të ndreqë mangësinë apo defektin në 45 ditë ose të bëjë planin për të ndrequr mangësinë apo defektin konkret në një afat kohor kur mangësia apo defekti do të ndreqet. </w:t>
      </w:r>
    </w:p>
    <w:p w:rsidR="000C5868" w:rsidRPr="000C5868" w:rsidRDefault="000C5868" w:rsidP="000C5868">
      <w:pPr>
        <w:pStyle w:val="Paragrafi"/>
      </w:pPr>
      <w:r w:rsidRPr="000C5868">
        <w:t xml:space="preserve">(e) Gjatë ndërtimit të Kullave të Antenave, Blerësi do të ketë të drejtën të kontrollojë gjatë procesit të ndërtimit. Furnizuesi do të njoftojë Blerësin të paktën dy (2) ditë para fillimit të programuar të punës. </w:t>
      </w:r>
    </w:p>
    <w:p w:rsidR="000C5868" w:rsidRPr="000C5868" w:rsidRDefault="000C5868" w:rsidP="000C5868">
      <w:pPr>
        <w:pStyle w:val="Paragrafi"/>
      </w:pPr>
      <w:r w:rsidRPr="000C5868">
        <w:t xml:space="preserve">15. LËVRIMI, LEJA DOGANORE, RREZIKU I HUMBJES DHE TRANSFERIMI I Të DREJTËS Së PRONËSISË </w:t>
      </w:r>
    </w:p>
    <w:p w:rsidR="000C5868" w:rsidRPr="000C5868" w:rsidRDefault="000C5868" w:rsidP="000C5868">
      <w:pPr>
        <w:pStyle w:val="Paragrafi"/>
      </w:pPr>
      <w:r w:rsidRPr="000C5868">
        <w:t xml:space="preserve">Lëvrimi i Pajisjeve do të jetë DDU Durrës, ose port tjetër në Shqipëri me pëlqimin e dy Palëve, sipas INCOTERMS 2000. Blerësi do të përgjigjet për të shërbyer si importues regjistri dhe është përgjegjës për të gjitha shpenzimet e bashkangjitura me këtë cilësi, duke përfshirë lejen doganore të importit, TVSH dhe detyrimet doganore.   </w:t>
      </w:r>
    </w:p>
    <w:p w:rsidR="000C5868" w:rsidRPr="000C5868" w:rsidRDefault="000C5868" w:rsidP="000C5868">
      <w:pPr>
        <w:pStyle w:val="Paragrafi"/>
      </w:pPr>
      <w:r w:rsidRPr="000C5868">
        <w:t>Me Lëvrimin e Pajisjeve, Blerësi do të inspektojë Pajisjet dhe do të vërë në dijeni Furnizuesin brenda një kohë të arsyeshme, por jo më shumë se 30 ditë nga Lëvrimi, për ndonjë defekt të dukshëm, dëmtim, pajisje që mungojnë apo mospërputhje. Në se Blerësi nuk vë në dijeni Furnizuesin brenda periudhës 30 ditore, Blerësi do të ketë humbur të drejtën të ngrejë ndonjë kundërshtim për këto Pajisje. N.q.s nuk paraqitet ndryshe në kontratë, Pranimi është përfundimtar, përveç se për sa i përket defekteve të padukshme në inspektimin pamor. Një inspektim i tillë vizual do të dëshmohet dhe verifikohet nga përfaqësues të të dy palëve.</w:t>
      </w:r>
    </w:p>
    <w:p w:rsidR="000C5868" w:rsidRPr="000C5868" w:rsidRDefault="000C5868" w:rsidP="000C5868">
      <w:pPr>
        <w:pStyle w:val="Paragrafi"/>
      </w:pPr>
      <w:r w:rsidRPr="000C5868">
        <w:t xml:space="preserve">(c) Rreziku i Humbjes lidhur me ndonjë Pajisje do t’i kalojë Blerësit sipas </w:t>
      </w:r>
      <w:r w:rsidRPr="000C5868">
        <w:tab/>
        <w:t xml:space="preserve">INCOTERMS 2000 të përcaktuar sa më sipër në Nenin 15 (a). </w:t>
      </w:r>
    </w:p>
    <w:p w:rsidR="000C5868" w:rsidRPr="000C5868" w:rsidRDefault="000C5868" w:rsidP="000C5868">
      <w:pPr>
        <w:pStyle w:val="Paragrafi"/>
      </w:pPr>
      <w:r w:rsidRPr="000C5868">
        <w:t xml:space="preserve">(d) E drejta e pronësisë për Pajisjen do t’i kalojë Blerësit kur Furnizuesi të ketë </w:t>
      </w:r>
      <w:r w:rsidRPr="000C5868">
        <w:tab/>
        <w:t xml:space="preserve">Lëvruar Pajisjet siç jepen në Programin e Veprimtarive në Shtojcën 2. </w:t>
      </w:r>
    </w:p>
    <w:p w:rsidR="000C5868" w:rsidRPr="000C5868" w:rsidRDefault="000C5868" w:rsidP="000C5868">
      <w:pPr>
        <w:pStyle w:val="Paragrafi"/>
      </w:pPr>
      <w:r w:rsidRPr="000C5868">
        <w:t xml:space="preserve">(e) Pasi pajisjet i Lëvrohen Blerësit, Blerësi do të përgjigjet për depozitimin, dhe </w:t>
      </w:r>
      <w:r w:rsidRPr="000C5868">
        <w:tab/>
        <w:t xml:space="preserve">ruajtjen e Pajisjeve deri me plotësimin e </w:t>
      </w:r>
      <w:smartTag w:uri="urn:schemas-microsoft-com:office:smarttags" w:element="stockticker">
        <w:r w:rsidRPr="000C5868">
          <w:t>SAT</w:t>
        </w:r>
      </w:smartTag>
      <w:r w:rsidRPr="000C5868">
        <w:t xml:space="preserve"> 3. Nëse në kohën kur Pajisjet e kërkuara për instalim nuk janë me të njëjtat kushte dhe sasi që i Lëvrohen Blerësit, Furnizuesi do të bëjë kompensimet që janë të mundshme në Nenin 5. Gjatë kohës </w:t>
      </w:r>
      <w:r w:rsidRPr="000C5868">
        <w:tab/>
        <w:t>kur Pajisjet janë në ruajtje nga Furnizuesi pasi janë pranuar nga Blerësi, Furnizuesi do të jetë përgjegjës për Pajisjet sipas Nenit 30.</w:t>
      </w:r>
    </w:p>
    <w:p w:rsidR="000C5868" w:rsidRPr="000C5868" w:rsidRDefault="000C5868" w:rsidP="000C5868">
      <w:pPr>
        <w:pStyle w:val="Paragrafi"/>
      </w:pPr>
      <w:r w:rsidRPr="000C5868">
        <w:t xml:space="preserve">16. GARANCIA </w:t>
      </w:r>
    </w:p>
    <w:p w:rsidR="000C5868" w:rsidRPr="000C5868" w:rsidRDefault="000C5868" w:rsidP="000C5868">
      <w:pPr>
        <w:pStyle w:val="Paragrafi"/>
      </w:pPr>
      <w:r w:rsidRPr="000C5868">
        <w:t xml:space="preserve">(a) Furnizuesi garanton që SIVHD nuk do të ketë defekte në materiale dhe në punë për një periudhë që fillon me përfundimin e çdo </w:t>
      </w:r>
      <w:smartTag w:uri="urn:schemas-microsoft-com:office:smarttags" w:element="stockticker">
        <w:r w:rsidRPr="000C5868">
          <w:t>SAT</w:t>
        </w:r>
      </w:smartTag>
      <w:r w:rsidRPr="000C5868">
        <w:t xml:space="preserve">, ose me fillimin e përdorimit të leverdisshëm apo operimit të sistemit ose nga Blerësi ose klienti i Blerësit, cilido që ndodh më herët dhe përfundon 12 muaj nga përfundimi i programuar i </w:t>
      </w:r>
      <w:smartTag w:uri="urn:schemas-microsoft-com:office:smarttags" w:element="stockticker">
        <w:r w:rsidRPr="000C5868">
          <w:t>SAT</w:t>
        </w:r>
      </w:smartTag>
      <w:r w:rsidRPr="000C5868">
        <w:t xml:space="preserve"> 3 siç jepet në Shtojcën 2 (“Periudhë Garancie”). Në rastin kur Blerësi shkakton vonesa në përfundimin e </w:t>
      </w:r>
      <w:smartTag w:uri="urn:schemas-microsoft-com:office:smarttags" w:element="stockticker">
        <w:r w:rsidRPr="000C5868">
          <w:t>SAT</w:t>
        </w:r>
      </w:smartTag>
      <w:r w:rsidRPr="000C5868">
        <w:t xml:space="preserve"> 3 Periudha e Garancisë do të përfundojë prapë në fund të 12 muajve pas datës së programuar në kontratë për përfundimin e </w:t>
      </w:r>
      <w:smartTag w:uri="urn:schemas-microsoft-com:office:smarttags" w:element="stockticker">
        <w:r w:rsidRPr="000C5868">
          <w:t>SAT</w:t>
        </w:r>
      </w:smartTag>
      <w:r w:rsidRPr="000C5868">
        <w:t xml:space="preserve">3. </w:t>
      </w:r>
    </w:p>
    <w:p w:rsidR="000C5868" w:rsidRPr="000C5868" w:rsidRDefault="000C5868" w:rsidP="000C5868">
      <w:pPr>
        <w:pStyle w:val="Paragrafi"/>
      </w:pPr>
      <w:r w:rsidRPr="000C5868">
        <w:t xml:space="preserve">(b) Në qoftë se evidentohet ndonjë defekt i mbuluar nga garancia brenda kohës së Garancisë, Blerësi do të vërë në dijeni për këtë Furnizuesin për ekzistencën dhe natyrën e defektit brenda 72 orëve nga identifikimi i tij. Me udhëzimet e Furnizuesit, Blerësi do të heqë pjesën me defekt dhe ta kthejë në shpenzimet e Blerësit sipas udhëzimeve. </w:t>
      </w:r>
    </w:p>
    <w:p w:rsidR="000C5868" w:rsidRDefault="000C5868" w:rsidP="000C5868">
      <w:pPr>
        <w:pStyle w:val="Paragrafi"/>
      </w:pPr>
    </w:p>
    <w:p w:rsidR="000C5868" w:rsidRPr="000C5868" w:rsidRDefault="000C5868" w:rsidP="000C5868">
      <w:pPr>
        <w:pStyle w:val="Paragrafi"/>
      </w:pPr>
      <w:r w:rsidRPr="000C5868">
        <w:t>(c) Sipas procedurave standarde të tij për riparimin dhe zëvendësimin brenda kohës së garancisë, Furnizuesi do të bëjë përpjekjet e arsyeshme tregtare për të kthyer të gjithë artikujt që jepen për riparim ose zëvendësim Blerësit në mënyrën më të shpejtë dhe do të bëjë të gjitha përpjekjet e arsyeshme për nisur të gjithë artikujt brenda 3 muajve nga data që mbërrijnë në mjedisin e Furnizuesit në Syracuse, NY.  Furnizuesi do të jetë përgjegjës për koston e riparimit ose të zëvendësimit të çdo artikulli të dëmtuar duke përfshirë dhe koston e transportit të kthimit nga Syracuse, NY në portin e hyrjes në Shqipëri. Të gjitha kostot e tjera të tilla si; transportimi në Shqipëri, shpërndarja dhe detyrimet doganore janë përgjegjësi të Blerësit. Nëse Furnizuesi nuk është në gjendje të riparojë ose zëvendësojë pjesën brenda afatit të më sipër atëherë Palët do të negociojnë për një kohë përkatësisht të pranueshme.</w:t>
      </w:r>
    </w:p>
    <w:p w:rsidR="000C5868" w:rsidRPr="000C5868" w:rsidRDefault="000C5868" w:rsidP="000C5868">
      <w:pPr>
        <w:pStyle w:val="Paragrafi"/>
      </w:pPr>
      <w:r w:rsidRPr="000C5868">
        <w:t>(d) Në rast se për një artikull të parregullt nuk është siguruar  rezervë dhe problemi rezulton në humbje të ndonjë radari, AIS ose lidhjet VHF-FM  me Bazën Detare, Furnizuesi do të ngarkojë një artikull zëvendësues për Blerësin ose do të rregullojë fillimin e shërbimit brenda 1 muaji nga njoftimi i Blerësit në përputhje me Nenin 16.b. Kushtet shtesë të mëposhtme zbatohen për përgjigje të këtij transportimi 1 mujor:</w:t>
      </w:r>
    </w:p>
    <w:p w:rsidR="000C5868" w:rsidRPr="000C5868" w:rsidRDefault="000C5868" w:rsidP="000C5868">
      <w:pPr>
        <w:pStyle w:val="Paragrafi"/>
      </w:pPr>
      <w:r w:rsidRPr="000C5868">
        <w:t>i. Çdo artikull i kërkuar nga shitësi(t) e Furnizuesit duhet të jetë në magazinë dhe i gatshëm për transportim tek Furnizuesi brenda 1 dite. Nëse kjo gjendje në magazinë nuk është e gatshme, përgjigjja do të gjendet në bazën më të mirë të mundshme të të dhënave.</w:t>
      </w:r>
    </w:p>
    <w:p w:rsidR="000C5868" w:rsidRPr="000C5868" w:rsidRDefault="000C5868" w:rsidP="000C5868">
      <w:pPr>
        <w:pStyle w:val="Paragrafi"/>
      </w:pPr>
      <w:r w:rsidRPr="000C5868">
        <w:t xml:space="preserve">ii. Blerësi do të ngarkojë artikullin e parregullt për në mjediset e Furnizuesit në </w:t>
      </w:r>
      <w:smartTag w:uri="urn:schemas-microsoft-com:office:smarttags" w:element="place">
        <w:smartTag w:uri="urn:schemas-microsoft-com:office:smarttags" w:element="City">
          <w:r w:rsidRPr="000C5868">
            <w:t>Syracuse</w:t>
          </w:r>
        </w:smartTag>
        <w:r w:rsidRPr="000C5868">
          <w:t xml:space="preserve"> , </w:t>
        </w:r>
        <w:smartTag w:uri="urn:schemas-microsoft-com:office:smarttags" w:element="State">
          <w:r w:rsidRPr="000C5868">
            <w:t>NY</w:t>
          </w:r>
        </w:smartTag>
      </w:smartTag>
      <w:r w:rsidRPr="000C5868">
        <w:t>, brenda 72 orëve të njoftimit.</w:t>
      </w:r>
    </w:p>
    <w:p w:rsidR="000C5868" w:rsidRPr="000C5868" w:rsidRDefault="000C5868" w:rsidP="000C5868">
      <w:pPr>
        <w:pStyle w:val="Paragrafi"/>
      </w:pPr>
      <w:r w:rsidRPr="000C5868">
        <w:t>iii. Nëse inspektimi i artikullit të parregullt tregon që problemi nuk është si rrjedhojë e defekteve të prodhimit, Blerësi do të jetë përgjegjës për koston e artikullit zëvendësues duke përfshirë dhe koston e ritransportimit nga Syracuse NY për në portin e hyrjes në Shqipëri. Në të kundërt, Furnizuesi do të jetë përgjegjës për këto kosto.</w:t>
      </w:r>
    </w:p>
    <w:p w:rsidR="000C5868" w:rsidRPr="000C5868" w:rsidRDefault="000C5868" w:rsidP="000C5868">
      <w:pPr>
        <w:pStyle w:val="Paragrafi"/>
      </w:pPr>
      <w:r w:rsidRPr="000C5868">
        <w:t>Të gjitha kostot e tjera, të tilla si transportimi në Shqipëri, dorëzimi dhe detyrimet doganore janë përgjegjësi e Blerësit. Nëse Furnizuesi nuk është në gjendje të ngarkojë brenda 1 muaji pjesën zëvendësuese, Palët do të negociojnë për një kohë të pranueshme nga të dyja palët.</w:t>
      </w:r>
    </w:p>
    <w:p w:rsidR="000C5868" w:rsidRPr="000C5868" w:rsidRDefault="000C5868" w:rsidP="000C5868">
      <w:pPr>
        <w:pStyle w:val="Paragrafi"/>
      </w:pPr>
      <w:r w:rsidRPr="000C5868">
        <w:t>(e) Koha e Garancisë për pjesët e zëvendësuara ose të riparuara do të jetë koha që mbetet nga Periudha e Garancisë.</w:t>
      </w:r>
    </w:p>
    <w:p w:rsidR="000C5868" w:rsidRPr="000C5868" w:rsidRDefault="000C5868" w:rsidP="000C5868">
      <w:pPr>
        <w:pStyle w:val="Paragrafi"/>
      </w:pPr>
      <w:r w:rsidRPr="000C5868">
        <w:t>(f)   Furnizuesi brenda një hapësire të lejuar do t’i transferojë ose japë Blerësit çdo garanci të dhënë që vazhdon pas Periudhës së Garancisë nga furnizuesit ose nënkontraktorët e vetë Furnizuesit.</w:t>
      </w:r>
    </w:p>
    <w:p w:rsidR="000C5868" w:rsidRPr="000C5868" w:rsidRDefault="000C5868" w:rsidP="000C5868">
      <w:pPr>
        <w:pStyle w:val="Paragrafi"/>
      </w:pPr>
      <w:r w:rsidRPr="000C5868">
        <w:t xml:space="preserve">(g) KJO GARANCI JEPET DHE PRANOHET NE VEND TE GJITHË GARANCIVE TE TJERA TE PËRCAKTUARA </w:t>
      </w:r>
      <w:smartTag w:uri="urn:schemas-microsoft-com:office:smarttags" w:element="stockticker">
        <w:r w:rsidRPr="000C5868">
          <w:t>OSE</w:t>
        </w:r>
      </w:smartTag>
      <w:r w:rsidRPr="000C5868">
        <w:t xml:space="preserve"> NËNKUPTUARA, DUKE PËRFSHIRË ÇDO GARANCI TE SHITJES </w:t>
      </w:r>
      <w:smartTag w:uri="urn:schemas-microsoft-com:office:smarttags" w:element="stockticker">
        <w:r w:rsidRPr="000C5868">
          <w:t>OSE</w:t>
        </w:r>
      </w:smartTag>
      <w:r w:rsidRPr="000C5868">
        <w:t xml:space="preserve"> RËNIES NE UJDI PËR NJË QËLLIM TE CAKTUAR. KOMPENSIMET E DHËNA NGA KJO MASE GARANCIE JANË KOMPENSIMET E VEÇANTA PËR GARANCI TE KËRKUARA NGA BLERËSI</w:t>
      </w:r>
    </w:p>
    <w:p w:rsidR="000C5868" w:rsidRPr="000C5868" w:rsidRDefault="000C5868" w:rsidP="000C5868">
      <w:pPr>
        <w:pStyle w:val="Paragrafi"/>
      </w:pPr>
      <w:r w:rsidRPr="000C5868">
        <w:t>(h) Mbështetja Pas Garancisë - Furnizuesi pranon të ofrojë Shërbime Ndihmëse për Pjesë Rezervë për një periudhë kohe deri në dhjetë (10) vjet pas përmbushjes së kontratës së Periudhës se Garancisë. Këto shërbime do të kryen sipas një Kontrate të veçantë të Shërbimeve Ndihmëse për Pjesë Rezervë (ShNPR) ndërmjet Blerësit dhe Furnizuesit përmes së cilës bihet dakord përkatësisht për çmimin, shpërndarjen, afatet dhe kushtet e kontratës. Blerësi do të ketë të drejtën të fillojë negociatat për Kontratë  ShNPR brenda një viti që nga  përfundimi i Garancisë. Nëse palët nuk do të mund të bien dakord për afatet e Kontratës së ShNPR-se brenda dy viteve nga përfundimi i Garancisë, detyrimi i Furnizuesit për të hyrë në Kontratë ShNPR do të përfundojë.</w:t>
      </w:r>
    </w:p>
    <w:p w:rsidR="000C5868" w:rsidRPr="000C5868" w:rsidRDefault="000C5868" w:rsidP="000C5868">
      <w:pPr>
        <w:pStyle w:val="Paragrafi"/>
      </w:pPr>
      <w:r w:rsidRPr="000C5868">
        <w:t>Nëse gjatë periudhës 10 vjeçare Furnizuesi vendos, ka ndërmend ose detyrohet të ndërpresë prodhimin ose furnizimin e çdo pjese rezervë do t’i japë Blerësit me mundësinë e tij më të parë një njoftim një vjeçar me shkrim për ndërprerjen. Blerësi do të ketë mundësinë  ti blejë këto pjesë këmbimi ose të lejojë Shitësin të bëjë përpjekje për të rënë në ujdi me një palë të tretë  për  ngritjen e një burimi të vazhdueshëm për të njëjta pjesë rezervë pa ndikuar tek shkëmbimet e montimeve të mëdha ose nënmontimeve, përbërësve ose pjesëve. Veç kësaj Furnizuesi ndërmerr informimin e Blerësit kur është i vetëdijshëm për mosdisponibilitetin ose mosdisponibilitetin e pritshëm për çdo pjesë rezervë ose këmbimi që Furnizuesi siguron nga furnizuesit e tij.</w:t>
      </w:r>
    </w:p>
    <w:p w:rsidR="000C5868" w:rsidRPr="000C5868" w:rsidRDefault="000C5868" w:rsidP="000C5868">
      <w:pPr>
        <w:pStyle w:val="Paragrafi"/>
      </w:pPr>
      <w:r w:rsidRPr="000C5868">
        <w:t xml:space="preserve">17. INFORMACIONI KONFIDENCIAL </w:t>
      </w:r>
    </w:p>
    <w:p w:rsidR="000C5868" w:rsidRPr="000C5868" w:rsidRDefault="000C5868" w:rsidP="000C5868">
      <w:pPr>
        <w:pStyle w:val="Paragrafi"/>
      </w:pPr>
      <w:r w:rsidRPr="000C5868">
        <w:t>Secila palë duhet të mbajë të fshehtë ose në të kundërt nuk duhet të përdorë ose të bëjë publike tek asnjë Palë e tretë, pa lejim paraprak me shkrim nga Pala tjetër, të dhëna ose informacion të Palës tjetër që përcaktohen si “Në Pronësi” ose “I fshehtë”. Detyrimi në fjalinë paraardhës nuk do të zbatohet për të dhënat ose informacionin, i cili në kohën e zbulimit ishte ose më pas bëhet publik dhe që ishte në zotërim të Palës duke e marrë informacionin më përpara se ta marrë atë nga Pala tjetër, ose në të kundërt bëhet ligjërisht i përdorshëm nga Pala marrëse.</w:t>
      </w:r>
    </w:p>
    <w:p w:rsidR="000C5868" w:rsidRPr="000C5868" w:rsidRDefault="000C5868" w:rsidP="000C5868">
      <w:pPr>
        <w:pStyle w:val="Paragrafi"/>
      </w:pPr>
      <w:r w:rsidRPr="000C5868">
        <w:t>18. KUFIZIMI I PERGJEGJESISE</w:t>
      </w:r>
    </w:p>
    <w:p w:rsidR="000C5868" w:rsidRPr="000C5868" w:rsidRDefault="000C5868" w:rsidP="000C5868">
      <w:pPr>
        <w:pStyle w:val="Paragrafi"/>
      </w:pPr>
      <w:r w:rsidRPr="000C5868">
        <w:t xml:space="preserve">Pavarësisht nga ndonjë dispozitë tjetër e Kontratës asnjë nga palët nuk do të jetë përgjegjëse për ndonjë dëmtim të veçantë, rrjedhimor apo jo të drejtpërdrejtë. Secila Palë nuk do të jetë përgjegjëse ndaj Palës tjetër për dëmtime që në tërësi i tejkalojnë dhjetë përqind (10%) të Çmimit të Kontratës për dëmtime të shkaktuara ndaj Palës tjetër. </w:t>
      </w:r>
    </w:p>
    <w:p w:rsidR="000C5868" w:rsidRPr="000C5868" w:rsidRDefault="000C5868" w:rsidP="000C5868">
      <w:pPr>
        <w:pStyle w:val="Paragrafi"/>
      </w:pPr>
      <w:r w:rsidRPr="000C5868">
        <w:t>Pagesat për Veprimtaritë Kryesore nuk do të jenë çështje të këtij kufizimi të përgjegjësisë.</w:t>
      </w:r>
    </w:p>
    <w:p w:rsidR="000C5868" w:rsidRPr="000C5868" w:rsidRDefault="000C5868" w:rsidP="000C5868">
      <w:pPr>
        <w:pStyle w:val="Paragrafi"/>
      </w:pPr>
      <w:r w:rsidRPr="000C5868">
        <w:t>19. DËMET E LIKUIDUARA</w:t>
      </w:r>
    </w:p>
    <w:p w:rsidR="000C5868" w:rsidRPr="000C5868" w:rsidRDefault="000C5868" w:rsidP="000C5868">
      <w:pPr>
        <w:pStyle w:val="Paragrafi"/>
      </w:pPr>
      <w:r w:rsidRPr="000C5868">
        <w:t xml:space="preserve">(a) Furnizuesi do kryejë shpërndarjen përfundimtare të SIVHD pas përfundimit të </w:t>
      </w:r>
      <w:smartTag w:uri="urn:schemas-microsoft-com:office:smarttags" w:element="stockticker">
        <w:r w:rsidRPr="000C5868">
          <w:t>SAT</w:t>
        </w:r>
      </w:smartTag>
      <w:r w:rsidRPr="000C5868">
        <w:t xml:space="preserve"> 3, e cila do të jetë edhe Veprimtaria  përfundimtare në përputhje me Planin e Veprimtarive, i vendosur në Shtojcën 2. Palët bien dakord që dëmtimet ekzistuese të shkaktuara nga vonesa në shpërndarje e Furnizuesit  do të jetë e vështirë të përcaktohen me saktësi. Prandaj Palët bien dakord që përveç sa përcaktohet në  pikën 19 (d) më poshtë, nëse testimi i </w:t>
      </w:r>
      <w:smartTag w:uri="urn:schemas-microsoft-com:office:smarttags" w:element="stockticker">
        <w:r w:rsidRPr="000C5868">
          <w:t>SAT</w:t>
        </w:r>
      </w:smartTag>
      <w:r w:rsidRPr="000C5868">
        <w:t xml:space="preserve"> 3 shtyhet për më tepër se një (1) muaj tej shpërndarjes së planifikuar ose kohës së vendosur për pagesën e Veprimtarisë Dymbëdhjetë përcaktuar në Nenin 11, cilido qoftë më vonë, dëmet e likuiduara në përkatësi të 19 (e) poshtë do ti taksohen Blerësit në shkallën e </w:t>
      </w:r>
      <w:smartTag w:uri="urn:schemas-microsoft-com:office:smarttags" w:element="stockticker">
        <w:r w:rsidRPr="000C5868">
          <w:t>TRE</w:t>
        </w:r>
      </w:smartTag>
      <w:r w:rsidRPr="000C5868">
        <w:t xml:space="preserve"> MIJE DOLLARËVE (US $3,000.00) në ditë deri në përfundim të testimit </w:t>
      </w:r>
      <w:smartTag w:uri="urn:schemas-microsoft-com:office:smarttags" w:element="stockticker">
        <w:r w:rsidRPr="000C5868">
          <w:t>SAT</w:t>
        </w:r>
      </w:smartTag>
      <w:r w:rsidRPr="000C5868">
        <w:t xml:space="preserve"> 3.</w:t>
      </w:r>
    </w:p>
    <w:p w:rsidR="000C5868" w:rsidRPr="000C5868" w:rsidRDefault="000C5868" w:rsidP="000C5868">
      <w:pPr>
        <w:pStyle w:val="Paragrafi"/>
      </w:pPr>
      <w:r w:rsidRPr="000C5868">
        <w:t>(b) Dëmet maksimale totale të likuiduara do të kufizohen për 5 (pesë) për qind të vlerës të Çmimit të Kontratës.</w:t>
      </w:r>
    </w:p>
    <w:p w:rsidR="000C5868" w:rsidRPr="000C5868" w:rsidRDefault="000C5868" w:rsidP="000C5868">
      <w:pPr>
        <w:pStyle w:val="Paragrafi"/>
      </w:pPr>
      <w:r w:rsidRPr="000C5868">
        <w:t xml:space="preserve">(c) Dëmet e likuiduara do të përfshihen në kufizimin e përgjegjësisë të përcaktuar në Nenin 16 të Kontratës. </w:t>
      </w:r>
    </w:p>
    <w:p w:rsidR="000C5868" w:rsidRPr="000C5868" w:rsidRDefault="000C5868" w:rsidP="000C5868">
      <w:pPr>
        <w:pStyle w:val="Paragrafi"/>
      </w:pPr>
      <w:r w:rsidRPr="000C5868">
        <w:t xml:space="preserve">(d) Furnizuesi nuk do të jetë përgjegjës  për dëmet e likuiduara për shkak të dështimit të plotësimit të testimit </w:t>
      </w:r>
      <w:smartTag w:uri="urn:schemas-microsoft-com:office:smarttags" w:element="stockticker">
        <w:r w:rsidRPr="000C5868">
          <w:t>SAT</w:t>
        </w:r>
      </w:smartTag>
      <w:r w:rsidRPr="000C5868">
        <w:t xml:space="preserve"> 3 që rezultojnë nga forca madhore, dështimi i Blerësit për mos plotësimin e detyrimeve kontraktore  apo ndonjë arsye tjetër të rënë dakord nga Palët që ishte jashtë mundësive te kontrollit te Furnizuesit.</w:t>
      </w:r>
    </w:p>
    <w:p w:rsidR="000C5868" w:rsidRPr="000C5868" w:rsidRDefault="000C5868" w:rsidP="000C5868">
      <w:pPr>
        <w:pStyle w:val="Paragrafi"/>
      </w:pPr>
      <w:r w:rsidRPr="000C5868">
        <w:t>(e) Dëmet e Likuiduara, siç jepen këtu, do të jenë i vetmi shpërblim ekskluziv i Blerësit për vonesa si rrjedhojë e shkaqeve për të cilat është përgjegjës Furnizuesi.</w:t>
      </w:r>
    </w:p>
    <w:p w:rsidR="000C5868" w:rsidRPr="000C5868" w:rsidRDefault="000C5868" w:rsidP="000C5868">
      <w:pPr>
        <w:pStyle w:val="Paragrafi"/>
      </w:pPr>
      <w:r w:rsidRPr="000C5868">
        <w:t>20. LIGJI RREGULLUES</w:t>
      </w:r>
    </w:p>
    <w:p w:rsidR="000C5868" w:rsidRPr="000C5868" w:rsidRDefault="000C5868" w:rsidP="000C5868">
      <w:pPr>
        <w:pStyle w:val="Paragrafi"/>
      </w:pPr>
      <w:r w:rsidRPr="000C5868">
        <w:t xml:space="preserve">(a) Të drejtat dhe detyrimet e Blerësit dhe Furnizuesit të përfshira në  Kontratë do të drejtohen nga, zbatohen dhe interpretohen sipas ligjeve të Anglisë dhe të Uellsit, përveç konflikteve të saj mbi dispozitat ligjore. </w:t>
      </w:r>
    </w:p>
    <w:p w:rsidR="000C5868" w:rsidRPr="000C5868" w:rsidRDefault="000C5868" w:rsidP="000C5868">
      <w:pPr>
        <w:pStyle w:val="Paragrafi"/>
      </w:pPr>
      <w:r w:rsidRPr="000C5868">
        <w:t xml:space="preserve">(b) Palët bien dakord  që Konventa mbi Kontratat për Shitjen Ndërkombëtare të Mallrave nuk do të aplikohet për zbatimin apo interpretimin e kësaj Kontrate. </w:t>
      </w:r>
    </w:p>
    <w:p w:rsidR="000C5868" w:rsidRPr="000C5868" w:rsidRDefault="000C5868" w:rsidP="000C5868">
      <w:pPr>
        <w:pStyle w:val="Paragrafi"/>
      </w:pPr>
      <w:r w:rsidRPr="000C5868">
        <w:t xml:space="preserve">21. RIGOROZITETI DHE HEQJA DORË </w:t>
      </w:r>
    </w:p>
    <w:p w:rsidR="000C5868" w:rsidRPr="000C5868" w:rsidRDefault="000C5868" w:rsidP="000C5868">
      <w:pPr>
        <w:pStyle w:val="Paragrafi"/>
      </w:pPr>
      <w:r w:rsidRPr="000C5868">
        <w:t>(a) Nëse ndonjë dispozitë e Kontratës përcaktohet si e kundërligjshme, apo e papranueshme për zbatim, pjesa e mbetur e Kontratës do të vazhdojë të jetë plotësisht në fuqi.</w:t>
      </w:r>
    </w:p>
    <w:p w:rsidR="000C5868" w:rsidRPr="000C5868" w:rsidRDefault="000C5868" w:rsidP="000C5868">
      <w:pPr>
        <w:pStyle w:val="Paragrafi"/>
      </w:pPr>
      <w:r w:rsidRPr="000C5868">
        <w:t xml:space="preserve"> (b) Mosarritja e zbatimit të ndonjë dispozite të Kontratës nga secila Palë nuk do ta zhvleftësojë këtë dispozitë ose ndonjë dispozitë tjetër të Kontratës dhe as Kontratën në tërësi. Dështimi në një apo më shumë raste i Palës për të vënë në zbatim ndonjë dispozitë të kësaj Kontrate nuk do të ndikojë në vënien në zbatim në vijimësi të kësaj dispozite.</w:t>
      </w:r>
    </w:p>
    <w:p w:rsidR="000C5868" w:rsidRPr="000C5868" w:rsidRDefault="000C5868" w:rsidP="000C5868">
      <w:pPr>
        <w:pStyle w:val="Paragrafi"/>
      </w:pPr>
      <w:r w:rsidRPr="000C5868">
        <w:t>c) Nëse ndonjë dispozitë e Kontratës përcaktohet si e paligjshme, e pavlefshme ose e pazbatueshme ose diskutohet si pasojë e një vendimi ose pretendimi bazuar në MOA apo ligjin e Parlamentit Shqiptar, Nr. 9384, datë 4.5.2005 që ratifikoi MOA, Furnizuesi do të ketë të drejtën të ndërpresë menjëherë punën. Si pjesë e çdo marrëveshje të diskutuar Furnizuesi do të ketë të drejtën e Rregullimeve të Paanshme - duke përfshirë por jo të kufizuara nga rregullimet e përshtatshme të Planit të Veprimtarive të Kontratës dhe/ose Çmimi i Kontratës që të pasqyrojë çdo kosto shtesë që rezulton të vihet në rrezik nga Furnizuesi, duke përfshirë por jo kufizuar në rritjet e kostove nga furnizuesit ose nënkontraktorët, dhe kosto te rritura te materialeve ose shpenzime pune mbështetur me dokumentacion. Nëse Palët nuk janë në gjendje të arrijnë në një marrëveshje për sa u përket ndryshimeve që rezultojnë nga përcaktimi ose pretendimi, Furnizuesi do të ketë të drejtën të përfundojë bisedimet me 60 ditë njoftim dhe të quajë Kontratën të përfunduar për Lehtësi të Blerësit në përputhje me Nenin 24(b) (iii).</w:t>
      </w:r>
    </w:p>
    <w:p w:rsidR="000C5868" w:rsidRPr="000C5868" w:rsidRDefault="000C5868" w:rsidP="000C5868">
      <w:pPr>
        <w:pStyle w:val="Paragrafi"/>
        <w:rPr>
          <w:lang w:val="de-DE"/>
        </w:rPr>
      </w:pPr>
      <w:r w:rsidRPr="000C5868">
        <w:rPr>
          <w:lang w:val="de-DE"/>
        </w:rPr>
        <w:t xml:space="preserve">22. E DREJTA E MIRATIMIT TE KONTRATËS </w:t>
      </w:r>
    </w:p>
    <w:p w:rsidR="000C5868" w:rsidRPr="000C5868" w:rsidRDefault="000C5868" w:rsidP="000C5868">
      <w:pPr>
        <w:pStyle w:val="Paragrafi"/>
        <w:rPr>
          <w:lang w:val="de-DE"/>
        </w:rPr>
      </w:pPr>
      <w:r w:rsidRPr="000C5868">
        <w:rPr>
          <w:lang w:val="de-DE"/>
        </w:rPr>
        <w:t xml:space="preserve">Kontrata do të jetë në të mirën e Palëve dhe do të jetë e detyrueshme për Palët dhe pasardhësit përkatës të caktuar e lejuar. Kontrata nuk mund të firmoset vullnetarisht në tërësi apo pjesërisht nga çdo Palë pa lejen me shkrim të Palës tjetër. Kjo leje nuk do të refuzohet në mënyrë të paarsyeshme. </w:t>
      </w:r>
    </w:p>
    <w:p w:rsidR="000C5868" w:rsidRPr="000C5868" w:rsidRDefault="000C5868" w:rsidP="000C5868">
      <w:pPr>
        <w:pStyle w:val="Paragrafi"/>
        <w:rPr>
          <w:lang w:val="de-DE"/>
        </w:rPr>
      </w:pPr>
      <w:r w:rsidRPr="000C5868">
        <w:rPr>
          <w:lang w:val="de-DE"/>
        </w:rPr>
        <w:t xml:space="preserve">23. FORCA MADHORE </w:t>
      </w:r>
    </w:p>
    <w:p w:rsidR="000C5868" w:rsidRPr="000C5868" w:rsidRDefault="000C5868" w:rsidP="000C5868">
      <w:pPr>
        <w:pStyle w:val="Paragrafi"/>
        <w:rPr>
          <w:lang w:val="de-DE"/>
        </w:rPr>
      </w:pPr>
      <w:r w:rsidRPr="000C5868">
        <w:rPr>
          <w:lang w:val="de-DE"/>
        </w:rPr>
        <w:t xml:space="preserve">(a) Asnjë Palë nuk do të përgjigjet për ndonjë vonesë apo mosrealizim të detyrimeve të përcaktuara në  Kontratë, shkaktuar nga ndonjë ngjarje e jashtëzakonshme që është e paparashikueshme, e pashmangshme dhe përtej mundësive të kësaj Pale. Ndodhi të forcës madhore përfshijnë, por nuk janë të kufizuara ndaj veprimeve madhore të natyrës, mosmarrëveshjet e fuqisë punëtore, (duke përjashtuar mosmarrëveshjet me  punonjësit e Furnizuesit) fatkeqësitë natyrore, zjarret, përmbytjet, tërmetet, tufanet ose fenomene të tjerë meteorologjike, konfliktet ushtarake, embargot si dhe veprimet e qeverive të tjera që veprojnë brenda kapacitetit të sovranitetit të tyre. Dështimi apo refuzimi i Qeverisë së ShBA, Qeverisë shqiptare ose ndonjë qeverie tjetër ndikuese për të lëshuar liçencën e eksportit, për një pjesë apo për të gjithë Pajisjet dhe Shërbimet ose kthimi mbrapsht, qoftë ky edhe i pjesshëm për  liçencën e transportit apo importit, për çdo arsye do të quhet si çështje e forcës madhore që i nënshtrohet dispozitave të këtij Neni. Vonesa në marrjen e Pagesës së Letër Kreditit për çfarëdo arsye nuk do të quhet çështje e forcës madhore. </w:t>
      </w:r>
    </w:p>
    <w:p w:rsidR="000C5868" w:rsidRPr="000C5868" w:rsidRDefault="000C5868" w:rsidP="000C5868">
      <w:pPr>
        <w:pStyle w:val="Paragrafi"/>
        <w:rPr>
          <w:lang w:val="de-DE"/>
        </w:rPr>
      </w:pPr>
      <w:r w:rsidRPr="000C5868">
        <w:rPr>
          <w:lang w:val="de-DE"/>
        </w:rPr>
        <w:t xml:space="preserve">(b) Pala e ndikuar nga çështjet e Fuqisë Madhore do të informojë me shkrim Palën tjetër për ndodhinë dhe natyrën e çështjes së forcës madhore, brenda 10 ditësh nga koha kur ata e vënë re ose e përcaktojnë dukurinë e  fuqisë madhore. </w:t>
      </w:r>
    </w:p>
    <w:p w:rsidR="000C5868" w:rsidRPr="000C5868" w:rsidRDefault="000C5868" w:rsidP="000C5868">
      <w:pPr>
        <w:pStyle w:val="Paragrafi"/>
        <w:rPr>
          <w:lang w:val="de-DE"/>
        </w:rPr>
      </w:pPr>
      <w:r w:rsidRPr="000C5868">
        <w:rPr>
          <w:lang w:val="de-DE"/>
        </w:rPr>
        <w:t xml:space="preserve">(c) Pala e ndikuar do të marrë të gjitha masat e arsyeshme dhe të nevojshme, për të zbutur ndikimin e çdo dukurie të forcës madhore. </w:t>
      </w:r>
    </w:p>
    <w:p w:rsidR="000C5868" w:rsidRPr="000C5868" w:rsidRDefault="000C5868" w:rsidP="000C5868">
      <w:pPr>
        <w:pStyle w:val="Paragrafi"/>
        <w:rPr>
          <w:lang w:val="de-DE"/>
        </w:rPr>
      </w:pPr>
      <w:r w:rsidRPr="000C5868">
        <w:rPr>
          <w:lang w:val="de-DE"/>
        </w:rPr>
        <w:t>(d) Datat  e caktuara në Programin e Veprimtarive Kryesore dhe ndonjë datë tjetër e përfshirë në Kontratë që ndikohen nga dukuria  e forcës madhore do të shtyhen ne  një periudhë të barabartë me vonesën e shkaktuar.</w:t>
      </w:r>
    </w:p>
    <w:p w:rsidR="000C5868" w:rsidRPr="000C5868" w:rsidRDefault="000C5868" w:rsidP="000C5868">
      <w:pPr>
        <w:pStyle w:val="Paragrafi"/>
        <w:rPr>
          <w:lang w:val="de-DE"/>
        </w:rPr>
      </w:pPr>
      <w:r w:rsidRPr="000C5868">
        <w:rPr>
          <w:lang w:val="de-DE"/>
        </w:rPr>
        <w:t xml:space="preserve">(e) Në rastin kur dukuria e forcës madhore mbetet për një periudhë kohore prej më shumë se 180 ditësh secila palë mund të ndërpresë kontratën dhe Blerësi do t’i paguaj Furnizuesit në përputhje me Shtojcën 2 vlerën për te gjitha Zërat Kryesorë që janë realizuar dhe nuk janë paguar ende. Blerësi do t’i paguajë gjithashtu Furnizuesit çdo kosto shtesë të shkaktuar ose kryer për Zërat Kryesore që nuk janë realizuar. Furnizuesi do t’i dorëzojë Blerësit të gjithë Pajisjet që ka siguruar. </w:t>
      </w:r>
    </w:p>
    <w:p w:rsidR="000C5868" w:rsidRPr="000C5868" w:rsidRDefault="000C5868" w:rsidP="000C5868">
      <w:pPr>
        <w:pStyle w:val="Paragrafi"/>
        <w:rPr>
          <w:lang w:val="de-DE"/>
        </w:rPr>
      </w:pPr>
      <w:r w:rsidRPr="000C5868">
        <w:rPr>
          <w:lang w:val="de-DE"/>
        </w:rPr>
        <w:t>24. NDËRPRERJA DHE PEZULLIMI.</w:t>
      </w:r>
    </w:p>
    <w:p w:rsidR="000C5868" w:rsidRPr="000C5868" w:rsidRDefault="000C5868" w:rsidP="000C5868">
      <w:pPr>
        <w:pStyle w:val="Paragrafi"/>
        <w:rPr>
          <w:lang w:val="de-DE"/>
        </w:rPr>
      </w:pPr>
      <w:r w:rsidRPr="000C5868">
        <w:rPr>
          <w:lang w:val="de-DE"/>
        </w:rPr>
        <w:t xml:space="preserve">(a) Ndërprerja për Mosrealizim </w:t>
      </w:r>
    </w:p>
    <w:p w:rsidR="000C5868" w:rsidRPr="000C5868" w:rsidRDefault="000C5868" w:rsidP="000C5868">
      <w:pPr>
        <w:pStyle w:val="Paragrafi"/>
        <w:rPr>
          <w:lang w:val="de-DE"/>
        </w:rPr>
      </w:pPr>
      <w:r w:rsidRPr="000C5868">
        <w:rPr>
          <w:lang w:val="de-DE"/>
        </w:rPr>
        <w:t xml:space="preserve">(i)Në qoftë se njëra Palë nuk arrin të përmbushë nga ana materiale cilindo nga detyrimet e saj kontraktuese, Pala tjetër mund të ndërpresë Kontratën për Mosrealizimin. </w:t>
      </w:r>
    </w:p>
    <w:p w:rsidR="000C5868" w:rsidRPr="000C5868" w:rsidRDefault="000C5868" w:rsidP="000C5868">
      <w:pPr>
        <w:pStyle w:val="Paragrafi"/>
        <w:rPr>
          <w:lang w:val="de-DE"/>
        </w:rPr>
      </w:pPr>
      <w:r w:rsidRPr="000C5868">
        <w:rPr>
          <w:lang w:val="de-DE"/>
        </w:rPr>
        <w:t xml:space="preserve">(ii) Për të ndërprerë Kontratën, Palës mospërmbushëse do t’i jepet lajmërim me shkrim (veç pagesës së parave për të cilën nuk kërkohet njoftim) nga Pala tjetër dhe do të ketë 45 ditë nga data e këtij lajmërimi për të korrigjuar mosrealizimin e menduar ose të paraqesë një plan veprim korrigjimi të pranueshëm. Nëse kjo Palë nuk arrin ta korrigjojë në kohë mosrealizimin, Pala tjetër mund ta ndërpresë Kontratën për Mosrealizim duke e njoftuar për ndërprerje  palën mosrealizuese. </w:t>
      </w:r>
    </w:p>
    <w:p w:rsidR="000C5868" w:rsidRPr="000C5868" w:rsidRDefault="000C5868" w:rsidP="000C5868">
      <w:pPr>
        <w:pStyle w:val="Paragrafi"/>
        <w:rPr>
          <w:lang w:val="de-DE"/>
        </w:rPr>
      </w:pPr>
      <w:r w:rsidRPr="000C5868">
        <w:rPr>
          <w:lang w:val="de-DE"/>
        </w:rPr>
        <w:t>(iii) Në rastin e Ndërprerjes për Mosrealizim nga Furnizuesi, Furnizuesi do t’i dorëzojë Blerësit të gjithë punën e bërë dhe të shlyer deri në ditën e Ndërprerjes. Për më tej nëse si rrjedhojë e Ndërprerjes për Mosrealizim, SIVHD sigurohet nga Blerësi, Furnizuesi do të jetë përgjegjës sipas kufizimit të përshkruar në Nenin 18 të kësaj Kontrate, për kostot e tejkaluara të risigurimit, këto kosto të përcaktohen si diferencë ndërmjet vlerës së kësaj Kontrate dhe kostove shtesë përtej vlerës së kësaj Kontrate të nevojshme për përmbushjen e kryerjes së projektit nga një furnizues tjetër.</w:t>
      </w:r>
    </w:p>
    <w:p w:rsidR="000C5868" w:rsidRPr="000C5868" w:rsidRDefault="000C5868" w:rsidP="000C5868">
      <w:pPr>
        <w:pStyle w:val="Paragrafi"/>
        <w:rPr>
          <w:lang w:val="de-DE"/>
        </w:rPr>
      </w:pPr>
      <w:r w:rsidRPr="000C5868">
        <w:rPr>
          <w:lang w:val="de-DE"/>
        </w:rPr>
        <w:t>(iv) Në rastin e Ndërprerjes për Mosrealizim nga Blerësi, Blerësi do të paguaj Furnizuesin së paku derisa Furnizuesi nuk është paguar ose rimbursuar tashmë nga Blerësi</w:t>
      </w:r>
    </w:p>
    <w:p w:rsidR="000C5868" w:rsidRPr="000C5868" w:rsidRDefault="000C5868" w:rsidP="000C5868">
      <w:pPr>
        <w:pStyle w:val="Paragrafi"/>
        <w:rPr>
          <w:lang w:val="de-DE"/>
        </w:rPr>
      </w:pPr>
      <w:r w:rsidRPr="000C5868">
        <w:rPr>
          <w:lang w:val="de-DE"/>
        </w:rPr>
        <w:t xml:space="preserve">(1) në bazë të Çmimit të Kontratës, për të gjithë veprimet e përfunduara dhe </w:t>
      </w:r>
    </w:p>
    <w:p w:rsidR="000C5868" w:rsidRPr="000C5868" w:rsidRDefault="000C5868" w:rsidP="000C5868">
      <w:pPr>
        <w:pStyle w:val="Paragrafi"/>
        <w:rPr>
          <w:lang w:val="de-DE"/>
        </w:rPr>
      </w:pPr>
      <w:r w:rsidRPr="000C5868">
        <w:rPr>
          <w:lang w:val="de-DE"/>
        </w:rPr>
        <w:t xml:space="preserve">(2) shumën e barabartë me çmimin e vlerësuar të Veprimtarisë së radhës, sipas Planit të Veprimtarisë përshkruar në Shtojcën 2, bazuar në periudhën kohore ndërmjet Veprimtarisë së fundit të përfunduar dhe Veprimtarisë së radhës për tu bërë. Letër Kredia do të jepet për pagesën e pjesshme të kësaj Veprimtarie në rast ndërprerje.  </w:t>
      </w:r>
    </w:p>
    <w:p w:rsidR="000C5868" w:rsidRPr="000C5868" w:rsidRDefault="000C5868" w:rsidP="000C5868">
      <w:pPr>
        <w:pStyle w:val="Paragrafi"/>
        <w:rPr>
          <w:lang w:val="de-DE"/>
        </w:rPr>
      </w:pPr>
      <w:r w:rsidRPr="000C5868">
        <w:rPr>
          <w:lang w:val="de-DE"/>
        </w:rPr>
        <w:t>(b) Ndërprerja  për Lehtësi.</w:t>
      </w:r>
    </w:p>
    <w:p w:rsidR="000C5868" w:rsidRPr="000C5868" w:rsidRDefault="000C5868" w:rsidP="000C5868">
      <w:pPr>
        <w:pStyle w:val="Paragrafi"/>
        <w:rPr>
          <w:lang w:val="de-DE"/>
        </w:rPr>
      </w:pPr>
      <w:r w:rsidRPr="000C5868">
        <w:rPr>
          <w:lang w:val="de-DE"/>
        </w:rPr>
        <w:t xml:space="preserve">(i) Secila Palë mund të ndërpresë Kontratën për Lehtësi, duke i paraqitur njoftimin me shkrim Palës tjetër. </w:t>
      </w:r>
    </w:p>
    <w:p w:rsidR="000C5868" w:rsidRPr="000C5868" w:rsidRDefault="000C5868" w:rsidP="000C5868">
      <w:pPr>
        <w:pStyle w:val="Paragrafi"/>
        <w:rPr>
          <w:lang w:val="de-DE"/>
        </w:rPr>
      </w:pPr>
      <w:r w:rsidRPr="000C5868">
        <w:rPr>
          <w:lang w:val="de-DE"/>
        </w:rPr>
        <w:t xml:space="preserve">(ii) Në qoftë se Furnizuesi ndërpret për Lehtësi, në alternativat e Blerësit: </w:t>
      </w:r>
    </w:p>
    <w:p w:rsidR="000C5868" w:rsidRPr="000C5868" w:rsidRDefault="000C5868" w:rsidP="000C5868">
      <w:pPr>
        <w:pStyle w:val="Paragrafi"/>
        <w:rPr>
          <w:lang w:val="de-DE"/>
        </w:rPr>
      </w:pPr>
      <w:r w:rsidRPr="000C5868">
        <w:rPr>
          <w:lang w:val="de-DE"/>
        </w:rPr>
        <w:t xml:space="preserve">(A) Furnizuesi do t’i kompensojë Blerësit brenda nëntëdhjetë ditëve çdo pjesë të Çmimit të Kontratës paguar deri në datën e përfundimit, dhe Blerësi do t’i kthejë pronën dhe të drejtën Furnizuesit për çdo pjesë të SIVHD të dorëzuar Blerësit; ose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(B) Furnizuesi do t’ia kalojë pronën dhe të drejtën Blerësit për çdo  pjesë të SIVHD të përfunduar ose pjesërisht të përfunduar dhe cilëndo lëndë të parë ose furnizime të blera  nga Furnizuesi brenda Kontratës, për një shumë të barabartë me vlerën e arsyeshme dhe të favorshme për këto Pajisje, materiale dhe furnizime të tilla të kaluara në këtë mënyrë, shkarkon Blerësin nga çdo Pagesë tjetër për Zërat Kryesore.</w:t>
      </w:r>
    </w:p>
    <w:p w:rsidR="000C5868" w:rsidRPr="000C5868" w:rsidRDefault="000C5868" w:rsidP="000C5868">
      <w:pPr>
        <w:pStyle w:val="Paragrafi"/>
        <w:rPr>
          <w:lang w:val="de-DE"/>
        </w:rPr>
      </w:pPr>
      <w:r w:rsidRPr="000C5868">
        <w:rPr>
          <w:lang w:val="de-DE"/>
        </w:rPr>
        <w:t>(iii) Në qoftë se Blerësi përfundon për Lehtësi, Blerësi do t’i paguajë Furnizuesit së paku derisa Furnizuesi nuk është paguar ose rimbursuar nga Blerësi</w:t>
      </w:r>
    </w:p>
    <w:p w:rsidR="000C5868" w:rsidRPr="000C5868" w:rsidRDefault="000C5868" w:rsidP="000C5868">
      <w:pPr>
        <w:pStyle w:val="Paragrafi"/>
        <w:rPr>
          <w:lang w:val="de-DE"/>
        </w:rPr>
      </w:pPr>
      <w:r w:rsidRPr="000C5868">
        <w:rPr>
          <w:lang w:val="de-DE"/>
        </w:rPr>
        <w:t>(A) në bazë të Çmimit të Kontratës, për të gjithë veprimet e përfunduara dhe;</w:t>
      </w:r>
    </w:p>
    <w:p w:rsidR="000C5868" w:rsidRPr="000C5868" w:rsidRDefault="000C5868" w:rsidP="000C5868">
      <w:pPr>
        <w:pStyle w:val="Paragrafi"/>
        <w:rPr>
          <w:lang w:val="de-DE"/>
        </w:rPr>
      </w:pPr>
      <w:r w:rsidRPr="000C5868">
        <w:rPr>
          <w:lang w:val="de-DE"/>
        </w:rPr>
        <w:t>(B) shumën e barabartë me çmimin e vlerësuar te Veprimtarisë së radhës, sipas Planit të Veprimtarisë përshkruar në Shtojcën 2, bazuar në periudhën kohore ndërmjet Veprimtarisë së fundit të përfunduar dhe Veprimtarisë së radhës për t’u bërë. Letër Krediti do të jepet për pagesën e pjesshme të kësaj Veprimtarie në rast ndërprerje.</w:t>
      </w:r>
    </w:p>
    <w:p w:rsidR="000C5868" w:rsidRPr="000C5868" w:rsidRDefault="000C5868" w:rsidP="000C5868">
      <w:pPr>
        <w:pStyle w:val="Paragrafi"/>
        <w:rPr>
          <w:lang w:val="de-DE"/>
        </w:rPr>
      </w:pPr>
      <w:r w:rsidRPr="000C5868">
        <w:rPr>
          <w:lang w:val="de-DE"/>
        </w:rPr>
        <w:t>(c) Pezullimi</w:t>
      </w:r>
    </w:p>
    <w:p w:rsidR="000C5868" w:rsidRPr="000C5868" w:rsidRDefault="000C5868" w:rsidP="000C5868">
      <w:pPr>
        <w:pStyle w:val="Paragrafi"/>
        <w:rPr>
          <w:lang w:val="de-DE"/>
        </w:rPr>
      </w:pPr>
      <w:r w:rsidRPr="000C5868">
        <w:rPr>
          <w:lang w:val="de-DE"/>
        </w:rPr>
        <w:t>(i) Çdo Palë mund të pezulloje përmbushjen brenda Kontratës në çdo kohë para  përfundimit të Kontratës, për një periudhë jo më shumë se gjashtëdhjetë (60) ditë. Po të mos bien palët dakord, pezullimi përtej një periudhë të tillë gjashtëdhjetë (60) ditore do të përbëjë ndërprerjen për lehtësi nga Pala përkatëse në vijim të Paragrafit 24 (b)të mësipërm. Nëse secila Palë pezullon Kontratën, Pala që deklaron Pezullimin do të njoftojë menjëherë Palën tjetër që të jetë në dijeni për nevojën për të Pezullim. Njoftimi do të përmbajë informacionin e mjaftueshëm për të justifikuar kërkesën për Pezullim. Blerësi nuk do ta ketë këtë të drejtë lidhur me detyrimin e tij për vendosjen e Pagesës së Letër Kreditit.</w:t>
      </w:r>
    </w:p>
    <w:p w:rsidR="000C5868" w:rsidRPr="000C5868" w:rsidRDefault="000C5868" w:rsidP="000C5868">
      <w:pPr>
        <w:pStyle w:val="Paragrafi"/>
        <w:rPr>
          <w:lang w:val="de-DE"/>
        </w:rPr>
      </w:pPr>
      <w:r w:rsidRPr="000C5868">
        <w:rPr>
          <w:lang w:val="de-DE"/>
        </w:rPr>
        <w:t xml:space="preserve">(ii) Në kohën ose para përfundimit të 60 ditëve nga fillimi i Pezullimit, Pala pezulluese duhet ose ta njoftojë palën tjetër të vazhdojë ose të ndërpresë Kontratë për Lehtësim. </w:t>
      </w:r>
    </w:p>
    <w:p w:rsidR="000C5868" w:rsidRPr="000C5868" w:rsidRDefault="000C5868" w:rsidP="000C5868">
      <w:pPr>
        <w:pStyle w:val="Paragrafi"/>
        <w:rPr>
          <w:lang w:val="de-DE"/>
        </w:rPr>
      </w:pPr>
      <w:r w:rsidRPr="000C5868">
        <w:rPr>
          <w:lang w:val="de-DE"/>
        </w:rPr>
        <w:t>(iii) Nëse Pala që nuk kërkon Pezullimin i shkaktohen kosto shtesë si rrjedhojë e Pezullimit, atëherë Pala që kërkon shtyrjen do të përgjigjet për këto kostot.</w:t>
      </w:r>
    </w:p>
    <w:p w:rsidR="000C5868" w:rsidRPr="000C5868" w:rsidRDefault="000C5868" w:rsidP="000C5868">
      <w:pPr>
        <w:pStyle w:val="Paragrafi"/>
        <w:rPr>
          <w:lang w:val="de-DE"/>
        </w:rPr>
      </w:pPr>
      <w:r w:rsidRPr="000C5868">
        <w:rPr>
          <w:lang w:val="de-DE"/>
        </w:rPr>
        <w:t xml:space="preserve">(iv) Pala që nuk kërkon Pezullimin do të ketë të drejtë të bëjë rregullime në Programin e Zërave Kryesore nëse është e nevojshme. </w:t>
      </w:r>
    </w:p>
    <w:p w:rsidR="000C5868" w:rsidRPr="000C5868" w:rsidRDefault="000C5868" w:rsidP="000C5868">
      <w:pPr>
        <w:pStyle w:val="Paragrafi"/>
        <w:rPr>
          <w:lang w:val="de-DE"/>
        </w:rPr>
      </w:pPr>
      <w:r w:rsidRPr="000C5868">
        <w:rPr>
          <w:lang w:val="de-DE"/>
        </w:rPr>
        <w:t>25. ZGJIDHJA E KONFLIKTIT</w:t>
      </w:r>
    </w:p>
    <w:p w:rsidR="000C5868" w:rsidRPr="000C5868" w:rsidRDefault="000C5868" w:rsidP="000C5868">
      <w:pPr>
        <w:pStyle w:val="Paragrafi"/>
        <w:rPr>
          <w:lang w:val="de-DE"/>
        </w:rPr>
      </w:pPr>
      <w:r w:rsidRPr="000C5868">
        <w:rPr>
          <w:lang w:val="de-DE"/>
        </w:rPr>
        <w:t xml:space="preserve">Palët do të orvaten që me anë të bisedimeve të zgjidhin me dashamirësi dhe mirëbesim çdo konflikt që lind gjatë ose lidhur me Kontratën ose që ka të bëjë me  mosmarrëveshje të pretenduar të kësaj Kontrate brenda tridhjetë (30) ditëve të njoftimit nga njëra Palë për tjetrën për ekzistencën e një konflikti apo në ndonjë tjetër periudhë kohore për të cilën mund të bien dakord përkatësisht. </w:t>
      </w:r>
    </w:p>
    <w:p w:rsidR="000C5868" w:rsidRPr="000C5868" w:rsidRDefault="000C5868" w:rsidP="000C5868">
      <w:pPr>
        <w:pStyle w:val="Paragrafi"/>
        <w:rPr>
          <w:lang w:val="de-DE"/>
        </w:rPr>
      </w:pPr>
      <w:r w:rsidRPr="000C5868">
        <w:rPr>
          <w:lang w:val="de-DE"/>
        </w:rPr>
        <w:t>Në rastin kur konflikti nuk zgjidhet siç jepet në paragrafin (a), të gjitha mosmarrëveshjet do t’i nënshtrohen më në fund Rregullave të Arbitrazhit të Rregullave të Këshillimit dhe Arbitrazhit të Dhomës Ndërkombëtare të Tregtisë me tre gjyqtarë të emëruar sipas Rregullave të lartpërmendura. Vendi i Arbitrazhit do të jetë në Vjenë, Austri. Arbitrazhi do të bëhet në gjuhën angleze dhe çdo vendim që do të merret nga grupi i arbitrazhit do të jetë gjithashtu në gjuhën angleze. Vendimi i shumicës të gjyqtarëve do të jetë përfundimtar dhe detyrues dhe do të jetë i zbatueshëm  për çdo gjykatë me kompetencë juridike.</w:t>
      </w:r>
    </w:p>
    <w:p w:rsidR="000C5868" w:rsidRPr="000C5868" w:rsidRDefault="000C5868" w:rsidP="000C5868">
      <w:pPr>
        <w:pStyle w:val="Paragrafi"/>
        <w:rPr>
          <w:lang w:val="de-DE"/>
        </w:rPr>
      </w:pPr>
      <w:r w:rsidRPr="000C5868">
        <w:rPr>
          <w:lang w:val="de-DE"/>
        </w:rPr>
        <w:t>Në asnjë rast vendimi i Arbitrazhit nuk do të kalojë Kufizimin e Detyrimit të Palëve përcaktuar këtu në Nenin 18.</w:t>
      </w:r>
    </w:p>
    <w:p w:rsidR="000C5868" w:rsidRPr="000C5868" w:rsidRDefault="000C5868" w:rsidP="000C5868">
      <w:pPr>
        <w:pStyle w:val="Paragrafi"/>
        <w:rPr>
          <w:lang w:val="de-DE"/>
        </w:rPr>
      </w:pPr>
      <w:r w:rsidRPr="000C5868">
        <w:rPr>
          <w:lang w:val="de-DE"/>
        </w:rPr>
        <w:t>26. LIGJET DHE RREGULLAT E EKSPORTIT</w:t>
      </w:r>
    </w:p>
    <w:p w:rsidR="000C5868" w:rsidRPr="000C5868" w:rsidRDefault="000C5868" w:rsidP="000C5868">
      <w:pPr>
        <w:pStyle w:val="Paragrafi"/>
        <w:rPr>
          <w:lang w:val="de-DE"/>
        </w:rPr>
      </w:pPr>
      <w:r w:rsidRPr="000C5868">
        <w:rPr>
          <w:lang w:val="de-DE"/>
        </w:rPr>
        <w:t>(a) Kontrata dhe të gjitha detyrimet e Palëve u nënshtrohen të gjithë ligjeve dhe rregullave të eksportit e  importit të Shteteve të Bashkuara, Shqipërisë apo të ndonjë vendi tjetër të zbatueshëm dhe çdo pale do të pajtohet plotësisht me të gjitha ligjet dhe rregullat në fjalë ndërsa ato mund të zbatohen për Pajisjet/Shërbimet.</w:t>
      </w:r>
    </w:p>
    <w:p w:rsidR="000C5868" w:rsidRPr="000C5868" w:rsidRDefault="000C5868" w:rsidP="000C5868">
      <w:pPr>
        <w:pStyle w:val="Paragrafi"/>
        <w:rPr>
          <w:lang w:val="de-DE"/>
        </w:rPr>
      </w:pPr>
      <w:r w:rsidRPr="000C5868">
        <w:rPr>
          <w:lang w:val="de-DE"/>
        </w:rPr>
        <w:t xml:space="preserve">(b) Për çka ndalojnë ligjet e eksportit në ShBA apo vende të tjera sipas rastit,çdo e dhënë teknike që lidhet me  SIVHD e dhënë sipas kësaj kontrate dhe/ose çdo marrëveshje për ndihmë teknike midis Palëve dhe/ose dispozitave të përgatitjes të vendosura në ose nëpërmjet Kontratës, përfshi shtesat përkatëse, që lidhen me SIVHD nuk janë të autorizuar të shiten, jepen me qera ose rijepen me qera, jepen, transferohen, transportohen ose në ndonjë mënyrë tjetër të zhduken në ose drejt çdo vendi të huaj ose shteti jashtë destinacionit që është për qëllim sipas kësaj Kontrate pa marrëveshjen paraprake të Furnizuesit. </w:t>
      </w:r>
    </w:p>
    <w:p w:rsidR="000C5868" w:rsidRPr="000C5868" w:rsidRDefault="000C5868" w:rsidP="000C5868">
      <w:pPr>
        <w:pStyle w:val="Paragrafi"/>
        <w:rPr>
          <w:lang w:val="de-DE"/>
        </w:rPr>
      </w:pPr>
      <w:r w:rsidRPr="000C5868">
        <w:rPr>
          <w:lang w:val="de-DE"/>
        </w:rPr>
        <w:t>(c) Furnizuesi do të bëjë të gjitha përpjekjet e pranueshme për marrjen e çdo autorizimi të nevojshëm për eksportin e Pajisjeve, përfshi edhe cilëndo liçencë eksporti ose autorizim tjetër të Qeverisë së ShBA ose vendit tjetër zbatues. Blerësi dhe Furnizuesi do të ndihmojnë njëri tjetrin në sigurimin dhe pajtimin me autorizime të tilla. Në rast kur autorizimi i eksportit nuk mund të merret, ato Pajisje që nuk mund të eksportohen, nuk do të shpërndahen dhe do të bëhet Rregullimi i Paanshëm i çmimit.</w:t>
      </w:r>
    </w:p>
    <w:p w:rsidR="000C5868" w:rsidRPr="000C5868" w:rsidRDefault="000C5868" w:rsidP="000C5868">
      <w:pPr>
        <w:pStyle w:val="Paragrafi"/>
        <w:rPr>
          <w:lang w:val="de-DE"/>
        </w:rPr>
      </w:pPr>
      <w:r w:rsidRPr="000C5868">
        <w:rPr>
          <w:lang w:val="de-DE"/>
        </w:rPr>
        <w:t>27. GJUHA E KONTRATËS</w:t>
      </w:r>
    </w:p>
    <w:p w:rsidR="000C5868" w:rsidRPr="000C5868" w:rsidRDefault="000C5868" w:rsidP="000C5868">
      <w:pPr>
        <w:pStyle w:val="Paragrafi"/>
        <w:rPr>
          <w:lang w:val="de-DE"/>
        </w:rPr>
      </w:pPr>
      <w:r w:rsidRPr="000C5868">
        <w:rPr>
          <w:lang w:val="de-DE"/>
        </w:rPr>
        <w:t>Afatet dhe Kushtet me Shtojcat dhe Qëllimi i Furnizimit të Kontratës do të shkruhen dhe zbatohen në  të dyja gjuhët angleze dhe shqipe. Versionit në gjuhen angleze do t’i jepet përparësi në rast të çdo mosmarrëveshje në interpretimin e kësaj kontrate. Të gjithë dokumentet e Kontratës dhe të dhënat teknike (përfshi por jo e kufizuar në Propozimet Teknike, specifikimet, etj.) do të shkruhen dhe interpretohen vetëm në gjuhën angleze.</w:t>
      </w:r>
    </w:p>
    <w:p w:rsidR="000C5868" w:rsidRPr="000C5868" w:rsidRDefault="000C5868" w:rsidP="000C5868">
      <w:pPr>
        <w:pStyle w:val="Paragrafi"/>
        <w:rPr>
          <w:lang w:val="de-DE"/>
        </w:rPr>
      </w:pPr>
      <w:r w:rsidRPr="000C5868">
        <w:rPr>
          <w:lang w:val="de-DE"/>
        </w:rPr>
        <w:t>Të gjitha raportet, njoftimet, ankesat, kërkesë pagesat ose informacione e të dhëna të tjera, të kërkuara gjatë zbatimit të kësaj kontrate do të shkruhen në gjuhën angleze.</w:t>
      </w:r>
    </w:p>
    <w:p w:rsidR="000C5868" w:rsidRPr="000C5868" w:rsidRDefault="000C5868" w:rsidP="000C5868">
      <w:pPr>
        <w:pStyle w:val="Paragrafi"/>
        <w:rPr>
          <w:lang w:val="de-DE"/>
        </w:rPr>
      </w:pPr>
      <w:r w:rsidRPr="000C5868">
        <w:rPr>
          <w:lang w:val="de-DE"/>
        </w:rPr>
        <w:t xml:space="preserve">28. NJOFTIMET </w:t>
      </w:r>
    </w:p>
    <w:p w:rsidR="000C5868" w:rsidRPr="000C5868" w:rsidRDefault="000C5868" w:rsidP="000C5868">
      <w:pPr>
        <w:pStyle w:val="Paragrafi"/>
        <w:rPr>
          <w:lang w:val="de-DE"/>
        </w:rPr>
      </w:pPr>
      <w:r w:rsidRPr="000C5868">
        <w:rPr>
          <w:lang w:val="de-DE"/>
        </w:rPr>
        <w:t>(a) Të gjitha njoftimet dhe komunikime të tjera midis Furnizuesit dhe Blerësit do të jepen në adresat përkatëse të të dy Palëve të dhëna në Shtojcën 8- ADRESAT PËR NJOFTIM. Palët janë të lira të ndryshojnë kontaktin për njoftim, pa u dashur të ndryshojnë Kontratën.</w:t>
      </w:r>
    </w:p>
    <w:p w:rsidR="000C5868" w:rsidRPr="000C5868" w:rsidRDefault="000C5868" w:rsidP="000C5868">
      <w:pPr>
        <w:pStyle w:val="Paragrafi"/>
        <w:rPr>
          <w:lang w:val="de-DE"/>
        </w:rPr>
      </w:pPr>
      <w:r w:rsidRPr="000C5868">
        <w:rPr>
          <w:lang w:val="de-DE"/>
        </w:rPr>
        <w:t xml:space="preserve">(b)Çdo njoftim i transmetuar në lidhje me Kontratën do të jetë i vlefshëm kur të merret me shkrim në adresën e dhënë në SHTOJCËN 8. Njoftimet do të dërgohen apo transmetohen nëpërmjet çdo mënyre të arsyeshme për t’u marrë në kohë nga Pala tjetër, përfshi, pa kufizim, me FAKS apo me shërbimin e dërgimit tregtar. </w:t>
      </w:r>
    </w:p>
    <w:p w:rsidR="000C5868" w:rsidRPr="000C5868" w:rsidRDefault="000C5868" w:rsidP="000C5868">
      <w:pPr>
        <w:pStyle w:val="Paragrafi"/>
        <w:rPr>
          <w:lang w:val="de-DE"/>
        </w:rPr>
      </w:pPr>
      <w:r w:rsidRPr="000C5868">
        <w:rPr>
          <w:lang w:val="de-DE"/>
        </w:rPr>
        <w:t xml:space="preserve"> Posta elektronike mund të përdoret si mjet shtesë për të dhënë njoftimin por nuk do të quhet zyrtare deri në dhënien e njoftimit me mjetet e mësipërme.</w:t>
      </w:r>
    </w:p>
    <w:p w:rsidR="000C5868" w:rsidRPr="000C5868" w:rsidRDefault="000C5868" w:rsidP="000C5868">
      <w:pPr>
        <w:pStyle w:val="Paragrafi"/>
        <w:rPr>
          <w:lang w:val="de-DE"/>
        </w:rPr>
      </w:pPr>
      <w:r w:rsidRPr="000C5868">
        <w:rPr>
          <w:lang w:val="de-DE"/>
        </w:rPr>
        <w:t xml:space="preserve">29. NDRYSHIMET NË KONTRATË </w:t>
      </w:r>
    </w:p>
    <w:p w:rsidR="000C5868" w:rsidRPr="000C5868" w:rsidRDefault="000C5868" w:rsidP="000C5868">
      <w:pPr>
        <w:pStyle w:val="Paragrafi"/>
        <w:rPr>
          <w:lang w:val="de-DE"/>
        </w:rPr>
      </w:pPr>
      <w:r w:rsidRPr="000C5868">
        <w:rPr>
          <w:lang w:val="de-DE"/>
        </w:rPr>
        <w:t xml:space="preserve">Secila  Palë mund të kërkojë ndryshime në Kontratë. Pala që kërkon ndryshim do të dërgojë paraprakisht kërkesë për ndryshim të Kontratës Palës tjetër. Pala tjetër do t’i përgjigjet kërkesës në fjalë brenda cakut kohor të 45 ditëve, duke përcaktuar çdo ndikim në Çmimin e Kontratës, Planin e Pagesës, Planin e Zërave Kryesore ose kushte të tjera të Kontratës. Asnjë kërkesë për ndryshim nuk do të jetë e vlefshme veç asaj të dërguar me shkrim nga përfaqësuesi i autorizuar i të dy Palëve. Asnjë Palë nuk është e detyruar të zbatojë ndryshimin e propozuar nëse nuk ka një marrëveshje të ndërsjellë për ndryshimin e propozuar. </w:t>
      </w:r>
    </w:p>
    <w:p w:rsidR="000C5868" w:rsidRPr="000C5868" w:rsidRDefault="000C5868" w:rsidP="000C5868">
      <w:pPr>
        <w:pStyle w:val="Paragrafi"/>
        <w:rPr>
          <w:lang w:val="de-DE"/>
        </w:rPr>
      </w:pPr>
      <w:r w:rsidRPr="000C5868">
        <w:rPr>
          <w:lang w:val="de-DE"/>
        </w:rPr>
        <w:t>30. PAJISJET (BFE) / MJEDISET (BFF) / SHËRBIMET (</w:t>
      </w:r>
      <w:smartTag w:uri="urn:schemas-microsoft-com:office:smarttags" w:element="stockticker">
        <w:r w:rsidRPr="000C5868">
          <w:rPr>
            <w:lang w:val="de-DE"/>
          </w:rPr>
          <w:t>BFS</w:t>
        </w:r>
      </w:smartTag>
      <w:r w:rsidRPr="000C5868">
        <w:rPr>
          <w:lang w:val="de-DE"/>
        </w:rPr>
        <w:t xml:space="preserve">) DHE INFORMACIONI (BFI) QË FURNIZOHET BLERËSI </w:t>
      </w:r>
    </w:p>
    <w:p w:rsidR="000C5868" w:rsidRPr="000C5868" w:rsidRDefault="000C5868" w:rsidP="000C5868">
      <w:pPr>
        <w:pStyle w:val="Paragrafi"/>
        <w:rPr>
          <w:lang w:val="de-DE"/>
        </w:rPr>
      </w:pPr>
      <w:r w:rsidRPr="000C5868">
        <w:rPr>
          <w:lang w:val="de-DE"/>
        </w:rPr>
        <w:t xml:space="preserve">Të gjitha pajisjet, mjediset, shërbimet apo informacioni për furnizim nga  Blerësi do të jenë siç janë listuar në Shtojcën  4. Blerësi përgjigjet për gjendjen e të gjitha pajisjeve dhe mjediseve përfshi çdo pikë ku vendosen SIVHD. Blerësi do të përgjigjet gjithashtu për saktësinë e informacionit ose të dhënave që jepen nga Blerësi. </w:t>
      </w:r>
    </w:p>
    <w:p w:rsidR="000C5868" w:rsidRPr="000C5868" w:rsidRDefault="000C5868" w:rsidP="000C5868">
      <w:pPr>
        <w:pStyle w:val="Paragrafi"/>
        <w:rPr>
          <w:lang w:val="de-DE"/>
        </w:rPr>
      </w:pPr>
      <w:r w:rsidRPr="000C5868">
        <w:rPr>
          <w:lang w:val="de-DE"/>
        </w:rPr>
        <w:t xml:space="preserve">Në rast humbjeje apo dëmtimi të Pasurisë së Furnizuar ndaj Blerësit si rezultat vetëm i neglizhencës të Furnizuesit, Furnizuesi do të riparojë ose zëvendësojë këtë pasuri me shpenzimet e Furnizuesit ose, sipas vlerësimit të Furnizuesit, do t’i paguajë Blerësit vlerën e pasurisë. </w:t>
      </w:r>
    </w:p>
    <w:p w:rsidR="000C5868" w:rsidRPr="000C5868" w:rsidRDefault="000C5868" w:rsidP="000C5868">
      <w:pPr>
        <w:pStyle w:val="Paragrafi"/>
        <w:rPr>
          <w:lang w:val="de-DE"/>
        </w:rPr>
      </w:pPr>
      <w:r w:rsidRPr="000C5868">
        <w:rPr>
          <w:lang w:val="de-DE"/>
        </w:rPr>
        <w:t>3.1. E DREJTA E NJOHURISË</w:t>
      </w:r>
    </w:p>
    <w:p w:rsidR="000C5868" w:rsidRPr="000C5868" w:rsidRDefault="000C5868" w:rsidP="000C5868">
      <w:pPr>
        <w:pStyle w:val="Paragrafi"/>
        <w:rPr>
          <w:lang w:val="de-DE"/>
        </w:rPr>
      </w:pPr>
      <w:r w:rsidRPr="000C5868">
        <w:rPr>
          <w:lang w:val="de-DE"/>
        </w:rPr>
        <w:t>(a) Furnizuesi do të mbajë të drejtën ndaj të gjitha të dhënave, informacionit, skicat, përcaktimet e veçanta, projektet dhe materiale të ngjashme që jepen nga Furnizuesi për përmbushjen e Kontratës. Furnizuesi gjatë gjithë kohës do të ketë dhe ruajë të drejtën për  pronësi të plotë për të gjithë të drejtën e njohurisë, përfshi shenjat dalluese, të drejtën e autorit (përfshi softuere), të drejtat e patentës, e sekretit të mjeshtërisë, përfshirë çdo të drejtë njohurie që ekziston gjatë kohës së kësaj Kontrate si dhe çdo e drejtë njohurie që zhvillohet gjatë përmbushjes së kësaj Kontrate. Furnizuesi do t’i garantojë Blerësit liçencën e kufizuar jo ekskluzive, për të përdorur të drejtën e njohurisë, siç do të kërkohet për punën me SIVHD  që lëvrohen sipas kësaj Kontrate. Kjo liçencë është e patransferueshme dhe Blerësi nuk do t’i japë ndonjë të drejtë të tillë njohurie ndonjë pale të tretë, pa pëlqimin paraprak me shkrim të Furnizuesit. Furnizuesi gjithashtu do t’i japë Blerësit  liçencën  e MTM 200 të Furnizuesit dhe softuere të tjerë tregtarë.</w:t>
      </w:r>
    </w:p>
    <w:p w:rsidR="000C5868" w:rsidRPr="000C5868" w:rsidRDefault="000C5868" w:rsidP="000C5868">
      <w:pPr>
        <w:pStyle w:val="Paragrafi"/>
        <w:rPr>
          <w:lang w:val="de-DE"/>
        </w:rPr>
      </w:pPr>
      <w:r w:rsidRPr="000C5868">
        <w:rPr>
          <w:lang w:val="de-DE"/>
        </w:rPr>
        <w:t>(b) Në asnjë rast në detyrimet e Furnizuesit sipas kësaj Kontrate nuk do të mendohet  të përfshihet dhënia  e ndonjë  kodi burim  të softuerit.</w:t>
      </w:r>
    </w:p>
    <w:p w:rsidR="000C5868" w:rsidRPr="000C5868" w:rsidRDefault="000C5868" w:rsidP="000C5868">
      <w:pPr>
        <w:pStyle w:val="Paragrafi"/>
        <w:rPr>
          <w:lang w:val="de-DE"/>
        </w:rPr>
      </w:pPr>
      <w:r w:rsidRPr="000C5868">
        <w:rPr>
          <w:lang w:val="de-DE"/>
        </w:rPr>
        <w:t>(c) Blerësi nuk do të heqë ndonjë shenjë të së drejtës, ekspozim të së drejtës së pronësisë intelektuale apo shënime të ngjashme, legjendë ose shenjë për ndonjë Pajisje apo dokument që lidhen me përmbushjen e kësaj Kontrate.</w:t>
      </w:r>
    </w:p>
    <w:p w:rsidR="000C5868" w:rsidRPr="000C5868" w:rsidRDefault="000C5868" w:rsidP="000C5868">
      <w:pPr>
        <w:pStyle w:val="Paragrafi"/>
        <w:rPr>
          <w:lang w:val="de-DE"/>
        </w:rPr>
      </w:pPr>
      <w:r w:rsidRPr="000C5868">
        <w:rPr>
          <w:lang w:val="de-DE"/>
        </w:rPr>
        <w:t xml:space="preserve">32. ZËVENDËSIMI I PJESëvE </w:t>
      </w:r>
    </w:p>
    <w:p w:rsidR="000C5868" w:rsidRPr="000C5868" w:rsidRDefault="000C5868" w:rsidP="000C5868">
      <w:pPr>
        <w:pStyle w:val="Paragrafi"/>
        <w:rPr>
          <w:lang w:val="de-DE"/>
        </w:rPr>
      </w:pPr>
      <w:r w:rsidRPr="000C5868">
        <w:rPr>
          <w:lang w:val="de-DE"/>
        </w:rPr>
        <w:t xml:space="preserve">(a)  Furnizuesi mban  të drejtën për të zëvendësuar pjesët e zgjedhura  me përjashtim të pajisjeve të përcaktuara në nënparagrafin (b) poshtë dhe/ose Pajisjet me pjesë të tjera dhe/ose Pajisjet me mundësi funksionimi të njëjtë ose më të lartë që nuk bien ndesh me formën, përshtatjen apo funksionimin e Pajisjeve. Për të gjithë kompjuterët desktop dhe shërbimet Furnizuesi do të jetë i lirë për të siguruar pajisje nga çdo kategori Tier 1 prodhimi (Dell, Hewlett Packard, </w:t>
      </w:r>
      <w:smartTag w:uri="urn:schemas-microsoft-com:office:smarttags" w:element="stockticker">
        <w:r w:rsidRPr="000C5868">
          <w:rPr>
            <w:lang w:val="de-DE"/>
          </w:rPr>
          <w:t>IBM</w:t>
        </w:r>
      </w:smartTag>
      <w:r w:rsidRPr="000C5868">
        <w:rPr>
          <w:lang w:val="de-DE"/>
        </w:rPr>
        <w:t>). Zëvendësime të tilla do të dokumentohen nga Furnizuesi dhe do t’i paraqiten Blerësit.</w:t>
      </w:r>
    </w:p>
    <w:p w:rsidR="000C5868" w:rsidRPr="000C5868" w:rsidRDefault="000C5868" w:rsidP="000C5868">
      <w:pPr>
        <w:pStyle w:val="Paragrafi"/>
        <w:rPr>
          <w:lang w:val="de-DE"/>
        </w:rPr>
      </w:pPr>
      <w:r w:rsidRPr="000C5868">
        <w:rPr>
          <w:lang w:val="de-DE"/>
        </w:rPr>
        <w:t>(b)   Për nënsistemet kryesore; radarët, mikrovalët, AIS dhe “rrotulluesve” të rrjetit, në qoftë se Furnizuesi dëshiron të ndryshojë shitësin e pajisjeve, Furnizuesi do t’ia paraqesë ndryshimin e propozuar Blerësit për miratim. Kjo është e vlefshme edhe për zëvendësimet që mund të ndikojnë në formë, përshtatje apo funksionim. Blerësi do të përgjigjet brenda 30 ditëve  për  kërkesat e paraqitura sipas këtij Paragrafi. Nëse nuk jepet një përgjigje brenda kësaj kohe zëvendësimi do të  mendohet i pranuar nga Blerësi.</w:t>
      </w:r>
    </w:p>
    <w:p w:rsidR="000C5868" w:rsidRPr="000C5868" w:rsidRDefault="000C5868" w:rsidP="000C5868">
      <w:pPr>
        <w:pStyle w:val="Paragrafi"/>
        <w:rPr>
          <w:lang w:val="de-DE"/>
        </w:rPr>
      </w:pPr>
      <w:r w:rsidRPr="000C5868">
        <w:rPr>
          <w:lang w:val="de-DE"/>
        </w:rPr>
        <w:t xml:space="preserve">(c)   Me përcaktimin nga Furnizuesi që një proces dhe /ose një përbërës i nevojshëm në prodhim, testim apo lëvrim të ndonjë artikulli të Pajisjeve të dhënë në qëllimin e  FURNIZIMIT është i papërshtatshëm falë vjetrimit apo zvogëlimit të burimeve prodhuese Furnizuesi do të ketë të drejtën të sigurojë zëvendësimin e përshtatshëm dhe çdo rritje në kosto për këtë zëvendësim do të jetë përgjegjësi e Furnizuesit. Zëvendësimi i përshtatshëm përfshin çdo artikull që kryen të njëjtin funksion si artikulli origjinal i destinuar dhe përcaktohet të jetë i ngjashëm apo me cilësi më të mirë. Furnizuesi do të njoftojë Blerësin për këtë ndryshim kur Lista Përfundimtare e Pajisjeve, që do të jetë dokument që jepet në Qëllimin e Furnizimit, t’i jepet Blerësit. Ndonjë ndryshim për shkak të zvogëlimit të burimeve të prodhimit do të shoqërohet me informacion të bollshëm për të justifikuar ndryshimin. </w:t>
      </w:r>
    </w:p>
    <w:p w:rsidR="000C5868" w:rsidRPr="000C5868" w:rsidRDefault="000C5868" w:rsidP="000C5868">
      <w:pPr>
        <w:pStyle w:val="Paragrafi"/>
        <w:rPr>
          <w:lang w:val="de-DE"/>
        </w:rPr>
      </w:pPr>
      <w:r w:rsidRPr="000C5868">
        <w:rPr>
          <w:lang w:val="de-DE"/>
        </w:rPr>
        <w:t>33. TRAJNIMI</w:t>
      </w:r>
    </w:p>
    <w:p w:rsidR="000C5868" w:rsidRPr="000C5868" w:rsidRDefault="000C5868" w:rsidP="000C5868">
      <w:pPr>
        <w:pStyle w:val="Paragrafi"/>
        <w:rPr>
          <w:lang w:val="de-DE"/>
        </w:rPr>
      </w:pPr>
      <w:r w:rsidRPr="000C5868">
        <w:rPr>
          <w:lang w:val="de-DE"/>
        </w:rPr>
        <w:t>(a)Për çdo trajnim të bërë nga Furnizuesi për Blerësin në mjediset e Furnizuesit, Blerësi do t’i paraqesë Furnizuesit listën e emrave të pjesëmarrësve të caktuar së paku 30 ditë para mbërritjes së tyre në mjedisin e Furnizuesit në Syracuse, N.Y.</w:t>
      </w:r>
    </w:p>
    <w:p w:rsidR="000C5868" w:rsidRPr="000C5868" w:rsidRDefault="000C5868" w:rsidP="000C5868">
      <w:pPr>
        <w:pStyle w:val="Paragrafi"/>
        <w:rPr>
          <w:lang w:val="de-DE"/>
        </w:rPr>
      </w:pPr>
      <w:r w:rsidRPr="000C5868">
        <w:rPr>
          <w:lang w:val="de-DE"/>
        </w:rPr>
        <w:t xml:space="preserve">(b) Blerësi do të përgjigjet për marrjen e Vizës së duhur të hyrjes nga Ambasada ose Konsullata përkatëse e SHBA, nga imigrimi dhe autorizime të tjera për secilin pjesëmarrës para mbërritjes në SHBA. Furnizuesi do t’i paraqesë ftesë zyrtare Ambasadës  së SHBA në vend dhe Blerësit për lëshimin e vizës. </w:t>
      </w:r>
    </w:p>
    <w:p w:rsidR="000C5868" w:rsidRPr="000C5868" w:rsidRDefault="000C5868" w:rsidP="000C5868">
      <w:pPr>
        <w:pStyle w:val="Paragrafi"/>
        <w:rPr>
          <w:lang w:val="de-DE"/>
        </w:rPr>
      </w:pPr>
      <w:r w:rsidRPr="000C5868">
        <w:rPr>
          <w:lang w:val="de-DE"/>
        </w:rPr>
        <w:t>(c) Furnizuesi mban të drejtën të mos pranojë apo të heqë pjesëmarrësin nga pjesëmarrja në çdo kurs trajnimi, në rast se pjesëmarrësi në fjalë nuk arrin të  veprojë sipas ligjeve të SHBA-së (Federal, Shtetëror apo vendor) apo sipas politikave të Lockheed Martin. Politikat e Lockheed Martin gjenden të bashkangjitura si në Shtojcën 10.</w:t>
      </w:r>
    </w:p>
    <w:p w:rsidR="000C5868" w:rsidRPr="000C5868" w:rsidRDefault="000C5868" w:rsidP="000C5868">
      <w:pPr>
        <w:pStyle w:val="Paragrafi"/>
        <w:rPr>
          <w:lang w:val="de-DE"/>
        </w:rPr>
      </w:pPr>
      <w:r w:rsidRPr="000C5868">
        <w:rPr>
          <w:lang w:val="de-DE"/>
        </w:rPr>
        <w:t>34. STANDARDET</w:t>
      </w:r>
    </w:p>
    <w:p w:rsidR="000C5868" w:rsidRPr="000C5868" w:rsidRDefault="000C5868" w:rsidP="000C5868">
      <w:pPr>
        <w:pStyle w:val="Paragrafi"/>
        <w:rPr>
          <w:lang w:val="de-DE"/>
        </w:rPr>
      </w:pPr>
      <w:r w:rsidRPr="000C5868">
        <w:rPr>
          <w:lang w:val="de-DE"/>
        </w:rPr>
        <w:t xml:space="preserve">Furnizuesi do të prodhojë SIVHD sipas standarteve dhe praktikave të tanishme të Furnizuesit dhe nënkontraktorëve të Furnizuesit. </w:t>
      </w:r>
    </w:p>
    <w:p w:rsidR="000C5868" w:rsidRPr="000C5868" w:rsidRDefault="000C5868" w:rsidP="000C5868">
      <w:pPr>
        <w:pStyle w:val="Paragrafi"/>
        <w:rPr>
          <w:lang w:val="de-DE"/>
        </w:rPr>
      </w:pPr>
      <w:r w:rsidRPr="000C5868">
        <w:rPr>
          <w:lang w:val="de-DE"/>
        </w:rPr>
        <w:t>Furnizuesi është regjistruar në:</w:t>
      </w:r>
    </w:p>
    <w:p w:rsidR="000C5868" w:rsidRPr="000C5868" w:rsidRDefault="000C5868" w:rsidP="000C5868">
      <w:pPr>
        <w:pStyle w:val="Paragrafi"/>
        <w:rPr>
          <w:lang w:val="de-DE"/>
        </w:rPr>
      </w:pPr>
      <w:r w:rsidRPr="000C5868">
        <w:rPr>
          <w:lang w:val="de-DE"/>
        </w:rPr>
        <w:t>Standarde të Cilësisë  AS9100B:2004-01</w:t>
      </w:r>
    </w:p>
    <w:p w:rsidR="000C5868" w:rsidRPr="000C5868" w:rsidRDefault="000C5868" w:rsidP="000C5868">
      <w:pPr>
        <w:pStyle w:val="Paragrafi"/>
      </w:pPr>
      <w:r w:rsidRPr="000C5868">
        <w:t>ISO 9001</w:t>
      </w:r>
    </w:p>
    <w:p w:rsidR="000C5868" w:rsidRPr="000C5868" w:rsidRDefault="000C5868" w:rsidP="000C5868">
      <w:pPr>
        <w:pStyle w:val="Paragrafi"/>
      </w:pPr>
      <w:r w:rsidRPr="000C5868">
        <w:t>ISO 1400 për Administrim Mjedisi</w:t>
      </w:r>
    </w:p>
    <w:p w:rsidR="000C5868" w:rsidRPr="000C5868" w:rsidRDefault="000C5868" w:rsidP="000C5868">
      <w:pPr>
        <w:pStyle w:val="Paragrafi"/>
      </w:pPr>
      <w:r w:rsidRPr="000C5868">
        <w:t>35. SIGURIA</w:t>
      </w:r>
    </w:p>
    <w:p w:rsidR="000C5868" w:rsidRPr="000C5868" w:rsidRDefault="000C5868" w:rsidP="000C5868">
      <w:pPr>
        <w:pStyle w:val="Paragrafi"/>
      </w:pPr>
      <w:r w:rsidRPr="000C5868">
        <w:t>Furnizuesi ruan të drejtën që të tërhiqet nga plotësimi i kërkesave për mbështetjen në vend, në qoftë se siguria e nëpunësve të Furnizuesit ose nënkontraktorëve mund të vihet në rrezik. Në rast se Furnizuesi ndërpret ndonjë pjesë të kontratës për shkak të problemeve të sigurisë, Palët do të bisedojnë për Rregullim të Paanshëm të Kontratës ose diskutojnë trajnimin e personelit të Blerësit për të përmbushur këto detyra. Nëse trajnimi jashtë Shqipërisë është pranuar nga Furnizuesi, ky do të paguajë kostot e Udhëtimit dhe Strehimit për personelin e Blerësit.</w:t>
      </w:r>
    </w:p>
    <w:p w:rsidR="000C5868" w:rsidRPr="000C5868" w:rsidRDefault="000C5868" w:rsidP="000C5868">
      <w:pPr>
        <w:pStyle w:val="Paragrafi"/>
      </w:pPr>
      <w:r w:rsidRPr="000C5868">
        <w:t xml:space="preserve">36. HEDHJA E MATERIALIT TË TEPËRT </w:t>
      </w:r>
    </w:p>
    <w:p w:rsidR="000C5868" w:rsidRPr="000C5868" w:rsidRDefault="000C5868" w:rsidP="000C5868">
      <w:pPr>
        <w:pStyle w:val="Paragrafi"/>
      </w:pPr>
      <w:r w:rsidRPr="000C5868">
        <w:t>Hedhja e çdo materiali të tepërt dhe mbetjeve të prodhuara në Shqipëri  si rrjedhojë e veprimtarisë së Furnizuesit sipas kësaj Kontrate, do të jetë përgjegjësi e Furnizuesit. Blerësi do t’i japë Furnizuesit kopjen e çdo ligji vendor në fuqi për hedhjen e materialeve në fjalë brenda 30 ditëve pas kërkesës. Blerësi bie dakord për të zhdëmtuar Furnizuesin dhe Lockheed Martin Corporation dhe ndihmës të tjerë të tij për çdo dëm si pasojë e manovrimit të Furnizuesit ose zhdukjes të materialit të tepërt apo mbetjeve.</w:t>
      </w:r>
    </w:p>
    <w:p w:rsidR="000C5868" w:rsidRPr="000C5868" w:rsidRDefault="000C5868" w:rsidP="000C5868">
      <w:pPr>
        <w:pStyle w:val="Paragrafi"/>
      </w:pPr>
      <w:r w:rsidRPr="000C5868">
        <w:t xml:space="preserve">37. DËMSHPËRBLIMI </w:t>
      </w:r>
    </w:p>
    <w:p w:rsidR="000C5868" w:rsidRPr="000C5868" w:rsidRDefault="000C5868" w:rsidP="000C5868">
      <w:pPr>
        <w:pStyle w:val="Paragrafi"/>
      </w:pPr>
      <w:r w:rsidRPr="000C5868">
        <w:t>Blerësi do të dëmshpërblejë dhe ruajë të padëmtuar Furnizuesin nga cilado dhe nga të gjitha ankesat apo kërkesat e bëra nga cilido person apo organ ligjor i çfarëdo natyre qoftë ndaj Furnizuesit, shoqërisë mëmë apo degëve të saj, ose cilido zyrtar, drejtor ose nëpunës i mësipërm, lidhur me ndonjë vdekje, dëmtim, dëm apo humbje përfshirë interesat, pagesën dhe shpenzimet që lindin, ose mendohet se lindin, qoftë drejtpërdrejt apo jo, nga përdorimi apo vënia në punë e pajisjeve, SIVHD ose çfarëdo materiali tjetër që lëvrohet sipas ose lidhur me artikujt e lëvrueshëm të kësaj kontrate. Kërkesat e këtij Paragrafi do të kenë fuqi tej afatit të Kontratës. Kjo kërkesë nuk do të zbatohet për ankesa dhe kërkesa që ndodhin gjatë ndërtimit dhe instalimit të SIVHD ose nga kontakti i drejtpërdrejtë  me Pajisjen për tridhjetë e gjashtë muaj nga Pranimi i SIVHD nëse dëmi i menduar është si pasojë e neglizhencës së tepruar ose shkeljes me qëllim nga Furnizuesi.</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Këto Afate dhe Kushte nënshkruhen nga përfaqësuesi i autorizuar i çdo Pale sipas datës të dhënë më poshtë. </w:t>
      </w:r>
    </w:p>
    <w:p w:rsidR="000C5868" w:rsidRPr="000C5868" w:rsidRDefault="000C5868" w:rsidP="000C5868">
      <w:pPr>
        <w:pStyle w:val="Paragrafi"/>
      </w:pPr>
      <w:r w:rsidRPr="000C5868">
        <w:t>LOCKHEED MARTIN GLOBAL INCORPORATED</w:t>
      </w:r>
    </w:p>
    <w:p w:rsidR="000C5868" w:rsidRPr="000C5868" w:rsidRDefault="000C5868" w:rsidP="000C5868">
      <w:pPr>
        <w:pStyle w:val="Paragrafi"/>
      </w:pPr>
      <w:r w:rsidRPr="000C5868">
        <w:t>Nga:_______________________________________</w:t>
      </w:r>
    </w:p>
    <w:p w:rsidR="000C5868" w:rsidRPr="000C5868" w:rsidRDefault="000C5868" w:rsidP="000C5868">
      <w:pPr>
        <w:pStyle w:val="Paragrafi"/>
      </w:pPr>
      <w:r w:rsidRPr="000C5868">
        <w:t>Firma:______________________________________</w:t>
      </w:r>
    </w:p>
    <w:p w:rsidR="000C5868" w:rsidRPr="000C5868" w:rsidRDefault="000C5868" w:rsidP="000C5868">
      <w:pPr>
        <w:pStyle w:val="Paragrafi"/>
      </w:pPr>
      <w:r w:rsidRPr="000C5868">
        <w:t>Funksioni:___________________________________</w:t>
      </w:r>
    </w:p>
    <w:p w:rsidR="000C5868" w:rsidRPr="000C5868" w:rsidRDefault="000C5868" w:rsidP="000C5868">
      <w:pPr>
        <w:pStyle w:val="Paragrafi"/>
      </w:pPr>
      <w:r w:rsidRPr="000C5868">
        <w:t>Data:_______________________________________</w:t>
      </w:r>
    </w:p>
    <w:p w:rsidR="000C5868" w:rsidRPr="000C5868" w:rsidRDefault="000C5868" w:rsidP="000C5868">
      <w:pPr>
        <w:pStyle w:val="Paragrafi"/>
      </w:pPr>
    </w:p>
    <w:p w:rsidR="000C5868" w:rsidRPr="000C5868" w:rsidRDefault="000C5868" w:rsidP="000C5868">
      <w:pPr>
        <w:pStyle w:val="Paragrafi"/>
      </w:pPr>
      <w:r w:rsidRPr="000C5868">
        <w:t>KëSHILLI i MINISTRAVE i REPUBLIKëS Së SHQIPëRISë</w:t>
      </w: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Përfaqësuar nga:</w:t>
      </w:r>
    </w:p>
    <w:p w:rsidR="000C5868" w:rsidRPr="000C5868" w:rsidRDefault="000C5868" w:rsidP="000C5868">
      <w:pPr>
        <w:pStyle w:val="Paragrafi"/>
        <w:rPr>
          <w:lang w:val="de-DE"/>
        </w:rPr>
      </w:pPr>
      <w:r w:rsidRPr="000C5868">
        <w:rPr>
          <w:lang w:val="de-DE"/>
        </w:rPr>
        <w:t xml:space="preserve">Ministria e Mbrojtjes </w:t>
      </w:r>
    </w:p>
    <w:p w:rsidR="000C5868" w:rsidRPr="000C5868" w:rsidRDefault="000C5868" w:rsidP="000C5868">
      <w:pPr>
        <w:pStyle w:val="Paragrafi"/>
        <w:rPr>
          <w:lang w:val="de-DE"/>
        </w:rPr>
      </w:pPr>
      <w:r w:rsidRPr="000C5868">
        <w:rPr>
          <w:lang w:val="de-DE"/>
        </w:rPr>
        <w:t>Nga:________________________________________</w:t>
      </w:r>
    </w:p>
    <w:p w:rsidR="000C5868" w:rsidRPr="000C5868" w:rsidRDefault="000C5868" w:rsidP="000C5868">
      <w:pPr>
        <w:pStyle w:val="Paragrafi"/>
        <w:rPr>
          <w:lang w:val="de-DE"/>
        </w:rPr>
      </w:pPr>
      <w:r w:rsidRPr="000C5868">
        <w:rPr>
          <w:lang w:val="de-DE"/>
        </w:rPr>
        <w:t>Firma:______________________________________</w:t>
      </w:r>
    </w:p>
    <w:p w:rsidR="000C5868" w:rsidRPr="000C5868" w:rsidRDefault="000C5868" w:rsidP="000C5868">
      <w:pPr>
        <w:pStyle w:val="Paragrafi"/>
        <w:rPr>
          <w:lang w:val="de-DE"/>
        </w:rPr>
      </w:pPr>
      <w:r w:rsidRPr="000C5868">
        <w:rPr>
          <w:lang w:val="de-DE"/>
        </w:rPr>
        <w:t>Funksioni:___________________________________</w:t>
      </w:r>
    </w:p>
    <w:p w:rsidR="000C5868" w:rsidRPr="000C5868" w:rsidRDefault="000C5868" w:rsidP="000C5868">
      <w:pPr>
        <w:pStyle w:val="Paragrafi"/>
        <w:rPr>
          <w:lang w:val="de-DE"/>
        </w:rPr>
      </w:pPr>
      <w:r w:rsidRPr="000C5868">
        <w:rPr>
          <w:lang w:val="de-DE"/>
        </w:rPr>
        <w:t>Data:_______________________________________</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SHTOJCË 1, SUPOZIMET DHE KUSHTET E VLERËSIMIT</w:t>
      </w:r>
    </w:p>
    <w:p w:rsidR="000C5868" w:rsidRPr="000C5868" w:rsidRDefault="000C5868" w:rsidP="000C5868">
      <w:pPr>
        <w:pStyle w:val="Paragrafi"/>
        <w:rPr>
          <w:lang w:val="de-DE"/>
        </w:rPr>
      </w:pPr>
      <w:r w:rsidRPr="000C5868">
        <w:rPr>
          <w:lang w:val="de-DE"/>
        </w:rPr>
        <w:t>(Shih Supozimet dhe Kushtet bashkëlidhur)</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pPr>
      <w:r w:rsidRPr="000C5868">
        <w:rPr>
          <w:lang w:val="de-DE"/>
        </w:rPr>
        <w:br w:type="page"/>
      </w:r>
      <w:r w:rsidRPr="000C5868">
        <w:t>SHTOJCË 2, PROGRAMI I VEPRIMTARIVE</w:t>
      </w:r>
    </w:p>
    <w:p w:rsidR="000C5868" w:rsidRPr="000C5868" w:rsidRDefault="000C5868" w:rsidP="000C5868">
      <w:pPr>
        <w:pStyle w:val="Paragrafi"/>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250"/>
        <w:gridCol w:w="2325"/>
        <w:gridCol w:w="1875"/>
        <w:gridCol w:w="1800"/>
      </w:tblGrid>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 xml:space="preserve">Nr. </w:t>
            </w:r>
          </w:p>
        </w:tc>
        <w:tc>
          <w:tcPr>
            <w:tcW w:w="2250" w:type="dxa"/>
          </w:tcPr>
          <w:p w:rsidR="000C5868" w:rsidRPr="000C5868" w:rsidRDefault="000C5868" w:rsidP="000C5868">
            <w:pPr>
              <w:pStyle w:val="Tabele"/>
            </w:pPr>
            <w:r w:rsidRPr="000C5868">
              <w:t>Veprimtaria</w:t>
            </w:r>
          </w:p>
        </w:tc>
        <w:tc>
          <w:tcPr>
            <w:tcW w:w="2325" w:type="dxa"/>
          </w:tcPr>
          <w:p w:rsidR="000C5868" w:rsidRPr="000C5868" w:rsidRDefault="000C5868" w:rsidP="000C5868">
            <w:pPr>
              <w:pStyle w:val="Tabele"/>
            </w:pPr>
            <w:r w:rsidRPr="000C5868">
              <w:t xml:space="preserve">Produkti </w:t>
            </w:r>
          </w:p>
        </w:tc>
        <w:tc>
          <w:tcPr>
            <w:tcW w:w="1875" w:type="dxa"/>
          </w:tcPr>
          <w:p w:rsidR="000C5868" w:rsidRPr="000C5868" w:rsidRDefault="000C5868" w:rsidP="000C5868">
            <w:pPr>
              <w:pStyle w:val="Tabele"/>
              <w:rPr>
                <w:lang w:val="de-DE"/>
              </w:rPr>
            </w:pPr>
            <w:r w:rsidRPr="000C5868">
              <w:rPr>
                <w:lang w:val="de-DE"/>
              </w:rPr>
              <w:t>Programi</w:t>
            </w:r>
          </w:p>
          <w:p w:rsidR="000C5868" w:rsidRPr="000C5868" w:rsidRDefault="000C5868" w:rsidP="000C5868">
            <w:pPr>
              <w:pStyle w:val="Tabele"/>
              <w:rPr>
                <w:lang w:val="de-DE"/>
              </w:rPr>
            </w:pPr>
            <w:r w:rsidRPr="000C5868">
              <w:rPr>
                <w:lang w:val="de-DE"/>
              </w:rPr>
              <w:t>(Muajt pas datës efektive të Kontratës)</w:t>
            </w:r>
          </w:p>
        </w:tc>
        <w:tc>
          <w:tcPr>
            <w:tcW w:w="1800" w:type="dxa"/>
          </w:tcPr>
          <w:p w:rsidR="000C5868" w:rsidRPr="000C5868" w:rsidRDefault="000C5868" w:rsidP="000C5868">
            <w:pPr>
              <w:pStyle w:val="Tabele"/>
            </w:pPr>
            <w:r w:rsidRPr="000C5868">
              <w:t xml:space="preserve">Vlera e Veprimtarisë* </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1</w:t>
            </w:r>
          </w:p>
        </w:tc>
        <w:tc>
          <w:tcPr>
            <w:tcW w:w="2250" w:type="dxa"/>
          </w:tcPr>
          <w:p w:rsidR="000C5868" w:rsidRPr="000C5868" w:rsidRDefault="000C5868" w:rsidP="000C5868">
            <w:pPr>
              <w:pStyle w:val="Tabele"/>
            </w:pPr>
            <w:r w:rsidRPr="000C5868">
              <w:t xml:space="preserve">Kontrata </w:t>
            </w:r>
          </w:p>
        </w:tc>
        <w:tc>
          <w:tcPr>
            <w:tcW w:w="2325" w:type="dxa"/>
          </w:tcPr>
          <w:p w:rsidR="000C5868" w:rsidRPr="000C5868" w:rsidRDefault="000C5868" w:rsidP="000C5868">
            <w:pPr>
              <w:pStyle w:val="Tabele"/>
            </w:pPr>
          </w:p>
        </w:tc>
        <w:tc>
          <w:tcPr>
            <w:tcW w:w="1875" w:type="dxa"/>
          </w:tcPr>
          <w:p w:rsidR="000C5868" w:rsidRPr="000C5868" w:rsidRDefault="000C5868" w:rsidP="000C5868">
            <w:pPr>
              <w:pStyle w:val="Tabele"/>
            </w:pPr>
            <w:r w:rsidRPr="000C5868">
              <w:t>0</w:t>
            </w:r>
          </w:p>
        </w:tc>
        <w:tc>
          <w:tcPr>
            <w:tcW w:w="1800" w:type="dxa"/>
          </w:tcPr>
          <w:p w:rsidR="000C5868" w:rsidRPr="000C5868" w:rsidRDefault="000C5868" w:rsidP="000C5868">
            <w:pPr>
              <w:pStyle w:val="Tabele"/>
            </w:pPr>
            <w:r w:rsidRPr="000C5868">
              <w:t>0</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2</w:t>
            </w:r>
          </w:p>
        </w:tc>
        <w:tc>
          <w:tcPr>
            <w:tcW w:w="2250" w:type="dxa"/>
          </w:tcPr>
          <w:p w:rsidR="000C5868" w:rsidRPr="000C5868" w:rsidRDefault="000C5868" w:rsidP="000C5868">
            <w:pPr>
              <w:pStyle w:val="Tabele"/>
            </w:pPr>
            <w:r w:rsidRPr="000C5868">
              <w:t xml:space="preserve">Rishqyrtimi i projektit të Sistemit </w:t>
            </w:r>
          </w:p>
        </w:tc>
        <w:tc>
          <w:tcPr>
            <w:tcW w:w="2325" w:type="dxa"/>
          </w:tcPr>
          <w:p w:rsidR="000C5868" w:rsidRPr="000C5868" w:rsidRDefault="000C5868" w:rsidP="000C5868">
            <w:pPr>
              <w:pStyle w:val="Tabele"/>
            </w:pPr>
            <w:r w:rsidRPr="000C5868">
              <w:t>Dokumentacioni SDR</w:t>
            </w:r>
          </w:p>
        </w:tc>
        <w:tc>
          <w:tcPr>
            <w:tcW w:w="1875" w:type="dxa"/>
          </w:tcPr>
          <w:p w:rsidR="000C5868" w:rsidRPr="000C5868" w:rsidRDefault="000C5868" w:rsidP="000C5868">
            <w:pPr>
              <w:pStyle w:val="Tabele"/>
            </w:pPr>
            <w:r w:rsidRPr="000C5868">
              <w:t>4</w:t>
            </w:r>
          </w:p>
        </w:tc>
        <w:tc>
          <w:tcPr>
            <w:tcW w:w="1800" w:type="dxa"/>
          </w:tcPr>
          <w:p w:rsidR="000C5868" w:rsidRPr="000C5868" w:rsidRDefault="000C5868" w:rsidP="000C5868">
            <w:pPr>
              <w:pStyle w:val="Tabele"/>
            </w:pPr>
            <w:r w:rsidRPr="000C5868">
              <w:t>$2.431.797</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3.</w:t>
            </w:r>
          </w:p>
        </w:tc>
        <w:tc>
          <w:tcPr>
            <w:tcW w:w="2250" w:type="dxa"/>
          </w:tcPr>
          <w:p w:rsidR="000C5868" w:rsidRPr="000C5868" w:rsidRDefault="000C5868" w:rsidP="000C5868">
            <w:pPr>
              <w:pStyle w:val="Tabele"/>
            </w:pPr>
            <w:r w:rsidRPr="000C5868">
              <w:t>Lëvrimi i pajisjeve të Kullës</w:t>
            </w:r>
          </w:p>
        </w:tc>
        <w:tc>
          <w:tcPr>
            <w:tcW w:w="2325" w:type="dxa"/>
          </w:tcPr>
          <w:p w:rsidR="000C5868" w:rsidRPr="000C5868" w:rsidRDefault="000C5868" w:rsidP="000C5868">
            <w:pPr>
              <w:pStyle w:val="Tabele"/>
              <w:rPr>
                <w:lang w:val="de-DE"/>
              </w:rPr>
            </w:pPr>
            <w:r w:rsidRPr="000C5868">
              <w:rPr>
                <w:lang w:val="de-DE"/>
              </w:rPr>
              <w:t xml:space="preserve">Materialet e montimit të Kullës </w:t>
            </w:r>
          </w:p>
        </w:tc>
        <w:tc>
          <w:tcPr>
            <w:tcW w:w="1875" w:type="dxa"/>
          </w:tcPr>
          <w:p w:rsidR="000C5868" w:rsidRPr="000C5868" w:rsidRDefault="000C5868" w:rsidP="000C5868">
            <w:pPr>
              <w:pStyle w:val="Tabele"/>
            </w:pPr>
            <w:r w:rsidRPr="000C5868">
              <w:t>6</w:t>
            </w:r>
          </w:p>
        </w:tc>
        <w:tc>
          <w:tcPr>
            <w:tcW w:w="1800" w:type="dxa"/>
          </w:tcPr>
          <w:p w:rsidR="000C5868" w:rsidRPr="000C5868" w:rsidRDefault="000C5868" w:rsidP="000C5868">
            <w:pPr>
              <w:pStyle w:val="Tabele"/>
            </w:pPr>
            <w:r w:rsidRPr="000C5868">
              <w:t>$1.524.147</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 xml:space="preserve">4. </w:t>
            </w:r>
          </w:p>
        </w:tc>
        <w:tc>
          <w:tcPr>
            <w:tcW w:w="2250" w:type="dxa"/>
          </w:tcPr>
          <w:p w:rsidR="000C5868" w:rsidRPr="000C5868" w:rsidRDefault="000C5868" w:rsidP="000C5868">
            <w:pPr>
              <w:pStyle w:val="Tabele"/>
            </w:pPr>
            <w:r w:rsidRPr="000C5868">
              <w:t>Lëvrimi i Gjeneratorit/</w:t>
            </w:r>
          </w:p>
          <w:p w:rsidR="000C5868" w:rsidRPr="000C5868" w:rsidRDefault="000C5868" w:rsidP="000C5868">
            <w:pPr>
              <w:pStyle w:val="Tabele"/>
            </w:pPr>
            <w:r w:rsidRPr="000C5868">
              <w:t>Strehimit</w:t>
            </w:r>
          </w:p>
        </w:tc>
        <w:tc>
          <w:tcPr>
            <w:tcW w:w="2325" w:type="dxa"/>
          </w:tcPr>
          <w:p w:rsidR="000C5868" w:rsidRPr="000C5868" w:rsidRDefault="000C5868" w:rsidP="000C5868">
            <w:pPr>
              <w:pStyle w:val="Tabele"/>
              <w:rPr>
                <w:lang w:val="de-DE"/>
              </w:rPr>
            </w:pPr>
            <w:r w:rsidRPr="000C5868">
              <w:rPr>
                <w:lang w:val="de-DE"/>
              </w:rPr>
              <w:t xml:space="preserve">Kompletet e gjeneratorit dhe strehimet e pajisjeve </w:t>
            </w:r>
          </w:p>
        </w:tc>
        <w:tc>
          <w:tcPr>
            <w:tcW w:w="1875" w:type="dxa"/>
          </w:tcPr>
          <w:p w:rsidR="000C5868" w:rsidRPr="000C5868" w:rsidRDefault="000C5868" w:rsidP="000C5868">
            <w:pPr>
              <w:pStyle w:val="Tabele"/>
            </w:pPr>
            <w:r w:rsidRPr="000C5868">
              <w:t>8</w:t>
            </w:r>
          </w:p>
        </w:tc>
        <w:tc>
          <w:tcPr>
            <w:tcW w:w="1800" w:type="dxa"/>
          </w:tcPr>
          <w:p w:rsidR="000C5868" w:rsidRPr="000C5868" w:rsidRDefault="000C5868" w:rsidP="000C5868">
            <w:pPr>
              <w:pStyle w:val="Tabele"/>
            </w:pPr>
            <w:r w:rsidRPr="000C5868">
              <w:t>$2.279.172</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 xml:space="preserve">5. </w:t>
            </w:r>
          </w:p>
        </w:tc>
        <w:tc>
          <w:tcPr>
            <w:tcW w:w="2250" w:type="dxa"/>
          </w:tcPr>
          <w:p w:rsidR="000C5868" w:rsidRPr="000C5868" w:rsidRDefault="000C5868" w:rsidP="000C5868">
            <w:pPr>
              <w:pStyle w:val="Tabele"/>
            </w:pPr>
            <w:r w:rsidRPr="000C5868">
              <w:t>Lëvrimi i radarit Faza 1</w:t>
            </w:r>
          </w:p>
        </w:tc>
        <w:tc>
          <w:tcPr>
            <w:tcW w:w="2325" w:type="dxa"/>
          </w:tcPr>
          <w:p w:rsidR="000C5868" w:rsidRPr="000C5868" w:rsidRDefault="000C5868" w:rsidP="000C5868">
            <w:pPr>
              <w:pStyle w:val="Tabele"/>
            </w:pPr>
            <w:r w:rsidRPr="000C5868">
              <w:t xml:space="preserve">Sensorët radar dhe proçesorët e të dhënave radar </w:t>
            </w:r>
          </w:p>
        </w:tc>
        <w:tc>
          <w:tcPr>
            <w:tcW w:w="1875" w:type="dxa"/>
          </w:tcPr>
          <w:p w:rsidR="000C5868" w:rsidRPr="000C5868" w:rsidRDefault="000C5868" w:rsidP="000C5868">
            <w:pPr>
              <w:pStyle w:val="Tabele"/>
            </w:pPr>
            <w:r w:rsidRPr="000C5868">
              <w:t>14</w:t>
            </w:r>
          </w:p>
        </w:tc>
        <w:tc>
          <w:tcPr>
            <w:tcW w:w="1800" w:type="dxa"/>
          </w:tcPr>
          <w:p w:rsidR="000C5868" w:rsidRPr="000C5868" w:rsidRDefault="000C5868" w:rsidP="000C5868">
            <w:pPr>
              <w:pStyle w:val="Tabele"/>
            </w:pPr>
            <w:r w:rsidRPr="000C5868">
              <w:t>$ 309.711</w:t>
            </w:r>
          </w:p>
        </w:tc>
      </w:tr>
      <w:tr w:rsidR="000C5868" w:rsidRPr="000C5868">
        <w:tblPrEx>
          <w:tblCellMar>
            <w:top w:w="0" w:type="dxa"/>
            <w:bottom w:w="0" w:type="dxa"/>
          </w:tblCellMar>
        </w:tblPrEx>
        <w:trPr>
          <w:trHeight w:val="897"/>
          <w:jc w:val="center"/>
        </w:trPr>
        <w:tc>
          <w:tcPr>
            <w:tcW w:w="738" w:type="dxa"/>
          </w:tcPr>
          <w:p w:rsidR="000C5868" w:rsidRPr="000C5868" w:rsidRDefault="000C5868" w:rsidP="000C5868">
            <w:pPr>
              <w:pStyle w:val="Tabele"/>
            </w:pPr>
            <w:r w:rsidRPr="000C5868">
              <w:t>6.</w:t>
            </w:r>
          </w:p>
        </w:tc>
        <w:tc>
          <w:tcPr>
            <w:tcW w:w="2250" w:type="dxa"/>
          </w:tcPr>
          <w:p w:rsidR="000C5868" w:rsidRPr="000C5868" w:rsidRDefault="000C5868" w:rsidP="000C5868">
            <w:pPr>
              <w:pStyle w:val="Tabele"/>
            </w:pPr>
            <w:r w:rsidRPr="000C5868">
              <w:t>Sistemi FAT</w:t>
            </w:r>
          </w:p>
          <w:p w:rsidR="000C5868" w:rsidRPr="000C5868" w:rsidRDefault="000C5868" w:rsidP="000C5868">
            <w:pPr>
              <w:pStyle w:val="Tabele"/>
            </w:pPr>
          </w:p>
          <w:p w:rsidR="000C5868" w:rsidRPr="000C5868" w:rsidRDefault="000C5868" w:rsidP="000C5868">
            <w:pPr>
              <w:pStyle w:val="Tabele"/>
            </w:pPr>
          </w:p>
        </w:tc>
        <w:tc>
          <w:tcPr>
            <w:tcW w:w="2325" w:type="dxa"/>
          </w:tcPr>
          <w:p w:rsidR="000C5868" w:rsidRPr="000C5868" w:rsidRDefault="000C5868" w:rsidP="000C5868">
            <w:pPr>
              <w:pStyle w:val="Tabele"/>
            </w:pPr>
            <w:r w:rsidRPr="000C5868">
              <w:t>Pajisjet dhe sensorët VTMIS (veç radarëve)</w:t>
            </w:r>
          </w:p>
        </w:tc>
        <w:tc>
          <w:tcPr>
            <w:tcW w:w="1875" w:type="dxa"/>
          </w:tcPr>
          <w:p w:rsidR="000C5868" w:rsidRPr="000C5868" w:rsidRDefault="000C5868" w:rsidP="000C5868">
            <w:pPr>
              <w:pStyle w:val="Tabele"/>
            </w:pPr>
            <w:r w:rsidRPr="000C5868">
              <w:t>15</w:t>
            </w:r>
          </w:p>
        </w:tc>
        <w:tc>
          <w:tcPr>
            <w:tcW w:w="1800" w:type="dxa"/>
          </w:tcPr>
          <w:p w:rsidR="000C5868" w:rsidRPr="000C5868" w:rsidRDefault="000C5868" w:rsidP="000C5868">
            <w:pPr>
              <w:pStyle w:val="Tabele"/>
            </w:pPr>
            <w:r w:rsidRPr="000C5868">
              <w:t>$3.297.473</w:t>
            </w:r>
          </w:p>
        </w:tc>
      </w:tr>
      <w:tr w:rsidR="000C5868" w:rsidRPr="000C5868">
        <w:tblPrEx>
          <w:tblCellMar>
            <w:top w:w="0" w:type="dxa"/>
            <w:bottom w:w="0" w:type="dxa"/>
          </w:tblCellMar>
        </w:tblPrEx>
        <w:trPr>
          <w:trHeight w:val="1200"/>
          <w:jc w:val="center"/>
        </w:trPr>
        <w:tc>
          <w:tcPr>
            <w:tcW w:w="738" w:type="dxa"/>
          </w:tcPr>
          <w:p w:rsidR="000C5868" w:rsidRPr="000C5868" w:rsidRDefault="000C5868" w:rsidP="000C5868">
            <w:pPr>
              <w:pStyle w:val="Tabele"/>
            </w:pPr>
            <w:r w:rsidRPr="000C5868">
              <w:t xml:space="preserve">7. </w:t>
            </w:r>
          </w:p>
        </w:tc>
        <w:tc>
          <w:tcPr>
            <w:tcW w:w="2250" w:type="dxa"/>
          </w:tcPr>
          <w:p w:rsidR="000C5868" w:rsidRPr="000C5868" w:rsidRDefault="000C5868" w:rsidP="000C5868">
            <w:pPr>
              <w:pStyle w:val="Tabele"/>
            </w:pPr>
            <w:r w:rsidRPr="000C5868">
              <w:t>Lëvrimi i pajisjeve Mikrovale</w:t>
            </w:r>
          </w:p>
        </w:tc>
        <w:tc>
          <w:tcPr>
            <w:tcW w:w="2325" w:type="dxa"/>
          </w:tcPr>
          <w:p w:rsidR="000C5868" w:rsidRPr="000C5868" w:rsidRDefault="000C5868" w:rsidP="000C5868">
            <w:pPr>
              <w:pStyle w:val="Tabele"/>
            </w:pPr>
            <w:r w:rsidRPr="000C5868">
              <w:t xml:space="preserve">Rrjeti i Gjerë i Zonës Mikrovalë  (WAN) </w:t>
            </w:r>
          </w:p>
        </w:tc>
        <w:tc>
          <w:tcPr>
            <w:tcW w:w="1875" w:type="dxa"/>
          </w:tcPr>
          <w:p w:rsidR="000C5868" w:rsidRPr="000C5868" w:rsidRDefault="000C5868" w:rsidP="000C5868">
            <w:pPr>
              <w:pStyle w:val="Tabele"/>
            </w:pPr>
            <w:r w:rsidRPr="000C5868">
              <w:t>16</w:t>
            </w:r>
          </w:p>
        </w:tc>
        <w:tc>
          <w:tcPr>
            <w:tcW w:w="1800" w:type="dxa"/>
          </w:tcPr>
          <w:p w:rsidR="000C5868" w:rsidRPr="000C5868" w:rsidRDefault="000C5868" w:rsidP="000C5868">
            <w:pPr>
              <w:pStyle w:val="Tabele"/>
            </w:pPr>
            <w:r w:rsidRPr="000C5868">
              <w:t>$1.788.672</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 xml:space="preserve">8. </w:t>
            </w:r>
          </w:p>
        </w:tc>
        <w:tc>
          <w:tcPr>
            <w:tcW w:w="2250" w:type="dxa"/>
          </w:tcPr>
          <w:p w:rsidR="000C5868" w:rsidRPr="000C5868" w:rsidRDefault="000C5868" w:rsidP="000C5868">
            <w:pPr>
              <w:pStyle w:val="Tabele"/>
            </w:pPr>
            <w:r w:rsidRPr="000C5868">
              <w:t>Lëvrimi i radarit faza 2</w:t>
            </w:r>
          </w:p>
        </w:tc>
        <w:tc>
          <w:tcPr>
            <w:tcW w:w="2325" w:type="dxa"/>
          </w:tcPr>
          <w:p w:rsidR="000C5868" w:rsidRPr="000C5868" w:rsidRDefault="000C5868" w:rsidP="000C5868">
            <w:pPr>
              <w:pStyle w:val="Tabele"/>
            </w:pPr>
            <w:r w:rsidRPr="000C5868">
              <w:t xml:space="preserve">Sensorët radar dhe proçesorët e të dhënave radar </w:t>
            </w:r>
          </w:p>
        </w:tc>
        <w:tc>
          <w:tcPr>
            <w:tcW w:w="1875" w:type="dxa"/>
          </w:tcPr>
          <w:p w:rsidR="000C5868" w:rsidRPr="000C5868" w:rsidRDefault="000C5868" w:rsidP="000C5868">
            <w:pPr>
              <w:pStyle w:val="Tabele"/>
            </w:pPr>
            <w:r w:rsidRPr="000C5868">
              <w:t>17</w:t>
            </w:r>
          </w:p>
        </w:tc>
        <w:tc>
          <w:tcPr>
            <w:tcW w:w="1800" w:type="dxa"/>
          </w:tcPr>
          <w:p w:rsidR="000C5868" w:rsidRPr="000C5868" w:rsidRDefault="000C5868" w:rsidP="000C5868">
            <w:pPr>
              <w:pStyle w:val="Tabele"/>
            </w:pPr>
            <w:r w:rsidRPr="000C5868">
              <w:t>$309.711</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9</w:t>
            </w:r>
          </w:p>
        </w:tc>
        <w:tc>
          <w:tcPr>
            <w:tcW w:w="2250" w:type="dxa"/>
          </w:tcPr>
          <w:p w:rsidR="000C5868" w:rsidRPr="000C5868" w:rsidRDefault="000C5868" w:rsidP="000C5868">
            <w:pPr>
              <w:pStyle w:val="Tabele"/>
            </w:pPr>
            <w:r w:rsidRPr="000C5868">
              <w:t xml:space="preserve">Faza e 1 </w:t>
            </w:r>
            <w:smartTag w:uri="urn:schemas-microsoft-com:office:smarttags" w:element="stockticker">
              <w:r w:rsidRPr="000C5868">
                <w:t>SAT</w:t>
              </w:r>
            </w:smartTag>
          </w:p>
        </w:tc>
        <w:tc>
          <w:tcPr>
            <w:tcW w:w="2325" w:type="dxa"/>
          </w:tcPr>
          <w:p w:rsidR="000C5868" w:rsidRPr="000C5868" w:rsidRDefault="000C5868" w:rsidP="000C5868">
            <w:pPr>
              <w:pStyle w:val="Tabele"/>
            </w:pPr>
            <w:r w:rsidRPr="000C5868">
              <w:t xml:space="preserve">Faza 1 SIVHD dhe dokumentacioni i trajnimit </w:t>
            </w:r>
          </w:p>
        </w:tc>
        <w:tc>
          <w:tcPr>
            <w:tcW w:w="1875" w:type="dxa"/>
          </w:tcPr>
          <w:p w:rsidR="000C5868" w:rsidRPr="000C5868" w:rsidRDefault="000C5868" w:rsidP="000C5868">
            <w:pPr>
              <w:pStyle w:val="Tabele"/>
            </w:pPr>
            <w:r w:rsidRPr="000C5868">
              <w:t>20</w:t>
            </w:r>
          </w:p>
        </w:tc>
        <w:tc>
          <w:tcPr>
            <w:tcW w:w="1800" w:type="dxa"/>
          </w:tcPr>
          <w:p w:rsidR="000C5868" w:rsidRPr="000C5868" w:rsidRDefault="000C5868" w:rsidP="000C5868">
            <w:pPr>
              <w:pStyle w:val="Tabele"/>
            </w:pPr>
            <w:r w:rsidRPr="000C5868">
              <w:t>$934.347</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10</w:t>
            </w:r>
          </w:p>
        </w:tc>
        <w:tc>
          <w:tcPr>
            <w:tcW w:w="2250" w:type="dxa"/>
          </w:tcPr>
          <w:p w:rsidR="000C5868" w:rsidRPr="000C5868" w:rsidRDefault="000C5868" w:rsidP="000C5868">
            <w:pPr>
              <w:pStyle w:val="Tabele"/>
            </w:pPr>
            <w:r w:rsidRPr="000C5868">
              <w:t>Lëvrimi i radarit Faza 3</w:t>
            </w:r>
          </w:p>
        </w:tc>
        <w:tc>
          <w:tcPr>
            <w:tcW w:w="2325" w:type="dxa"/>
          </w:tcPr>
          <w:p w:rsidR="000C5868" w:rsidRPr="000C5868" w:rsidRDefault="000C5868" w:rsidP="000C5868">
            <w:pPr>
              <w:pStyle w:val="Tabele"/>
            </w:pPr>
            <w:r w:rsidRPr="000C5868">
              <w:t xml:space="preserve">Sensorët radar dhe proçesorët e të dhënave radar </w:t>
            </w:r>
          </w:p>
        </w:tc>
        <w:tc>
          <w:tcPr>
            <w:tcW w:w="1875" w:type="dxa"/>
          </w:tcPr>
          <w:p w:rsidR="000C5868" w:rsidRPr="000C5868" w:rsidRDefault="000C5868" w:rsidP="000C5868">
            <w:pPr>
              <w:pStyle w:val="Tabele"/>
            </w:pPr>
            <w:r w:rsidRPr="000C5868">
              <w:t>22</w:t>
            </w:r>
          </w:p>
        </w:tc>
        <w:tc>
          <w:tcPr>
            <w:tcW w:w="1800" w:type="dxa"/>
          </w:tcPr>
          <w:p w:rsidR="000C5868" w:rsidRPr="000C5868" w:rsidRDefault="000C5868" w:rsidP="000C5868">
            <w:pPr>
              <w:pStyle w:val="Tabele"/>
            </w:pPr>
            <w:r w:rsidRPr="000C5868">
              <w:t>$1.553.993</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11</w:t>
            </w:r>
          </w:p>
        </w:tc>
        <w:tc>
          <w:tcPr>
            <w:tcW w:w="2250" w:type="dxa"/>
          </w:tcPr>
          <w:p w:rsidR="000C5868" w:rsidRPr="000C5868" w:rsidRDefault="000C5868" w:rsidP="000C5868">
            <w:pPr>
              <w:pStyle w:val="Tabele"/>
            </w:pPr>
            <w:r w:rsidRPr="000C5868">
              <w:t xml:space="preserve">Faza e 2 </w:t>
            </w:r>
            <w:smartTag w:uri="urn:schemas-microsoft-com:office:smarttags" w:element="stockticker">
              <w:r w:rsidRPr="000C5868">
                <w:t>SAT</w:t>
              </w:r>
            </w:smartTag>
          </w:p>
        </w:tc>
        <w:tc>
          <w:tcPr>
            <w:tcW w:w="2325" w:type="dxa"/>
          </w:tcPr>
          <w:p w:rsidR="000C5868" w:rsidRPr="000C5868" w:rsidRDefault="000C5868" w:rsidP="000C5868">
            <w:pPr>
              <w:pStyle w:val="Tabele"/>
              <w:rPr>
                <w:lang w:val="de-DE"/>
              </w:rPr>
            </w:pPr>
            <w:r w:rsidRPr="000C5868">
              <w:rPr>
                <w:lang w:val="de-DE"/>
              </w:rPr>
              <w:t xml:space="preserve">Faza 2 SIVHD dhe dokumentet e trajnimit </w:t>
            </w:r>
          </w:p>
        </w:tc>
        <w:tc>
          <w:tcPr>
            <w:tcW w:w="1875" w:type="dxa"/>
          </w:tcPr>
          <w:p w:rsidR="000C5868" w:rsidRPr="000C5868" w:rsidRDefault="000C5868" w:rsidP="000C5868">
            <w:pPr>
              <w:pStyle w:val="Tabele"/>
            </w:pPr>
            <w:r w:rsidRPr="000C5868">
              <w:t>22</w:t>
            </w:r>
          </w:p>
        </w:tc>
        <w:tc>
          <w:tcPr>
            <w:tcW w:w="1800" w:type="dxa"/>
          </w:tcPr>
          <w:p w:rsidR="000C5868" w:rsidRPr="000C5868" w:rsidRDefault="000C5868" w:rsidP="000C5868">
            <w:pPr>
              <w:pStyle w:val="Tabele"/>
            </w:pPr>
            <w:r w:rsidRPr="000C5868">
              <w:t>$1.124.493</w:t>
            </w:r>
          </w:p>
        </w:tc>
      </w:tr>
      <w:tr w:rsidR="000C5868" w:rsidRPr="000C5868">
        <w:tblPrEx>
          <w:tblCellMar>
            <w:top w:w="0" w:type="dxa"/>
            <w:bottom w:w="0" w:type="dxa"/>
          </w:tblCellMar>
        </w:tblPrEx>
        <w:trPr>
          <w:jc w:val="center"/>
        </w:trPr>
        <w:tc>
          <w:tcPr>
            <w:tcW w:w="738" w:type="dxa"/>
          </w:tcPr>
          <w:p w:rsidR="000C5868" w:rsidRPr="000C5868" w:rsidRDefault="000C5868" w:rsidP="000C5868">
            <w:pPr>
              <w:pStyle w:val="Tabele"/>
            </w:pPr>
            <w:r w:rsidRPr="000C5868">
              <w:t>12</w:t>
            </w:r>
          </w:p>
        </w:tc>
        <w:tc>
          <w:tcPr>
            <w:tcW w:w="2250" w:type="dxa"/>
          </w:tcPr>
          <w:p w:rsidR="000C5868" w:rsidRPr="000C5868" w:rsidRDefault="000C5868" w:rsidP="000C5868">
            <w:pPr>
              <w:pStyle w:val="Tabele"/>
            </w:pPr>
            <w:r w:rsidRPr="000C5868">
              <w:t xml:space="preserve">Faza e 3 </w:t>
            </w:r>
            <w:smartTag w:uri="urn:schemas-microsoft-com:office:smarttags" w:element="stockticker">
              <w:r w:rsidRPr="000C5868">
                <w:t>SAT</w:t>
              </w:r>
            </w:smartTag>
          </w:p>
        </w:tc>
        <w:tc>
          <w:tcPr>
            <w:tcW w:w="2325" w:type="dxa"/>
          </w:tcPr>
          <w:p w:rsidR="000C5868" w:rsidRPr="000C5868" w:rsidRDefault="000C5868" w:rsidP="000C5868">
            <w:pPr>
              <w:pStyle w:val="Tabele"/>
            </w:pPr>
            <w:r w:rsidRPr="000C5868">
              <w:t xml:space="preserve">Faza 3 SIVHD (përfundimtare) dhe pajisjet ATC Display </w:t>
            </w:r>
          </w:p>
        </w:tc>
        <w:tc>
          <w:tcPr>
            <w:tcW w:w="1875" w:type="dxa"/>
          </w:tcPr>
          <w:p w:rsidR="000C5868" w:rsidRPr="000C5868" w:rsidRDefault="000C5868" w:rsidP="000C5868">
            <w:pPr>
              <w:pStyle w:val="Tabele"/>
            </w:pPr>
            <w:r w:rsidRPr="000C5868">
              <w:t>25</w:t>
            </w:r>
          </w:p>
        </w:tc>
        <w:tc>
          <w:tcPr>
            <w:tcW w:w="1800" w:type="dxa"/>
          </w:tcPr>
          <w:p w:rsidR="000C5868" w:rsidRPr="000C5868" w:rsidRDefault="000C5868" w:rsidP="000C5868">
            <w:pPr>
              <w:pStyle w:val="Tabele"/>
            </w:pPr>
            <w:r w:rsidRPr="000C5868">
              <w:t>$1.546.494</w:t>
            </w:r>
          </w:p>
        </w:tc>
      </w:tr>
    </w:tbl>
    <w:p w:rsidR="000C5868" w:rsidRPr="000C5868" w:rsidRDefault="000C5868" w:rsidP="000C5868">
      <w:pPr>
        <w:pStyle w:val="Paragrafi"/>
      </w:pPr>
    </w:p>
    <w:p w:rsidR="000C5868" w:rsidRPr="000C5868" w:rsidRDefault="000C5868" w:rsidP="000C5868">
      <w:pPr>
        <w:pStyle w:val="Paragrafi"/>
      </w:pPr>
      <w:r w:rsidRPr="000C5868">
        <w:t>* Përqindja e realizimit të Kontratës dhe për rrjedhojë përqindja e vlerës së kontratës së marrë shoqëruar me SIVHD – pas përfundimit të Veprimtarisë.</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SHTOJCË 3, PROGRAMI I PAGESËS</w:t>
      </w:r>
    </w:p>
    <w:p w:rsidR="000C5868" w:rsidRPr="000C5868" w:rsidRDefault="000C5868" w:rsidP="000C5868">
      <w:pPr>
        <w:pStyle w:val="Paragrafi"/>
      </w:pPr>
    </w:p>
    <w:p w:rsidR="000C5868" w:rsidRPr="000C5868" w:rsidRDefault="000C5868" w:rsidP="000C5868">
      <w:pPr>
        <w:pStyle w:val="Paragrafi"/>
      </w:pPr>
      <w:r w:rsidRPr="000C5868">
        <w:t>Shih Nenin 11.</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SHTOJCË 4, - PAJISJET që I FURNIZOHEN BLERËSIT / MJEDISET / SHËRBIMET DHE INFORMACIONI </w:t>
      </w:r>
    </w:p>
    <w:p w:rsidR="000C5868" w:rsidRPr="000C5868" w:rsidRDefault="000C5868" w:rsidP="000C5868">
      <w:pPr>
        <w:pStyle w:val="Paragrafi"/>
      </w:pPr>
    </w:p>
    <w:p w:rsidR="000C5868" w:rsidRPr="000C5868" w:rsidRDefault="000C5868" w:rsidP="000C5868">
      <w:pPr>
        <w:pStyle w:val="Paragrafi"/>
      </w:pPr>
      <w:r w:rsidRPr="000C5868">
        <w:t xml:space="preserve">(Shih bashkëlidhur) Pajisjet që i furnizohen Blerësit / Mjediset / Shërbimet dhe Informacioni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SHTOJCË 5, ÇMIMI I KONTRATËS</w:t>
      </w:r>
    </w:p>
    <w:p w:rsidR="000C5868" w:rsidRPr="000C5868" w:rsidRDefault="000C5868" w:rsidP="000C5868">
      <w:pPr>
        <w:pStyle w:val="Paragrafi"/>
      </w:pPr>
    </w:p>
    <w:p w:rsidR="000C5868" w:rsidRPr="000C5868" w:rsidRDefault="000C5868" w:rsidP="000C5868">
      <w:pPr>
        <w:pStyle w:val="Paragrafi"/>
      </w:pPr>
      <w:r w:rsidRPr="000C5868">
        <w:t>Pikënisja SIVHD Shqipëri ……… $17.1000.000.00 Dollarë të Shteteve të Bashkuara</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SHTOJCË 6, FORMULAR GARANCIE I KORPORATËS LOCKHEED MARTIN (MODEL)</w:t>
      </w:r>
    </w:p>
    <w:p w:rsidR="000C5868" w:rsidRPr="000C5868" w:rsidRDefault="000C5868" w:rsidP="000C5868">
      <w:pPr>
        <w:pStyle w:val="Paragrafi"/>
        <w:rPr>
          <w:lang w:val="de-DE"/>
        </w:rPr>
      </w:pPr>
      <w:r w:rsidRPr="000C5868">
        <w:rPr>
          <w:lang w:val="de-DE"/>
        </w:rPr>
        <w:t>[Muaj, Datë, 20__]</w:t>
      </w:r>
    </w:p>
    <w:p w:rsidR="000C5868" w:rsidRPr="000C5868" w:rsidRDefault="000C5868" w:rsidP="000C5868">
      <w:pPr>
        <w:pStyle w:val="Paragrafi"/>
        <w:rPr>
          <w:lang w:val="de-DE"/>
        </w:rPr>
      </w:pPr>
      <w:r w:rsidRPr="000C5868">
        <w:rPr>
          <w:lang w:val="de-DE"/>
        </w:rPr>
        <w:t>Ministria e Mbrojtjes e Shqipërisë</w:t>
      </w:r>
    </w:p>
    <w:p w:rsidR="000C5868" w:rsidRPr="000C5868" w:rsidRDefault="000C5868" w:rsidP="000C5868">
      <w:pPr>
        <w:pStyle w:val="Paragrafi"/>
        <w:rPr>
          <w:lang w:val="de-DE"/>
        </w:rPr>
      </w:pPr>
      <w:r w:rsidRPr="000C5868">
        <w:rPr>
          <w:lang w:val="de-DE"/>
        </w:rPr>
        <w:t>[Adresa]</w:t>
      </w:r>
    </w:p>
    <w:p w:rsidR="000C5868" w:rsidRPr="000C5868" w:rsidRDefault="000C5868" w:rsidP="000C5868">
      <w:pPr>
        <w:pStyle w:val="Paragrafi"/>
        <w:rPr>
          <w:lang w:val="de-DE"/>
        </w:rPr>
      </w:pPr>
      <w:r w:rsidRPr="000C5868">
        <w:rPr>
          <w:lang w:val="de-DE"/>
        </w:rPr>
        <w:t>SHQIPËRI</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Zotërinj:</w:t>
      </w:r>
    </w:p>
    <w:p w:rsidR="000C5868" w:rsidRPr="000C5868" w:rsidRDefault="000C5868" w:rsidP="000C5868">
      <w:pPr>
        <w:pStyle w:val="Paragrafi"/>
        <w:rPr>
          <w:lang w:val="de-DE"/>
        </w:rPr>
      </w:pPr>
      <w:r w:rsidRPr="000C5868">
        <w:rPr>
          <w:lang w:val="de-DE"/>
        </w:rPr>
        <w:t xml:space="preserve">Kjo Garanci bëhet nga Korporata Lockheed Martin Corporation, një korporatë nga Maryland (“Lockheed Martin”), për leverdi të ëEntit Kontraktues, Ministria e Mbrojtjes e Shqipërisë] (“KLIENT”). </w:t>
      </w:r>
    </w:p>
    <w:p w:rsidR="000C5868" w:rsidRPr="000C5868" w:rsidRDefault="000C5868" w:rsidP="000C5868">
      <w:pPr>
        <w:pStyle w:val="Paragrafi"/>
        <w:rPr>
          <w:lang w:val="de-DE"/>
        </w:rPr>
      </w:pPr>
      <w:r w:rsidRPr="000C5868">
        <w:t xml:space="preserve">Lockheed Martin është shoqëria bazë mëmë e Lockheed Martin Global, Inc. </w:t>
      </w:r>
      <w:r w:rsidRPr="000C5868">
        <w:rPr>
          <w:lang w:val="de-DE"/>
        </w:rPr>
        <w:t>(“Filiali”). Filiali dhe KLIENTI kanë lidhur Kontratën Nr. ________  datë _____  _____ 20___ për furnizimin e _______________ (“Kontrata”).</w:t>
      </w:r>
    </w:p>
    <w:p w:rsidR="000C5868" w:rsidRPr="000C5868" w:rsidRDefault="000C5868" w:rsidP="000C5868">
      <w:pPr>
        <w:pStyle w:val="Paragrafi"/>
        <w:rPr>
          <w:lang w:val="de-DE"/>
        </w:rPr>
      </w:pPr>
      <w:r w:rsidRPr="000C5868">
        <w:rPr>
          <w:lang w:val="de-DE"/>
        </w:rPr>
        <w:t xml:space="preserve">Si pjesë e detyrimeve të KLIENTIT në këtë Kontratë, KLIENTI do t’i bëjë pagesën Filialit në shumën e US$________ para Lëvrimit plotësues të Sistemit të Vëzhgimit Bregdetar (“Pagesë Paradhënie”). </w:t>
      </w:r>
    </w:p>
    <w:p w:rsidR="000C5868" w:rsidRPr="000C5868" w:rsidRDefault="000C5868" w:rsidP="000C5868">
      <w:pPr>
        <w:pStyle w:val="Paragrafi"/>
        <w:rPr>
          <w:lang w:val="de-DE"/>
        </w:rPr>
      </w:pPr>
      <w:r w:rsidRPr="000C5868">
        <w:rPr>
          <w:lang w:val="de-DE"/>
        </w:rPr>
        <w:t>Në këtë mënyrë, Lockheed Martin garanton shlyerjen e KLIENTIT nga Filiali të një pjese apo të gjithë Pagesës Paradhënie që merret sipas Kontratës,  nëse kjo shlyerje do të bëhet e pagueshme sipas afateve dhe kushteve të Kontratës (shuma e tillë e shlyerjes përkatëse referohet më poshtë si “Detyrim i Shlyerjes”). Në qoftë se Filiali nuk përmbush Detyrimin e Shlyerjes, atëherë Lockheed Martin, brenda 30 ditësh pune, merr përsipër respektimin e Detyrimit të Shlyerjes sipas Kontratës, nënshtruar  të gjitha kufizimeve, shfajësimeve dhe mbrojtjeve të disponueshme për Filialin, të cilat burojnë nga kontrata ose ndryshe.</w:t>
      </w:r>
    </w:p>
    <w:p w:rsidR="000C5868" w:rsidRPr="000C5868" w:rsidRDefault="000C5868" w:rsidP="000C5868">
      <w:pPr>
        <w:pStyle w:val="Paragrafi"/>
        <w:rPr>
          <w:lang w:val="de-DE"/>
        </w:rPr>
      </w:pPr>
      <w:r w:rsidRPr="000C5868">
        <w:rPr>
          <w:lang w:val="de-DE"/>
        </w:rPr>
        <w:t xml:space="preserve">Para se të veprohet kundër Lockheed Martin sipas kësaj garancie (a) KLIENTI së pari do t’i paraqesë Filialit kërkesën me shkrim për shlyerjen e Pagesës Paradhënie të pretenduar nga Klienti të jetë bërë pikërisht sipas Kontratës (me një kopje për Lockheed Martin) dhe çfarëdo periudhë ndreqje e zbatueshme për një shlyerje të tillë siç është paraqitur në Kontratë do të ketë mbaruar pa ndreqje nga Filiali, dhe (b) KLIENTI do të njoftojë më shkrim Lockheed Martin në adresën e dhënë më poshtë për mosshlyerjen e tillë nga Filiali, që kërkesa e njoftimit mund të përmbushet duke i transmetuar një kopje Lockheed Martin për njoftimin me shkrim të përmendur më sipër ose kërkesa e dhënë Filialit në mënyrën që jepet në Kontratë dhe formulimin e nënshkruar nga zyrtari i KLIENTIT që shlyerja  nuk është bërë nga Filiali. </w:t>
      </w:r>
    </w:p>
    <w:p w:rsidR="000C5868" w:rsidRPr="000C5868" w:rsidRDefault="000C5868" w:rsidP="000C5868">
      <w:pPr>
        <w:pStyle w:val="Paragrafi"/>
        <w:rPr>
          <w:lang w:val="de-DE"/>
        </w:rPr>
      </w:pPr>
      <w:r w:rsidRPr="000C5868">
        <w:rPr>
          <w:lang w:val="de-DE"/>
        </w:rPr>
        <w:t xml:space="preserve">Kjo Garanci nuk do të interpretohet për t’i imponuar Lockheed Martin ndonjë detyrim më të madh sesa përveç Detyrimit të Shlyerjes, pranohet shprehimisht nga Filiali sipas Kontratës dhe Lockheed Martin nuk do të përgjigjet për dëmet, përfshirë dëmet e rëndësishme, të rastësishme, të veçanta, të tërthorta apo ndëshkimore apo dhënien e  shpenzimeve gjyqësore (përfshirë tarifat e avokatit dhe shpenzimet gjyqësore) për të cilat Filiali nuk do të përgjigjet sipas Kontratës. Në asnjë rast borxhi i grumbulluar i Detyrimit të Shlyerjes të Filialit dhe Lockheed Martin nuk do të kalojë totalin, për të cilin Filiali do të jetë i detyruar sipas Kontratës për Detyrim Shlyerjeje. </w:t>
      </w:r>
    </w:p>
    <w:p w:rsidR="000C5868" w:rsidRPr="000C5868" w:rsidRDefault="000C5868" w:rsidP="000C5868">
      <w:pPr>
        <w:pStyle w:val="Paragrafi"/>
        <w:rPr>
          <w:lang w:val="de-DE"/>
        </w:rPr>
      </w:pPr>
      <w:r w:rsidRPr="000C5868">
        <w:rPr>
          <w:lang w:val="de-DE"/>
        </w:rPr>
        <w:t xml:space="preserve">Kjo garanci mund të mos përcaktohet, në tërësi apo pjesërisht, nga KLIENTI pa  pëlqimin e shprehur me shkrim të Lockheed Martin (pëlqimi i të cilit mund të jepet ose refuzohet si zgjedhjen e vetme të Lockheed Martin). </w:t>
      </w:r>
    </w:p>
    <w:p w:rsidR="000C5868" w:rsidRPr="000C5868" w:rsidRDefault="000C5868" w:rsidP="000C5868">
      <w:pPr>
        <w:pStyle w:val="Paragrafi"/>
        <w:rPr>
          <w:lang w:val="de-DE"/>
        </w:rPr>
      </w:pPr>
      <w:r w:rsidRPr="000C5868">
        <w:rPr>
          <w:lang w:val="de-DE"/>
        </w:rPr>
        <w:t xml:space="preserve">Ky instrument mishëron të tërë marrëveshjen midis Lockheed Martin dhe KLIENTIT lidhur me këtë Garanci, nuk ka premtime, afate, kushte apo detyrime të tjera veç atyre që përfshihen këtu dhe kjo marrëveshje Garancie do të tejkalojë të gjitha komunikimet, përfaqësimet apo marrëveshjet e mëparshme, qofshin ato me gojë apo me shkrim lidhur me subjektin në fjalë. Asnjë dispozitë e kësaj Garancie nuk mund të ndryshohet apo përmirësohet veç dokumentit me shkrim të nënshkruar nga Lockheed Martin dhe KLIENTIT, duke ju referuar shprehimisht dispozitave të kësaj Garancie. </w:t>
      </w:r>
    </w:p>
    <w:p w:rsidR="000C5868" w:rsidRPr="000C5868" w:rsidRDefault="000C5868" w:rsidP="000C5868">
      <w:pPr>
        <w:pStyle w:val="Paragrafi"/>
        <w:rPr>
          <w:lang w:val="de-DE"/>
        </w:rPr>
      </w:pPr>
      <w:r w:rsidRPr="000C5868">
        <w:rPr>
          <w:lang w:val="de-DE"/>
        </w:rPr>
        <w:t>Në të gjitha pikëpamjet. kjo Garanci do të drejtohet apo interpretohet sipas ligjeve të Shtetit të Nju Jorkut, SHBA, duke përfshirë të gjitha çështjet e udhëzimit, vlefshmërisë dhe përmbushjes, pavarësisht nga zgjedhja e dispozitave ligjore prej saj.</w:t>
      </w:r>
    </w:p>
    <w:p w:rsidR="000C5868" w:rsidRPr="000C5868" w:rsidRDefault="000C5868" w:rsidP="000C5868">
      <w:pPr>
        <w:pStyle w:val="Paragrafi"/>
        <w:rPr>
          <w:lang w:val="de-DE"/>
        </w:rPr>
      </w:pPr>
      <w:r w:rsidRPr="000C5868">
        <w:rPr>
          <w:lang w:val="de-DE"/>
        </w:rPr>
        <w:t xml:space="preserve">Kjo Garanci do të jetë në fuqi nga data e marrjes së  Pagesës Paradhënie nga Ndihmësi dhe vazhdon gjatë, dhe duke përfshirë ë30 ditë pas plotësimit të llogaritur të Fazës së 3 </w:t>
      </w:r>
      <w:smartTag w:uri="urn:schemas-microsoft-com:office:smarttags" w:element="stockticker">
        <w:r w:rsidRPr="000C5868">
          <w:rPr>
            <w:lang w:val="de-DE"/>
          </w:rPr>
          <w:t>SAT</w:t>
        </w:r>
      </w:smartTag>
      <w:r w:rsidRPr="000C5868">
        <w:rPr>
          <w:lang w:val="de-DE"/>
        </w:rPr>
        <w:t xml:space="preserve">].  </w:t>
      </w:r>
    </w:p>
    <w:p w:rsidR="000C5868" w:rsidRPr="000C5868" w:rsidRDefault="000C5868" w:rsidP="000C5868">
      <w:pPr>
        <w:pStyle w:val="Paragrafi"/>
        <w:rPr>
          <w:lang w:val="de-DE"/>
        </w:rPr>
      </w:pPr>
    </w:p>
    <w:p w:rsidR="000C5868" w:rsidRPr="000C5868" w:rsidRDefault="000C5868" w:rsidP="000C5868">
      <w:pPr>
        <w:pStyle w:val="Paragrafi"/>
      </w:pPr>
      <w:r w:rsidRPr="000C5868">
        <w:t xml:space="preserve">LOCKHEED MARTIN CORPORATION </w:t>
      </w:r>
      <w:r w:rsidRPr="000C5868">
        <w:tab/>
        <w:t>_____________________________</w:t>
      </w:r>
    </w:p>
    <w:p w:rsidR="000C5868" w:rsidRPr="000C5868" w:rsidRDefault="000C5868" w:rsidP="000C5868">
      <w:pPr>
        <w:pStyle w:val="Paragrafi"/>
      </w:pPr>
      <w:r w:rsidRPr="000C5868">
        <w:t xml:space="preserve">Nga: __________________________ </w:t>
      </w:r>
      <w:r w:rsidRPr="000C5868">
        <w:tab/>
        <w:t>Nga: __________________________</w:t>
      </w:r>
    </w:p>
    <w:p w:rsidR="000C5868" w:rsidRPr="000C5868" w:rsidRDefault="000C5868" w:rsidP="000C5868">
      <w:pPr>
        <w:pStyle w:val="Paragrafi"/>
      </w:pPr>
      <w:r w:rsidRPr="000C5868">
        <w:t xml:space="preserve">Emri: </w:t>
      </w:r>
      <w:r w:rsidRPr="000C5868">
        <w:tab/>
      </w:r>
      <w:r w:rsidRPr="000C5868">
        <w:tab/>
      </w:r>
      <w:r w:rsidRPr="000C5868">
        <w:tab/>
      </w:r>
      <w:r w:rsidRPr="000C5868">
        <w:tab/>
      </w:r>
      <w:r w:rsidRPr="000C5868">
        <w:tab/>
      </w:r>
      <w:r w:rsidRPr="000C5868">
        <w:tab/>
        <w:t>Emri:</w:t>
      </w:r>
    </w:p>
    <w:p w:rsidR="000C5868" w:rsidRPr="000C5868" w:rsidRDefault="000C5868" w:rsidP="000C5868">
      <w:pPr>
        <w:pStyle w:val="Paragrafi"/>
      </w:pPr>
      <w:r w:rsidRPr="000C5868">
        <w:t xml:space="preserve">Funksioni: </w:t>
      </w:r>
      <w:r w:rsidRPr="000C5868">
        <w:tab/>
      </w:r>
      <w:r w:rsidRPr="000C5868">
        <w:tab/>
      </w:r>
      <w:r w:rsidRPr="000C5868">
        <w:tab/>
      </w:r>
      <w:r w:rsidRPr="000C5868">
        <w:tab/>
      </w:r>
      <w:r w:rsidRPr="000C5868">
        <w:tab/>
        <w:t>Funksioni:</w:t>
      </w:r>
    </w:p>
    <w:p w:rsidR="000C5868" w:rsidRPr="000C5868" w:rsidRDefault="000C5868" w:rsidP="000C5868">
      <w:pPr>
        <w:pStyle w:val="Paragrafi"/>
      </w:pPr>
    </w:p>
    <w:p w:rsidR="000C5868" w:rsidRPr="000C5868" w:rsidRDefault="000C5868" w:rsidP="000C5868">
      <w:pPr>
        <w:pStyle w:val="Paragrafi"/>
      </w:pPr>
      <w:r w:rsidRPr="000C5868">
        <w:t xml:space="preserve">Adresa për njoftim: </w:t>
      </w:r>
      <w:r w:rsidRPr="000C5868">
        <w:tab/>
      </w:r>
      <w:r w:rsidRPr="000C5868">
        <w:tab/>
      </w:r>
      <w:r w:rsidRPr="000C5868">
        <w:tab/>
      </w:r>
      <w:r w:rsidRPr="000C5868">
        <w:tab/>
        <w:t>Adresa për njoftim:</w:t>
      </w:r>
    </w:p>
    <w:p w:rsidR="000C5868" w:rsidRPr="000C5868" w:rsidRDefault="000C5868" w:rsidP="000C5868">
      <w:pPr>
        <w:pStyle w:val="Paragrafi"/>
      </w:pPr>
      <w:smartTag w:uri="urn:schemas-microsoft-com:office:smarttags" w:element="Street">
        <w:smartTag w:uri="urn:schemas-microsoft-com:office:smarttags" w:element="address">
          <w:r w:rsidRPr="000C5868">
            <w:t>6801 Rockledge Drive</w:t>
          </w:r>
        </w:smartTag>
      </w:smartTag>
      <w:r w:rsidRPr="000C5868">
        <w:t xml:space="preserve"> </w:t>
      </w:r>
      <w:r w:rsidRPr="000C5868">
        <w:tab/>
      </w:r>
      <w:r w:rsidRPr="000C5868">
        <w:tab/>
      </w:r>
      <w:r w:rsidRPr="000C5868">
        <w:tab/>
        <w:t>______________________________</w:t>
      </w:r>
    </w:p>
    <w:p w:rsidR="000C5868" w:rsidRPr="000C5868" w:rsidRDefault="000C5868" w:rsidP="000C5868">
      <w:pPr>
        <w:pStyle w:val="Paragrafi"/>
      </w:pPr>
      <w:smartTag w:uri="urn:schemas-microsoft-com:office:smarttags" w:element="place">
        <w:smartTag w:uri="urn:schemas-microsoft-com:office:smarttags" w:element="City">
          <w:r w:rsidRPr="000C5868">
            <w:t>Bethesda</w:t>
          </w:r>
        </w:smartTag>
        <w:r w:rsidRPr="000C5868">
          <w:t xml:space="preserve">, </w:t>
        </w:r>
        <w:smartTag w:uri="urn:schemas-microsoft-com:office:smarttags" w:element="State">
          <w:r w:rsidRPr="000C5868">
            <w:t>MD</w:t>
          </w:r>
        </w:smartTag>
        <w:r w:rsidRPr="000C5868">
          <w:t xml:space="preserve"> </w:t>
        </w:r>
        <w:smartTag w:uri="urn:schemas-microsoft-com:office:smarttags" w:element="PostalCode">
          <w:r w:rsidRPr="000C5868">
            <w:t>20817</w:t>
          </w:r>
        </w:smartTag>
      </w:smartTag>
      <w:r w:rsidRPr="000C5868">
        <w:t xml:space="preserve"> </w:t>
      </w:r>
      <w:r w:rsidRPr="000C5868">
        <w:tab/>
      </w:r>
      <w:r w:rsidRPr="000C5868">
        <w:tab/>
      </w:r>
      <w:r w:rsidRPr="000C5868">
        <w:tab/>
      </w:r>
      <w:r w:rsidRPr="000C5868">
        <w:tab/>
        <w:t>______________________________</w:t>
      </w:r>
    </w:p>
    <w:p w:rsidR="000C5868" w:rsidRPr="000C5868" w:rsidRDefault="000C5868" w:rsidP="000C5868">
      <w:pPr>
        <w:pStyle w:val="Paragrafi"/>
      </w:pPr>
      <w:smartTag w:uri="urn:schemas-microsoft-com:office:smarttags" w:element="country-region">
        <w:smartTag w:uri="urn:schemas-microsoft-com:office:smarttags" w:element="place">
          <w:r w:rsidRPr="000C5868">
            <w:t>U.S.A.</w:t>
          </w:r>
        </w:smartTag>
      </w:smartTag>
      <w:r w:rsidRPr="000C5868">
        <w:t xml:space="preserve"> </w:t>
      </w:r>
      <w:r w:rsidRPr="000C5868">
        <w:tab/>
      </w:r>
      <w:r w:rsidRPr="000C5868">
        <w:tab/>
      </w:r>
      <w:r w:rsidRPr="000C5868">
        <w:tab/>
      </w:r>
      <w:r w:rsidRPr="000C5868">
        <w:tab/>
      </w:r>
      <w:r w:rsidRPr="000C5868">
        <w:tab/>
        <w:t>______________________________</w:t>
      </w:r>
    </w:p>
    <w:p w:rsidR="000C5868" w:rsidRPr="000C5868" w:rsidRDefault="000C5868" w:rsidP="000C5868">
      <w:pPr>
        <w:pStyle w:val="Paragrafi"/>
      </w:pPr>
      <w:r w:rsidRPr="000C5868">
        <w:t xml:space="preserve">Për dijeni: Z/V Presidenti dhe Arkëtari </w:t>
      </w:r>
      <w:r w:rsidRPr="000C5868">
        <w:tab/>
        <w:t>Për dijeni: _____________________</w:t>
      </w:r>
    </w:p>
    <w:p w:rsidR="000C5868" w:rsidRPr="000C5868" w:rsidRDefault="000C5868" w:rsidP="000C5868">
      <w:pPr>
        <w:pStyle w:val="Paragrafi"/>
      </w:pPr>
      <w:r w:rsidRPr="000C5868">
        <w:t xml:space="preserve">Faksimile: </w:t>
      </w:r>
      <w:smartTag w:uri="urn:schemas-microsoft-com:office:smarttags" w:element="phone">
        <w:smartTagPr>
          <w:attr w:name="phonenumber" w:val="$6897$$$"/>
          <w:attr w:uri="urn:schemas-microsoft-com:office:office" w:name="ls" w:val="trans"/>
        </w:smartTagPr>
        <w:r w:rsidRPr="000C5868">
          <w:t>301-897-6929</w:t>
        </w:r>
      </w:smartTag>
      <w:r w:rsidRPr="000C5868">
        <w:t xml:space="preserve"> </w:t>
      </w:r>
      <w:r w:rsidRPr="000C5868">
        <w:tab/>
      </w:r>
      <w:r w:rsidRPr="000C5868">
        <w:tab/>
      </w:r>
      <w:r w:rsidRPr="000C5868">
        <w:tab/>
        <w:t>Faksimile: ___________________</w:t>
      </w:r>
    </w:p>
    <w:p w:rsidR="000C5868" w:rsidRPr="000C5868" w:rsidRDefault="000C5868" w:rsidP="000C5868">
      <w:pPr>
        <w:pStyle w:val="Paragrafi"/>
      </w:pPr>
      <w:r w:rsidRPr="000C5868">
        <w:br w:type="page"/>
        <w:t>SHTOJCË 7, TESTI I PRANIMIT</w:t>
      </w:r>
    </w:p>
    <w:p w:rsidR="000C5868" w:rsidRPr="000C5868" w:rsidRDefault="000C5868" w:rsidP="000C5868">
      <w:pPr>
        <w:pStyle w:val="Paragrafi"/>
      </w:pPr>
    </w:p>
    <w:p w:rsidR="000C5868" w:rsidRPr="000C5868" w:rsidRDefault="000C5868" w:rsidP="000C5868">
      <w:pPr>
        <w:pStyle w:val="Paragrafi"/>
      </w:pPr>
      <w:r w:rsidRPr="000C5868">
        <w:t>Shih pjesën 3.3 Qëllimi i Furnizimit, bashkëlidhja 1</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SHTOJCË 8, ADRESAT  PËR  NJOFTIM</w:t>
      </w:r>
    </w:p>
    <w:p w:rsidR="000C5868" w:rsidRPr="000C5868" w:rsidRDefault="000C5868" w:rsidP="000C5868">
      <w:pPr>
        <w:pStyle w:val="Paragrafi"/>
      </w:pPr>
    </w:p>
    <w:p w:rsidR="000C5868" w:rsidRPr="000C5868" w:rsidRDefault="000C5868" w:rsidP="000C5868">
      <w:pPr>
        <w:pStyle w:val="Paragrafi"/>
      </w:pPr>
      <w:r w:rsidRPr="000C5868">
        <w:t xml:space="preserve">Për Ministrinë e Mbrojtjes së Shqipërisë </w:t>
      </w:r>
    </w:p>
    <w:p w:rsidR="000C5868" w:rsidRPr="000C5868" w:rsidRDefault="000C5868" w:rsidP="000C5868">
      <w:pPr>
        <w:pStyle w:val="Paragrafi"/>
        <w:rPr>
          <w:lang w:val="de-DE"/>
        </w:rPr>
      </w:pPr>
      <w:r w:rsidRPr="000C5868">
        <w:rPr>
          <w:lang w:val="de-DE"/>
        </w:rPr>
        <w:t>Emri: ______________________________________</w:t>
      </w:r>
    </w:p>
    <w:p w:rsidR="000C5868" w:rsidRPr="000C5868" w:rsidRDefault="000C5868" w:rsidP="000C5868">
      <w:pPr>
        <w:pStyle w:val="Paragrafi"/>
        <w:rPr>
          <w:lang w:val="de-DE"/>
        </w:rPr>
      </w:pPr>
      <w:r w:rsidRPr="000C5868">
        <w:rPr>
          <w:lang w:val="de-DE"/>
        </w:rPr>
        <w:t>Adresa: _______________________________________________</w:t>
      </w:r>
    </w:p>
    <w:p w:rsidR="000C5868" w:rsidRPr="000C5868" w:rsidRDefault="000C5868" w:rsidP="000C5868">
      <w:pPr>
        <w:pStyle w:val="Paragrafi"/>
        <w:rPr>
          <w:lang w:val="de-DE"/>
        </w:rPr>
      </w:pPr>
      <w:r w:rsidRPr="000C5868">
        <w:rPr>
          <w:lang w:val="de-DE"/>
        </w:rPr>
        <w:t>__________________________________________________</w:t>
      </w:r>
    </w:p>
    <w:p w:rsidR="000C5868" w:rsidRPr="000C5868" w:rsidRDefault="000C5868" w:rsidP="000C5868">
      <w:pPr>
        <w:pStyle w:val="Paragrafi"/>
        <w:rPr>
          <w:lang w:val="de-DE"/>
        </w:rPr>
      </w:pPr>
      <w:r w:rsidRPr="000C5868">
        <w:rPr>
          <w:lang w:val="de-DE"/>
        </w:rPr>
        <w:t>Nr. Tel #: ___________________</w:t>
      </w:r>
    </w:p>
    <w:p w:rsidR="000C5868" w:rsidRPr="000C5868" w:rsidRDefault="000C5868" w:rsidP="000C5868">
      <w:pPr>
        <w:pStyle w:val="Paragrafi"/>
        <w:rPr>
          <w:lang w:val="de-DE"/>
        </w:rPr>
      </w:pPr>
      <w:r w:rsidRPr="000C5868">
        <w:rPr>
          <w:lang w:val="de-DE"/>
        </w:rPr>
        <w:t>Nr. Faks #: ___________________</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pPr>
      <w:r w:rsidRPr="000C5868">
        <w:t>Për Lockheed Martin Corporation</w:t>
      </w:r>
    </w:p>
    <w:p w:rsidR="000C5868" w:rsidRPr="000C5868" w:rsidRDefault="000C5868" w:rsidP="000C5868">
      <w:pPr>
        <w:pStyle w:val="Paragrafi"/>
      </w:pPr>
      <w:r w:rsidRPr="000C5868">
        <w:t>Emri: _____________________</w:t>
      </w:r>
    </w:p>
    <w:p w:rsidR="000C5868" w:rsidRPr="000C5868" w:rsidRDefault="000C5868" w:rsidP="000C5868">
      <w:pPr>
        <w:pStyle w:val="Paragrafi"/>
      </w:pPr>
      <w:r w:rsidRPr="000C5868">
        <w:t xml:space="preserve">Adresa: </w:t>
      </w:r>
      <w:r w:rsidRPr="000C5868">
        <w:tab/>
        <w:t xml:space="preserve">Lockheed Martin Global Inc. </w:t>
      </w:r>
    </w:p>
    <w:p w:rsidR="000C5868" w:rsidRPr="000C5868" w:rsidRDefault="000C5868" w:rsidP="000C5868">
      <w:pPr>
        <w:pStyle w:val="Paragrafi"/>
      </w:pPr>
      <w:smartTag w:uri="urn:schemas-microsoft-com:office:smarttags" w:element="address">
        <w:smartTag w:uri="urn:schemas-microsoft-com:office:smarttags" w:element="Street">
          <w:r w:rsidRPr="000C5868">
            <w:t>P. O. Box</w:t>
          </w:r>
        </w:smartTag>
        <w:r w:rsidRPr="000C5868">
          <w:t xml:space="preserve"> 4840</w:t>
        </w:r>
      </w:smartTag>
    </w:p>
    <w:p w:rsidR="000C5868" w:rsidRPr="000C5868" w:rsidRDefault="000C5868" w:rsidP="000C5868">
      <w:pPr>
        <w:pStyle w:val="Paragrafi"/>
      </w:pP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r w:rsidRPr="000C5868">
          <w:t xml:space="preserve"> </w:t>
        </w:r>
        <w:smartTag w:uri="urn:schemas-microsoft-com:office:smarttags" w:element="PostalCode">
          <w:r w:rsidRPr="000C5868">
            <w:t>13221-4840</w:t>
          </w:r>
        </w:smartTag>
      </w:smartTag>
      <w:r w:rsidRPr="000C5868">
        <w:t xml:space="preserve"> _</w:t>
      </w:r>
    </w:p>
    <w:p w:rsidR="000C5868" w:rsidRPr="000C5868" w:rsidRDefault="000C5868" w:rsidP="000C5868">
      <w:pPr>
        <w:pStyle w:val="Paragrafi"/>
      </w:pPr>
      <w:r w:rsidRPr="000C5868">
        <w:t>Bldg. EP6 Room 225 _</w:t>
      </w:r>
    </w:p>
    <w:p w:rsidR="000C5868" w:rsidRPr="000C5868" w:rsidRDefault="000C5868" w:rsidP="000C5868">
      <w:pPr>
        <w:pStyle w:val="Paragrafi"/>
        <w:rPr>
          <w:lang w:val="de-DE"/>
        </w:rPr>
      </w:pPr>
      <w:r w:rsidRPr="000C5868">
        <w:rPr>
          <w:lang w:val="de-DE"/>
        </w:rPr>
        <w:t>_____________________________________</w:t>
      </w:r>
    </w:p>
    <w:p w:rsidR="000C5868" w:rsidRPr="000C5868" w:rsidRDefault="000C5868" w:rsidP="000C5868">
      <w:pPr>
        <w:pStyle w:val="Paragrafi"/>
        <w:rPr>
          <w:lang w:val="de-DE"/>
        </w:rPr>
      </w:pPr>
      <w:r w:rsidRPr="000C5868">
        <w:rPr>
          <w:lang w:val="de-DE"/>
        </w:rPr>
        <w:t>Tel #:    _________</w:t>
      </w:r>
    </w:p>
    <w:p w:rsidR="000C5868" w:rsidRPr="000C5868" w:rsidRDefault="000C5868" w:rsidP="000C5868">
      <w:pPr>
        <w:pStyle w:val="Paragrafi"/>
        <w:rPr>
          <w:lang w:val="de-DE"/>
        </w:rPr>
      </w:pPr>
      <w:r w:rsidRPr="000C5868">
        <w:rPr>
          <w:lang w:val="de-DE"/>
        </w:rPr>
        <w:t>FAX #:  _________</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SHTOJCË 9, LETËR E DOKUMENTUAR E FORMAT KREDITIT DHE ÇERTIFIKATAT E ARRITJES së VEPRIMTARIVE</w:t>
      </w:r>
    </w:p>
    <w:p w:rsidR="000C5868" w:rsidRPr="000C5868" w:rsidRDefault="000C5868" w:rsidP="000C5868">
      <w:pPr>
        <w:pStyle w:val="Paragrafi"/>
        <w:rPr>
          <w:lang w:val="de-DE"/>
        </w:rPr>
      </w:pPr>
      <w:r w:rsidRPr="000C5868">
        <w:rPr>
          <w:lang w:val="de-DE"/>
        </w:rPr>
        <w:t>MODEL Letër Krediti 1</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Banka Financuese: [Emri i Bankës Dhënëse]</w:t>
      </w:r>
    </w:p>
    <w:p w:rsidR="000C5868" w:rsidRPr="000C5868" w:rsidRDefault="000C5868" w:rsidP="000C5868">
      <w:pPr>
        <w:pStyle w:val="Paragrafi"/>
        <w:rPr>
          <w:lang w:val="de-DE"/>
        </w:rPr>
      </w:pPr>
      <w:r w:rsidRPr="000C5868">
        <w:rPr>
          <w:lang w:val="de-DE"/>
        </w:rPr>
        <w:t>[Adresa e Bankës Dhënëse]</w:t>
      </w:r>
    </w:p>
    <w:p w:rsidR="000C5868" w:rsidRPr="000C5868" w:rsidRDefault="000C5868" w:rsidP="000C5868">
      <w:pPr>
        <w:pStyle w:val="Paragrafi"/>
      </w:pPr>
      <w:smartTag w:uri="urn:schemas-microsoft-com:office:smarttags" w:element="place">
        <w:r w:rsidRPr="000C5868">
          <w:t>Banka</w:t>
        </w:r>
      </w:smartTag>
      <w:r w:rsidRPr="000C5868">
        <w:t xml:space="preserve"> Paguese: [</w:t>
      </w:r>
      <w:smartTag w:uri="urn:schemas-microsoft-com:office:smarttags" w:element="place">
        <w:r w:rsidRPr="000C5868">
          <w:t>Banka</w:t>
        </w:r>
      </w:smartTag>
      <w:r w:rsidRPr="000C5868">
        <w:t xml:space="preserve"> Paguese]</w:t>
      </w:r>
    </w:p>
    <w:p w:rsidR="000C5868" w:rsidRPr="000C5868" w:rsidRDefault="000C5868" w:rsidP="000C5868">
      <w:pPr>
        <w:pStyle w:val="Paragrafi"/>
      </w:pPr>
      <w:r w:rsidRPr="000C5868">
        <w:t>[Adresa e Bankës Paguese], ShBA</w:t>
      </w:r>
    </w:p>
    <w:p w:rsidR="000C5868" w:rsidRPr="000C5868" w:rsidRDefault="000C5868" w:rsidP="000C5868">
      <w:pPr>
        <w:pStyle w:val="Paragrafi"/>
      </w:pPr>
      <w:r w:rsidRPr="000C5868">
        <w:t>Përfituesi/Shitësi: Lockheed Martin Global, Inc.</w:t>
      </w:r>
    </w:p>
    <w:p w:rsidR="000C5868" w:rsidRPr="000C5868" w:rsidRDefault="000C5868" w:rsidP="000C5868">
      <w:pPr>
        <w:pStyle w:val="Paragrafi"/>
      </w:pPr>
      <w:r w:rsidRPr="000C5868">
        <w:t>Sisteme &amp; Sensorë Detarë</w:t>
      </w:r>
    </w:p>
    <w:p w:rsidR="000C5868" w:rsidRPr="000C5868" w:rsidRDefault="000C5868" w:rsidP="000C5868">
      <w:pPr>
        <w:pStyle w:val="Paragrafi"/>
      </w:pPr>
      <w:smartTag w:uri="urn:schemas-microsoft-com:office:smarttags" w:element="place">
        <w:smartTag w:uri="urn:schemas-microsoft-com:office:smarttags" w:element="PlaceName">
          <w:r w:rsidRPr="000C5868">
            <w:t>Electronics</w:t>
          </w:r>
        </w:smartTag>
        <w:r w:rsidRPr="000C5868">
          <w:t xml:space="preserve"> </w:t>
        </w:r>
        <w:smartTag w:uri="urn:schemas-microsoft-com:office:smarttags" w:element="PlaceType">
          <w:r w:rsidRPr="000C5868">
            <w:t>Park</w:t>
          </w:r>
        </w:smartTag>
      </w:smartTag>
    </w:p>
    <w:p w:rsidR="000C5868" w:rsidRPr="000C5868" w:rsidRDefault="000C5868" w:rsidP="000C5868">
      <w:pPr>
        <w:pStyle w:val="Paragrafi"/>
      </w:pP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r w:rsidRPr="000C5868">
          <w:t xml:space="preserve"> </w:t>
        </w:r>
        <w:smartTag w:uri="urn:schemas-microsoft-com:office:smarttags" w:element="PostalCode">
          <w:r w:rsidRPr="000C5868">
            <w:t>13221</w:t>
          </w:r>
        </w:smartTag>
      </w:smartTag>
    </w:p>
    <w:p w:rsidR="000C5868" w:rsidRPr="000C5868" w:rsidRDefault="000C5868" w:rsidP="000C5868">
      <w:pPr>
        <w:pStyle w:val="Paragrafi"/>
      </w:pPr>
      <w:r w:rsidRPr="000C5868">
        <w:t>Aplikuesi: [Emri i Aplikuesit]</w:t>
      </w:r>
    </w:p>
    <w:p w:rsidR="000C5868" w:rsidRPr="000C5868" w:rsidRDefault="000C5868" w:rsidP="000C5868">
      <w:pPr>
        <w:pStyle w:val="Paragrafi"/>
      </w:pPr>
      <w:r w:rsidRPr="000C5868">
        <w:t>ëAdresa e Aplikuesit]</w:t>
      </w:r>
    </w:p>
    <w:p w:rsidR="000C5868" w:rsidRPr="000C5868" w:rsidRDefault="000C5868" w:rsidP="000C5868">
      <w:pPr>
        <w:pStyle w:val="Paragrafi"/>
      </w:pPr>
      <w:r w:rsidRPr="000C5868">
        <w:t>Data e Lëshimit: ________________</w:t>
      </w:r>
    </w:p>
    <w:p w:rsidR="000C5868" w:rsidRPr="000C5868" w:rsidRDefault="000C5868" w:rsidP="000C5868">
      <w:pPr>
        <w:pStyle w:val="Paragrafi"/>
      </w:pPr>
      <w:r w:rsidRPr="000C5868">
        <w:t xml:space="preserve">Skadimi: [fut datën Tre (3) muaj mbas datës së pagesës së fundit të pritur] në sportelet e bankës paguese në SHBA </w:t>
      </w:r>
    </w:p>
    <w:p w:rsidR="000C5868" w:rsidRPr="000C5868" w:rsidRDefault="000C5868" w:rsidP="000C5868">
      <w:pPr>
        <w:pStyle w:val="Paragrafi"/>
      </w:pPr>
      <w:r w:rsidRPr="000C5868">
        <w:t>Monedha &amp; Sasia: US$ [Çmimi i Kontratës]</w:t>
      </w:r>
    </w:p>
    <w:p w:rsidR="000C5868" w:rsidRPr="000C5868" w:rsidRDefault="000C5868" w:rsidP="000C5868">
      <w:pPr>
        <w:pStyle w:val="Paragrafi"/>
      </w:pPr>
    </w:p>
    <w:p w:rsidR="000C5868" w:rsidRPr="000C5868" w:rsidRDefault="000C5868" w:rsidP="000C5868">
      <w:pPr>
        <w:pStyle w:val="Paragrafi"/>
      </w:pPr>
      <w:r w:rsidRPr="000C5868">
        <w:t>Zotërinj:</w:t>
      </w:r>
    </w:p>
    <w:p w:rsidR="000C5868" w:rsidRPr="000C5868" w:rsidRDefault="000C5868" w:rsidP="000C5868">
      <w:pPr>
        <w:pStyle w:val="Paragrafi"/>
      </w:pPr>
      <w:r w:rsidRPr="000C5868">
        <w:t>Me urdhër të klientit tonë, Ministria e Mbrojtjes Shqiptare (“Aplikuesi” ose “Blerësi”), ne lëshojmë në favorin tuaj Letër Kreditin e Dokumentuar të pakthyeshëm Nr. ëNr Kreditit] (“Letër Krediti”) në shumën e US$ ëshuma e vlerës së kontratës], kjo shumë mbulon pagesën për ëPërshkrim i Shkurtër i Furnizimeve, Shërbimeve ose të Dyja që Lëvrohen) sipas Kontratës Nr. ë ] (“Kontrata”).</w:t>
      </w:r>
    </w:p>
    <w:p w:rsidR="000C5868" w:rsidRPr="000C5868" w:rsidRDefault="000C5868" w:rsidP="000C5868">
      <w:pPr>
        <w:pStyle w:val="Paragrafi"/>
      </w:pPr>
      <w:r w:rsidRPr="000C5868">
        <w:t xml:space="preserve">E disponueshme nga: </w:t>
      </w:r>
      <w:smartTag w:uri="urn:schemas-microsoft-com:office:smarttags" w:element="place">
        <w:r w:rsidRPr="000C5868">
          <w:t>BANKA</w:t>
        </w:r>
      </w:smartTag>
      <w:r w:rsidRPr="000C5868">
        <w:t xml:space="preserve"> Paguese me: BISEDIME</w:t>
      </w:r>
    </w:p>
    <w:p w:rsidR="000C5868" w:rsidRPr="000C5868" w:rsidRDefault="000C5868" w:rsidP="000C5868">
      <w:pPr>
        <w:pStyle w:val="Paragrafi"/>
      </w:pPr>
      <w:r w:rsidRPr="000C5868">
        <w:t xml:space="preserve">Pagesë e Pjesshme: </w:t>
      </w:r>
      <w:smartTag w:uri="urn:schemas-microsoft-com:office:smarttags" w:element="place">
        <w:r w:rsidRPr="000C5868">
          <w:t>E LEJUAR</w:t>
        </w:r>
      </w:smartTag>
    </w:p>
    <w:p w:rsidR="000C5868" w:rsidRPr="000C5868" w:rsidRDefault="000C5868" w:rsidP="000C5868">
      <w:pPr>
        <w:pStyle w:val="Paragrafi"/>
      </w:pPr>
      <w:r w:rsidRPr="000C5868">
        <w:t>Fondet sipas Letër Kreditit do t’i paguhen Përfituesit përkundrejt dokumenteve faktikë të mëposhtëm:</w:t>
      </w:r>
    </w:p>
    <w:p w:rsidR="000C5868" w:rsidRPr="000C5868" w:rsidRDefault="000C5868" w:rsidP="000C5868">
      <w:pPr>
        <w:pStyle w:val="Paragrafi"/>
      </w:pPr>
      <w:r w:rsidRPr="000C5868">
        <w:t>1.) Origjinali i Letër Kreditit; dhe</w:t>
      </w:r>
    </w:p>
    <w:p w:rsidR="000C5868" w:rsidRPr="000C5868" w:rsidRDefault="000C5868" w:rsidP="000C5868">
      <w:pPr>
        <w:pStyle w:val="Paragrafi"/>
      </w:pPr>
      <w:r w:rsidRPr="000C5868">
        <w:t xml:space="preserve">2.) Një çek i pagueshëm i tërhequr në Bankën Paguese; dhe </w:t>
      </w:r>
    </w:p>
    <w:p w:rsidR="000C5868" w:rsidRPr="000C5868" w:rsidRDefault="000C5868" w:rsidP="000C5868">
      <w:pPr>
        <w:pStyle w:val="Paragrafi"/>
      </w:pPr>
      <w:r w:rsidRPr="000C5868">
        <w:t>3.) Pesë kopje të firmosura me dorë të faturës tregtare të Përfituesit që identifikon numrin e pagesës së mundshme dhe përshkrimin e veprimtarive të realizueshme, siç përshkruhet më poshtë në Planin e Përparimit të Pagesës; dhe</w:t>
      </w:r>
    </w:p>
    <w:p w:rsidR="000C5868" w:rsidRPr="000C5868" w:rsidRDefault="000C5868" w:rsidP="000C5868">
      <w:pPr>
        <w:pStyle w:val="Paragrafi"/>
      </w:pPr>
      <w:r w:rsidRPr="000C5868">
        <w:t>4.) Ose</w:t>
      </w:r>
    </w:p>
    <w:p w:rsidR="000C5868" w:rsidRPr="000C5868" w:rsidRDefault="000C5868" w:rsidP="000C5868">
      <w:pPr>
        <w:pStyle w:val="Paragrafi"/>
      </w:pPr>
      <w:r w:rsidRPr="000C5868">
        <w:t>a. Për pagesën e parë, Pagesë Paradhënie: kopje e garancisë të korporatës Lockheed Martin kryesisht sipas formatit bashkëlidhur në Shtojcën 6; ose</w:t>
      </w:r>
    </w:p>
    <w:p w:rsidR="000C5868" w:rsidRPr="000C5868" w:rsidRDefault="000C5868" w:rsidP="000C5868">
      <w:pPr>
        <w:pStyle w:val="Paragrafi"/>
      </w:pPr>
      <w:r w:rsidRPr="000C5868">
        <w:t xml:space="preserve">b. Për pagesën e dytë: Çertifikatë e Përmbushjes të Veprimtarive (“ÇPV”) e nënshkruar përkatësisht nga blerësi dhe Përfituesi, ose ÇPV me firmën e Përfituesit dhe një letër në kreun e letrës të Përfituesit që tregon se Përfituesi ka përmbushur kriteret e pagesës dhe se, në përputhje me afatet dhe kushtet e Kontratës, Përfituesi mund të paraqesë ÇPV pa kundërfirmën e Blerësit, për përmbushjen e Rishqyrtimit të Projektit të Sistemit (SDR); ose </w:t>
      </w:r>
    </w:p>
    <w:p w:rsidR="000C5868" w:rsidRPr="000C5868" w:rsidRDefault="000C5868" w:rsidP="000C5868">
      <w:pPr>
        <w:pStyle w:val="Paragrafi"/>
      </w:pPr>
      <w:r w:rsidRPr="000C5868">
        <w:t xml:space="preserve">c. Për pagesën e tretë: ÇPV e nënshkruar nga blerësi dhe Përfituesi; dhe/ose ÇPV me firmën e Përfituesit dhe letër në krye të letrës së Përfituesit që dëshmon se Përfituesi ka përmbushur kriteret e pagesës dhe se, në përputhje me afatet dhe kushtet e Kontratës, Përfituesi mund të paraqesë ÇPV(s) pa kundërfirmën e Blerësit, për përmbushjen e Lëvrimit të pajisjeve të Kullës; ose </w:t>
      </w:r>
    </w:p>
    <w:p w:rsidR="000C5868" w:rsidRPr="000C5868" w:rsidRDefault="000C5868" w:rsidP="000C5868">
      <w:pPr>
        <w:pStyle w:val="Paragrafi"/>
      </w:pPr>
      <w:r w:rsidRPr="000C5868">
        <w:t xml:space="preserve">Tërheqjet mund të bëhen rastësisht pa rend të rregullt dhe ndonjë herë para skadimit të Letër Kreditit, për aq kohë sa tërheqja individuale nuk kalon vlerën e treguar më lartë për çdo pagesë të punës së bërë. </w:t>
      </w:r>
    </w:p>
    <w:p w:rsidR="000C5868" w:rsidRPr="000C5868" w:rsidRDefault="000C5868" w:rsidP="000C5868">
      <w:pPr>
        <w:pStyle w:val="Paragrafi"/>
      </w:pPr>
      <w:r w:rsidRPr="000C5868">
        <w:t>Të gjitha çeqet dhe faturat e paraqitura me Letër Kreditin duhen shënuar me këtë Nr. të Letër Kreditit të Dokumentuar ëLetër Kredit Nr.].</w:t>
      </w:r>
    </w:p>
    <w:p w:rsidR="000C5868" w:rsidRPr="000C5868" w:rsidRDefault="000C5868" w:rsidP="000C5868">
      <w:pPr>
        <w:pStyle w:val="Paragrafi"/>
      </w:pPr>
      <w:r w:rsidRPr="000C5868">
        <w:t>Dokumentet e paraqitura më shumë se sa 21 ditë pas dhënies të dokumenteve, por brenda vlefshmërisë të këtij Krediti të Dokumentuar: TE PRANUESHME.</w:t>
      </w:r>
    </w:p>
    <w:p w:rsidR="000C5868" w:rsidRPr="000C5868" w:rsidRDefault="000C5868" w:rsidP="000C5868">
      <w:pPr>
        <w:pStyle w:val="Paragrafi"/>
      </w:pPr>
      <w:r w:rsidRPr="000C5868">
        <w:t xml:space="preserve">Në qoftë se afati nuk shtyhet nga ne, kjo Letër Krediti do të mbarojë në sportelet e bankës paguese në Shtetet e Bashkuara në ëfut ditën e mbarimit] (“Data e Mbarimit”). Ne në këtë mënyrë biem dakord që çeqet e tërhequra sipas afateve dhe kushteve sa më poshtë do të  respektohen aq sa duhet në se paraqiten në apo para ditës së mbarimit. </w:t>
      </w:r>
    </w:p>
    <w:p w:rsidR="000C5868" w:rsidRPr="000C5868" w:rsidRDefault="000C5868" w:rsidP="000C5868">
      <w:pPr>
        <w:pStyle w:val="Paragrafi"/>
      </w:pPr>
      <w:r w:rsidRPr="000C5868">
        <w:t xml:space="preserve">Të gjitha detyrimet e shkaktuara lidhur me lëshimin dhe mbajtjen e këtij Letër Krediti në Shqipëri janë për llogari të Aplikuesit. Të gjitha detyrimet e shkaktuara në Shtetet e Bashkuara janë për llogari të Përfituesit. </w:t>
      </w:r>
    </w:p>
    <w:p w:rsidR="000C5868" w:rsidRPr="000C5868" w:rsidRDefault="000C5868" w:rsidP="000C5868">
      <w:pPr>
        <w:pStyle w:val="Paragrafi"/>
      </w:pPr>
      <w:r w:rsidRPr="000C5868">
        <w:t>Ky letër kredit i nënshtrohet Praktikave dhe Zakoneve të Njëjtësuara për Kreditet e Dokumentuara (</w:t>
      </w:r>
      <w:smartTag w:uri="urn:schemas-microsoft-com:office:smarttags" w:element="stockticker">
        <w:r w:rsidRPr="000C5868">
          <w:t>UCP</w:t>
        </w:r>
      </w:smartTag>
      <w:r w:rsidRPr="000C5868">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0C5868">
          <w:t>UCP</w:t>
        </w:r>
      </w:smartTag>
      <w:r w:rsidRPr="000C5868">
        <w:t xml:space="preserve"> 500, Përfituesi mund të bëjë ankesë për sa më poshtë për tridhjetë (30 ditë pas rifillimit të punës së bankës Dhënëse apo Paguese), si të jetë e zbatueshme.</w:t>
      </w:r>
    </w:p>
    <w:p w:rsidR="000C5868" w:rsidRPr="000C5868" w:rsidRDefault="000C5868" w:rsidP="000C5868">
      <w:pPr>
        <w:pStyle w:val="Paragrafi"/>
      </w:pPr>
    </w:p>
    <w:p w:rsidR="000C5868" w:rsidRPr="000C5868" w:rsidRDefault="000C5868" w:rsidP="000C5868">
      <w:pPr>
        <w:pStyle w:val="Paragrafi"/>
      </w:pPr>
      <w:r w:rsidRPr="000C5868">
        <w:t>Me respekt,</w:t>
      </w:r>
    </w:p>
    <w:p w:rsidR="000C5868" w:rsidRPr="000C5868" w:rsidRDefault="000C5868" w:rsidP="000C5868">
      <w:pPr>
        <w:pStyle w:val="Paragrafi"/>
      </w:pPr>
      <w:r w:rsidRPr="000C5868">
        <w:t>___________________</w:t>
      </w:r>
    </w:p>
    <w:p w:rsidR="000C5868" w:rsidRPr="000C5868" w:rsidRDefault="000C5868" w:rsidP="000C5868">
      <w:pPr>
        <w:pStyle w:val="Paragrafi"/>
      </w:pPr>
      <w:smartTag w:uri="urn:schemas-microsoft-com:office:smarttags" w:element="place">
        <w:r w:rsidRPr="000C5868">
          <w:t>Banka</w:t>
        </w:r>
      </w:smartTag>
      <w:r w:rsidRPr="000C5868">
        <w:t xml:space="preserve"> Dhënëse</w:t>
      </w:r>
    </w:p>
    <w:p w:rsidR="000C5868" w:rsidRPr="000C5868" w:rsidRDefault="000C5868" w:rsidP="000C5868">
      <w:pPr>
        <w:pStyle w:val="Paragrafi"/>
      </w:pPr>
      <w:r w:rsidRPr="000C5868">
        <w:t xml:space="preserve">Porosi Bankë me bankë </w:t>
      </w:r>
    </w:p>
    <w:p w:rsidR="000C5868" w:rsidRPr="000C5868" w:rsidRDefault="000C5868" w:rsidP="000C5868">
      <w:pPr>
        <w:pStyle w:val="Paragrafi"/>
      </w:pPr>
      <w:r w:rsidRPr="000C5868">
        <w:t>Rimbursimi:</w:t>
      </w:r>
    </w:p>
    <w:p w:rsidR="000C5868" w:rsidRPr="000C5868" w:rsidRDefault="000C5868" w:rsidP="000C5868">
      <w:pPr>
        <w:pStyle w:val="Paragrafi"/>
      </w:pPr>
      <w:r w:rsidRPr="000C5868">
        <w:t xml:space="preserve">Me marrjen e dokumenteve në përputhje me afatet dhe kushtet e këtij letër Krediti ëAlt: ju jeni të autorizuar të debitoni vetë llogarinë tonë nr. ______] </w:t>
      </w:r>
      <w:smartTag w:uri="urn:schemas-microsoft-com:office:smarttags" w:element="stockticker">
        <w:r w:rsidRPr="000C5868">
          <w:t>OSE</w:t>
        </w:r>
      </w:smartTag>
      <w:r w:rsidRPr="000C5868">
        <w:t xml:space="preserve"> ëAlt. 2: ju lutemi paraqisni kërkesën e rimbursimit për ëemri i bankës që riumburson në ShBA], ëdegë] nën mbulimin e informacionit me teleks të shpejtë / të testuar për ne që konfirmon se të gjitha afatet dhe kushtet janë përmbushur për tërheqjen sipas Letër Kreditit. </w:t>
      </w:r>
      <w:smartTag w:uri="urn:schemas-microsoft-com:office:smarttags" w:element="place">
        <w:r w:rsidRPr="000C5868">
          <w:t>Banka</w:t>
        </w:r>
      </w:smartTag>
      <w:r w:rsidRPr="000C5868">
        <w:t xml:space="preserve"> riumbursuese autorizohet të paguajë jo më vonë se sa </w:t>
      </w:r>
      <w:smartTag w:uri="urn:schemas-microsoft-com:office:smarttags" w:element="time">
        <w:smartTagPr>
          <w:attr w:name="Minute" w:val="0"/>
          <w:attr w:name="Hour" w:val="15"/>
        </w:smartTagPr>
        <w:r w:rsidRPr="000C5868">
          <w:t>3:00</w:t>
        </w:r>
      </w:smartTag>
      <w:r w:rsidRPr="000C5868">
        <w:t xml:space="preserve"> pasdite në </w:t>
      </w:r>
      <w:smartTag w:uri="urn:schemas-microsoft-com:office:smarttags" w:element="City">
        <w:smartTag w:uri="urn:schemas-microsoft-com:office:smarttags" w:element="place">
          <w:r w:rsidRPr="000C5868">
            <w:t>New York City</w:t>
          </w:r>
        </w:smartTag>
      </w:smartTag>
      <w:r w:rsidRPr="000C5868">
        <w:t xml:space="preserve"> në ditën e dytë të punës në vijim të ditës së negocimit të kërkesës së bankës ardhur me teleks të shpejtë / të testuar,  për rimbursim. Pavarësisht nga pagesa e mëparshme, e dështuar siç dëshmohet nga banka riumbursuese, ne gjithashtu ndërmarrim pa kushte të rimbursojmë bankën negociuese brenda një ditë pune të marrjes nga ne të një shënimi me teleks të shpejtë / të testuar që pohon se banka rimbursuese nuk ka bërë pagesën siç jepet këtu] banka negociuese kërkohet të dërgojë të gjithë dokumentacionin njëherazi me ndërlidhës postar për në: _______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br w:type="page"/>
        <w:t>MODEL Letër Krediti 2</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Banka Financuese: [Emri i Bankës Dhënëse]</w:t>
      </w:r>
    </w:p>
    <w:p w:rsidR="000C5868" w:rsidRPr="000C5868" w:rsidRDefault="000C5868" w:rsidP="000C5868">
      <w:pPr>
        <w:pStyle w:val="Paragrafi"/>
        <w:rPr>
          <w:lang w:val="de-DE"/>
        </w:rPr>
      </w:pPr>
      <w:r w:rsidRPr="000C5868">
        <w:rPr>
          <w:lang w:val="de-DE"/>
        </w:rPr>
        <w:t>[Adresa e Bankës Dhënëse]</w:t>
      </w:r>
    </w:p>
    <w:p w:rsidR="000C5868" w:rsidRPr="000C5868" w:rsidRDefault="000C5868" w:rsidP="000C5868">
      <w:pPr>
        <w:pStyle w:val="Paragrafi"/>
      </w:pPr>
      <w:smartTag w:uri="urn:schemas-microsoft-com:office:smarttags" w:element="place">
        <w:r w:rsidRPr="000C5868">
          <w:t>Banka</w:t>
        </w:r>
      </w:smartTag>
      <w:r w:rsidRPr="000C5868">
        <w:t xml:space="preserve"> Paguese: [</w:t>
      </w:r>
      <w:smartTag w:uri="urn:schemas-microsoft-com:office:smarttags" w:element="place">
        <w:r w:rsidRPr="000C5868">
          <w:t>Banka</w:t>
        </w:r>
      </w:smartTag>
      <w:r w:rsidRPr="000C5868">
        <w:t xml:space="preserve"> Paguese]</w:t>
      </w:r>
    </w:p>
    <w:p w:rsidR="000C5868" w:rsidRPr="000C5868" w:rsidRDefault="000C5868" w:rsidP="000C5868">
      <w:pPr>
        <w:pStyle w:val="Paragrafi"/>
      </w:pPr>
      <w:r w:rsidRPr="000C5868">
        <w:t>[Adresa e Bankës Paguese], ShBA</w:t>
      </w:r>
    </w:p>
    <w:p w:rsidR="000C5868" w:rsidRPr="000C5868" w:rsidRDefault="000C5868" w:rsidP="000C5868">
      <w:pPr>
        <w:pStyle w:val="Paragrafi"/>
      </w:pPr>
      <w:r w:rsidRPr="000C5868">
        <w:t>Përfituesi/Shitësi: Lockheed Martin Global, Inc.</w:t>
      </w:r>
    </w:p>
    <w:p w:rsidR="000C5868" w:rsidRPr="000C5868" w:rsidRDefault="000C5868" w:rsidP="000C5868">
      <w:pPr>
        <w:pStyle w:val="Paragrafi"/>
      </w:pPr>
      <w:r w:rsidRPr="000C5868">
        <w:t>Sisteme &amp; Sensorë Detar</w:t>
      </w:r>
    </w:p>
    <w:p w:rsidR="000C5868" w:rsidRPr="000C5868" w:rsidRDefault="000C5868" w:rsidP="000C5868">
      <w:pPr>
        <w:pStyle w:val="Paragrafi"/>
      </w:pPr>
      <w:smartTag w:uri="urn:schemas-microsoft-com:office:smarttags" w:element="place">
        <w:smartTag w:uri="urn:schemas-microsoft-com:office:smarttags" w:element="PlaceName">
          <w:r w:rsidRPr="000C5868">
            <w:t>Electronics</w:t>
          </w:r>
        </w:smartTag>
        <w:r w:rsidRPr="000C5868">
          <w:t xml:space="preserve"> </w:t>
        </w:r>
        <w:smartTag w:uri="urn:schemas-microsoft-com:office:smarttags" w:element="PlaceType">
          <w:r w:rsidRPr="000C5868">
            <w:t>Park</w:t>
          </w:r>
        </w:smartTag>
      </w:smartTag>
    </w:p>
    <w:p w:rsidR="000C5868" w:rsidRPr="000C5868" w:rsidRDefault="000C5868" w:rsidP="000C5868">
      <w:pPr>
        <w:pStyle w:val="Paragrafi"/>
      </w:pP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r w:rsidRPr="000C5868">
          <w:t xml:space="preserve"> </w:t>
        </w:r>
        <w:smartTag w:uri="urn:schemas-microsoft-com:office:smarttags" w:element="PostalCode">
          <w:r w:rsidRPr="000C5868">
            <w:t>13221</w:t>
          </w:r>
        </w:smartTag>
      </w:smartTag>
    </w:p>
    <w:p w:rsidR="000C5868" w:rsidRPr="000C5868" w:rsidRDefault="000C5868" w:rsidP="000C5868">
      <w:pPr>
        <w:pStyle w:val="Paragrafi"/>
      </w:pPr>
      <w:r w:rsidRPr="000C5868">
        <w:t>Aplikuesi: [Emri i Aplikuesi]</w:t>
      </w:r>
    </w:p>
    <w:p w:rsidR="000C5868" w:rsidRPr="000C5868" w:rsidRDefault="000C5868" w:rsidP="000C5868">
      <w:pPr>
        <w:pStyle w:val="Paragrafi"/>
      </w:pPr>
      <w:r w:rsidRPr="000C5868">
        <w:t>ëAdresa e Aplikuesi]</w:t>
      </w:r>
    </w:p>
    <w:p w:rsidR="000C5868" w:rsidRPr="000C5868" w:rsidRDefault="000C5868" w:rsidP="000C5868">
      <w:pPr>
        <w:pStyle w:val="Paragrafi"/>
      </w:pPr>
      <w:r w:rsidRPr="000C5868">
        <w:t>Data e Leshimit: ________________</w:t>
      </w:r>
    </w:p>
    <w:p w:rsidR="000C5868" w:rsidRPr="000C5868" w:rsidRDefault="000C5868" w:rsidP="000C5868">
      <w:pPr>
        <w:pStyle w:val="Paragrafi"/>
      </w:pPr>
      <w:r w:rsidRPr="000C5868">
        <w:t xml:space="preserve">Skadimi: [fut datën Tre (3) muaj pas datës së pagesës së fundit të pritur] në sportelet e bankës paguese në ShBA </w:t>
      </w:r>
    </w:p>
    <w:p w:rsidR="000C5868" w:rsidRPr="000C5868" w:rsidRDefault="000C5868" w:rsidP="000C5868">
      <w:pPr>
        <w:pStyle w:val="Paragrafi"/>
      </w:pPr>
      <w:r w:rsidRPr="000C5868">
        <w:t>Monedha &amp; Sasia: US$ [Çmimi i Kontratës]</w:t>
      </w:r>
    </w:p>
    <w:p w:rsidR="000C5868" w:rsidRPr="000C5868" w:rsidRDefault="000C5868" w:rsidP="000C5868">
      <w:pPr>
        <w:pStyle w:val="Paragrafi"/>
      </w:pPr>
    </w:p>
    <w:p w:rsidR="000C5868" w:rsidRPr="000C5868" w:rsidRDefault="000C5868" w:rsidP="000C5868">
      <w:pPr>
        <w:pStyle w:val="Paragrafi"/>
      </w:pPr>
      <w:r w:rsidRPr="000C5868">
        <w:t>Zotërinj:</w:t>
      </w:r>
    </w:p>
    <w:p w:rsidR="000C5868" w:rsidRPr="000C5868" w:rsidRDefault="000C5868" w:rsidP="000C5868">
      <w:pPr>
        <w:pStyle w:val="Paragrafi"/>
      </w:pPr>
      <w:r w:rsidRPr="000C5868">
        <w:t>Me urdhër të klientit tonë, Ministria e Mbrojtjes Shqiptare (“Aplikuesi” ose “Blerësi”), ne  lëshojmë në favorin tuaj Letër Kreditin e Dokumentuar të pakthyeshëm Nr. [Nr Kreditit] (“Letër Krediti”) në shumën e US$ ëshuma e vlerës së kontratës], një shumë e tillë mbulon pagesën për Sistemin të Integruar Shqiptar të Vëzhgimit të Hapësirës Detare sipas Kontratës Nr. ë ] (“Kontrata”).</w:t>
      </w:r>
    </w:p>
    <w:p w:rsidR="000C5868" w:rsidRPr="000C5868" w:rsidRDefault="000C5868" w:rsidP="000C5868">
      <w:pPr>
        <w:pStyle w:val="Paragrafi"/>
      </w:pPr>
      <w:r w:rsidRPr="000C5868">
        <w:t xml:space="preserve">E disponueshme nga: </w:t>
      </w:r>
      <w:smartTag w:uri="urn:schemas-microsoft-com:office:smarttags" w:element="place">
        <w:r w:rsidRPr="000C5868">
          <w:t>BANKA</w:t>
        </w:r>
      </w:smartTag>
      <w:r w:rsidRPr="000C5868">
        <w:t xml:space="preserve"> Konfirmuese me: NEGOCIATA</w:t>
      </w:r>
    </w:p>
    <w:p w:rsidR="000C5868" w:rsidRPr="000C5868" w:rsidRDefault="000C5868" w:rsidP="000C5868">
      <w:pPr>
        <w:pStyle w:val="Paragrafi"/>
      </w:pPr>
      <w:r w:rsidRPr="000C5868">
        <w:t xml:space="preserve">Pagesë e Pjesshme: </w:t>
      </w:r>
      <w:smartTag w:uri="urn:schemas-microsoft-com:office:smarttags" w:element="place">
        <w:r w:rsidRPr="000C5868">
          <w:t>E LEJUAR</w:t>
        </w:r>
      </w:smartTag>
    </w:p>
    <w:p w:rsidR="000C5868" w:rsidRPr="000C5868" w:rsidRDefault="000C5868" w:rsidP="000C5868">
      <w:pPr>
        <w:pStyle w:val="Paragrafi"/>
      </w:pPr>
      <w:r w:rsidRPr="000C5868">
        <w:t>Fondet sipas Letër Kreditit do t’i paguhen Përfituesit përkundrejt dokumenteve faktikë të mëposhtëm:</w:t>
      </w:r>
    </w:p>
    <w:p w:rsidR="000C5868" w:rsidRPr="000C5868" w:rsidRDefault="000C5868" w:rsidP="000C5868">
      <w:pPr>
        <w:pStyle w:val="Paragrafi"/>
      </w:pPr>
      <w:r w:rsidRPr="000C5868">
        <w:t>5.) Origjinali i Letër Kreditit; dhe</w:t>
      </w:r>
    </w:p>
    <w:p w:rsidR="000C5868" w:rsidRPr="000C5868" w:rsidRDefault="000C5868" w:rsidP="000C5868">
      <w:pPr>
        <w:pStyle w:val="Paragrafi"/>
      </w:pPr>
      <w:r w:rsidRPr="000C5868">
        <w:t xml:space="preserve">6.) Një i pagueshëm i tërhequr në Bankën Paguese; dhe </w:t>
      </w:r>
    </w:p>
    <w:p w:rsidR="000C5868" w:rsidRPr="000C5868" w:rsidRDefault="000C5868" w:rsidP="000C5868">
      <w:pPr>
        <w:pStyle w:val="Paragrafi"/>
      </w:pPr>
      <w:r w:rsidRPr="000C5868">
        <w:t>7.) Pesë kopje të firmosura me dorë të faturës tregtare të Përfituesit që identifikon numrin e pagesës së mundshme dhe përshkrimin e veprimtarive të realizueshme, siç përshkruhet më poshtë në Progresin e Planit të Pagesës; dhe</w:t>
      </w:r>
    </w:p>
    <w:p w:rsidR="000C5868" w:rsidRPr="000C5868" w:rsidRDefault="000C5868" w:rsidP="000C5868">
      <w:pPr>
        <w:pStyle w:val="Paragrafi"/>
      </w:pPr>
      <w:r w:rsidRPr="000C5868">
        <w:t>8.) Ose</w:t>
      </w:r>
    </w:p>
    <w:p w:rsidR="000C5868" w:rsidRPr="000C5868" w:rsidRDefault="000C5868" w:rsidP="000C5868">
      <w:pPr>
        <w:pStyle w:val="Paragrafi"/>
      </w:pPr>
      <w:r w:rsidRPr="000C5868">
        <w:t xml:space="preserve">a. Për pagesën e katërt: ÇPV e nënshkruar përkatësisht nga blerësi dhe Përfituesi; ose ÇPV me firmën e Ndihmësit dhe letër në kreun e letrës së Përfituesit që dëshmon se Përfituesi ka përmbushur kriteret e pagesës dhe, sipas afateve dhe kushteve të Kontratës, Përfituesi mund të paraqesë ÇPV pa kundërfirmën e Blerësit, për përmbushjen e Lëvrimit të Gjeneratorit/Strehimit; ose </w:t>
      </w:r>
    </w:p>
    <w:p w:rsidR="000C5868" w:rsidRPr="000C5868" w:rsidRDefault="000C5868" w:rsidP="000C5868">
      <w:pPr>
        <w:pStyle w:val="Paragrafi"/>
      </w:pPr>
      <w:r w:rsidRPr="000C5868">
        <w:t>b. Për pagesën e pestë: ÇPV e nënshkruar përkatësisht nga blerësi dhe Përfituesi; ose ÇPV me firmën e Përfituesit dhe letër në kreun e letrës që dëshmon se shitësi ka përmbushur kriteret e pagesës dhe, sipas afateve dhe kushteve të Kontratës, Përfituesi mund të paraqesë ÇPV pa kundërfirmën e Blerësit, për përfundimin e Lëvrimit të Radarit Faza 1; ose</w:t>
      </w:r>
    </w:p>
    <w:p w:rsidR="000C5868" w:rsidRPr="000C5868" w:rsidRDefault="000C5868" w:rsidP="000C5868">
      <w:pPr>
        <w:pStyle w:val="Paragrafi"/>
      </w:pPr>
      <w:r w:rsidRPr="000C5868">
        <w:t xml:space="preserve">c. Për pagesën e gjashtë: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System </w:t>
      </w:r>
      <w:smartTag w:uri="urn:schemas-microsoft-com:office:smarttags" w:element="stockticker">
        <w:r w:rsidRPr="000C5868">
          <w:t>SAT</w:t>
        </w:r>
      </w:smartTag>
      <w:r w:rsidRPr="000C5868">
        <w:t xml:space="preserve">; ose </w:t>
      </w:r>
    </w:p>
    <w:p w:rsidR="000C5868" w:rsidRPr="000C5868" w:rsidRDefault="000C5868" w:rsidP="000C5868">
      <w:pPr>
        <w:pStyle w:val="Paragrafi"/>
      </w:pPr>
      <w:r w:rsidRPr="000C5868">
        <w:t xml:space="preserve">d. Për pagesën e shtatë: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Lëvrimin e Pajisjeve Mikrovalë; ose </w:t>
      </w:r>
    </w:p>
    <w:p w:rsidR="000C5868" w:rsidRPr="000C5868" w:rsidRDefault="000C5868" w:rsidP="000C5868">
      <w:pPr>
        <w:pStyle w:val="Paragrafi"/>
      </w:pPr>
      <w:r w:rsidRPr="000C5868">
        <w:t xml:space="preserve">e. Për pagesën e tetë: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Lëvrimit të Radarit Faza 2; ose </w:t>
      </w:r>
    </w:p>
    <w:p w:rsidR="000C5868" w:rsidRPr="000C5868" w:rsidRDefault="000C5868" w:rsidP="000C5868">
      <w:pPr>
        <w:pStyle w:val="Paragrafi"/>
      </w:pPr>
      <w:r w:rsidRPr="000C5868">
        <w:t xml:space="preserve">f. Për pagesën e nëntë: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Fazën e 1 </w:t>
      </w:r>
      <w:smartTag w:uri="urn:schemas-microsoft-com:office:smarttags" w:element="stockticker">
        <w:r w:rsidRPr="000C5868">
          <w:t>SAT</w:t>
        </w:r>
      </w:smartTag>
      <w:r w:rsidRPr="000C5868">
        <w:t xml:space="preserve">; ose </w:t>
      </w:r>
    </w:p>
    <w:p w:rsidR="000C5868" w:rsidRPr="000C5868" w:rsidRDefault="000C5868" w:rsidP="000C5868">
      <w:pPr>
        <w:pStyle w:val="Paragrafi"/>
      </w:pPr>
      <w:r w:rsidRPr="000C5868">
        <w:t xml:space="preserve">Tërheqjet mund të bëhen  rastësisht pa rend të rregullt dhe ndonjë herë para skadimit të Letër Kreditit, për aq kohë sa tërheqja individuale nuk kalon vlerën e treguar më lart për çdo pagesë të punës së bërë. </w:t>
      </w:r>
    </w:p>
    <w:p w:rsidR="000C5868" w:rsidRPr="000C5868" w:rsidRDefault="000C5868" w:rsidP="000C5868">
      <w:pPr>
        <w:pStyle w:val="Paragrafi"/>
      </w:pPr>
    </w:p>
    <w:p w:rsidR="000C5868" w:rsidRPr="000C5868" w:rsidRDefault="000C5868" w:rsidP="000C5868">
      <w:pPr>
        <w:pStyle w:val="Paragrafi"/>
      </w:pPr>
      <w:r w:rsidRPr="000C5868">
        <w:t>Të gjitha çeqet dhe faturat e paraqitura me Letër Kreditin duhen shënuar me këtë Nr. të Letër Kreditit të Dokumentuar ëLetër Kredit Nr.].</w:t>
      </w:r>
    </w:p>
    <w:p w:rsidR="000C5868" w:rsidRPr="000C5868" w:rsidRDefault="000C5868" w:rsidP="000C5868">
      <w:pPr>
        <w:pStyle w:val="Paragrafi"/>
      </w:pPr>
      <w:r w:rsidRPr="000C5868">
        <w:t xml:space="preserve">Dokumentet e paraqitura më shumë se sa 21 ditë pas dhënies të dokumenteve, por brenda vlefshmërisë të këtij Krediti të Dokumentuar: </w:t>
      </w:r>
      <w:smartTag w:uri="urn:schemas-microsoft-com:office:smarttags" w:element="place">
        <w:r w:rsidRPr="000C5868">
          <w:t>E PRANUESHME</w:t>
        </w:r>
      </w:smartTag>
      <w:r w:rsidRPr="000C5868">
        <w:t>.</w:t>
      </w:r>
    </w:p>
    <w:p w:rsidR="000C5868" w:rsidRPr="000C5868" w:rsidRDefault="000C5868" w:rsidP="000C5868">
      <w:pPr>
        <w:pStyle w:val="Paragrafi"/>
      </w:pPr>
      <w:r w:rsidRPr="000C5868">
        <w:t xml:space="preserve">Nqs. afati nuk shtyhet nga ne, kjo Letër Krediti do të mbarojë në sportelet e bankës paguese në Shtetet e Bashkuara në ëfut ditën e mbarimit] (“Data e Mbarimit”). Ne në këtë mënyrë biem dakord që draftet e tërhequra sipas afateve dhe kushteve sa më poshtë do të  respektohen si duhet në se paraqiten në apo para ditës së skadimit. </w:t>
      </w:r>
    </w:p>
    <w:p w:rsidR="000C5868" w:rsidRPr="000C5868" w:rsidRDefault="000C5868" w:rsidP="000C5868">
      <w:pPr>
        <w:pStyle w:val="Paragrafi"/>
      </w:pPr>
      <w:r w:rsidRPr="000C5868">
        <w:t xml:space="preserve">Të gjitha detyrimet e shkaktuara lidhur me lëshimin dhe mbajtjen e kësaj Letër Krediti në Shqipëri si edhe detyrimet e konfirmimit janë për llogari të Aplikuesit. Të gjitha detyrimet e shkaktuara në Shtetet e Bashkuara duke përjashtuar detyrimet e konfirmimit janë për llogari të Përfituesit. </w:t>
      </w:r>
    </w:p>
    <w:p w:rsidR="000C5868" w:rsidRPr="000C5868" w:rsidRDefault="000C5868" w:rsidP="000C5868">
      <w:pPr>
        <w:pStyle w:val="Paragrafi"/>
      </w:pPr>
      <w:r w:rsidRPr="000C5868">
        <w:t>Kjo letër krediti i nënshtrohet Praktikave dhe Zakoneve të Njëjtësuara për Kreditet e Dokumentuara (</w:t>
      </w:r>
      <w:smartTag w:uri="urn:schemas-microsoft-com:office:smarttags" w:element="stockticker">
        <w:r w:rsidRPr="000C5868">
          <w:t>UCP</w:t>
        </w:r>
      </w:smartTag>
      <w:r w:rsidRPr="000C5868">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0C5868">
          <w:t>UCP</w:t>
        </w:r>
      </w:smartTag>
      <w:r w:rsidRPr="000C5868">
        <w:t xml:space="preserve"> 500, Përfituesi mund të bëjë ankesë për sa më poshtë për tridhjetë (30 ditë pas rifillimit të punës së bankës Dhënëse apo Paguese, si të jetë e zbatueshme.</w:t>
      </w:r>
    </w:p>
    <w:p w:rsidR="000C5868" w:rsidRPr="000C5868" w:rsidRDefault="000C5868" w:rsidP="000C5868">
      <w:pPr>
        <w:pStyle w:val="Paragrafi"/>
      </w:pPr>
    </w:p>
    <w:p w:rsidR="000C5868" w:rsidRPr="000C5868" w:rsidRDefault="000C5868" w:rsidP="000C5868">
      <w:pPr>
        <w:pStyle w:val="Paragrafi"/>
      </w:pPr>
      <w:r w:rsidRPr="000C5868">
        <w:t>Me respekt,</w:t>
      </w:r>
    </w:p>
    <w:p w:rsidR="000C5868" w:rsidRPr="000C5868" w:rsidRDefault="000C5868" w:rsidP="000C5868">
      <w:pPr>
        <w:pStyle w:val="Paragrafi"/>
      </w:pPr>
      <w:r w:rsidRPr="000C5868">
        <w:t>___________________</w:t>
      </w:r>
    </w:p>
    <w:p w:rsidR="000C5868" w:rsidRPr="000C5868" w:rsidRDefault="000C5868" w:rsidP="000C5868">
      <w:pPr>
        <w:pStyle w:val="Paragrafi"/>
      </w:pPr>
      <w:smartTag w:uri="urn:schemas-microsoft-com:office:smarttags" w:element="place">
        <w:r w:rsidRPr="000C5868">
          <w:t>Banka</w:t>
        </w:r>
      </w:smartTag>
      <w:r w:rsidRPr="000C5868">
        <w:t xml:space="preserve"> Dhënëse</w:t>
      </w:r>
    </w:p>
    <w:p w:rsidR="000C5868" w:rsidRPr="000C5868" w:rsidRDefault="000C5868" w:rsidP="000C5868">
      <w:pPr>
        <w:pStyle w:val="Paragrafi"/>
      </w:pPr>
      <w:r w:rsidRPr="000C5868">
        <w:t xml:space="preserve">Porosi Bankë me bankë </w:t>
      </w:r>
    </w:p>
    <w:p w:rsidR="000C5868" w:rsidRPr="000C5868" w:rsidRDefault="000C5868" w:rsidP="000C5868">
      <w:pPr>
        <w:pStyle w:val="Paragrafi"/>
      </w:pPr>
      <w:r w:rsidRPr="000C5868">
        <w:t>Rimbursimi:</w:t>
      </w:r>
    </w:p>
    <w:p w:rsidR="000C5868" w:rsidRPr="000C5868" w:rsidRDefault="000C5868" w:rsidP="000C5868">
      <w:pPr>
        <w:pStyle w:val="Paragrafi"/>
      </w:pPr>
      <w:r w:rsidRPr="000C5868">
        <w:t xml:space="preserve">Me marrjen e dokumenteve në përputhje me afatet dhe kushtet e kësaj letër Krediti ëAlt: ju jeni të autorizuar të debitoni vetë llogarinë tonë nr. ______] </w:t>
      </w:r>
      <w:smartTag w:uri="urn:schemas-microsoft-com:office:smarttags" w:element="stockticker">
        <w:r w:rsidRPr="000C5868">
          <w:t>OSE</w:t>
        </w:r>
      </w:smartTag>
      <w:r w:rsidRPr="000C5868">
        <w:t xml:space="preserve"> ëAlt. 2: ju lutemi paraqisni kërkesën e rimbursimit për ëemri i bankës që riumburson në ShBA], ëdegë] nën mbulimin e informacionit me teleks të shpejtë / të testuar për ne që konfirmon se të gjitha afatet dhe kushtet janë përmbushur për tërheqjen sipas Letër Kreditit. </w:t>
      </w:r>
      <w:smartTag w:uri="urn:schemas-microsoft-com:office:smarttags" w:element="place">
        <w:r w:rsidRPr="000C5868">
          <w:t>Banka</w:t>
        </w:r>
      </w:smartTag>
      <w:r w:rsidRPr="000C5868">
        <w:t xml:space="preserve"> riumbursuese autorizohet të paguajë jo më vonë se sa </w:t>
      </w:r>
      <w:smartTag w:uri="urn:schemas-microsoft-com:office:smarttags" w:element="time">
        <w:smartTagPr>
          <w:attr w:name="Minute" w:val="0"/>
          <w:attr w:name="Hour" w:val="15"/>
        </w:smartTagPr>
        <w:r w:rsidRPr="000C5868">
          <w:t>3:00</w:t>
        </w:r>
      </w:smartTag>
      <w:r w:rsidRPr="000C5868">
        <w:t xml:space="preserve"> pasdite në </w:t>
      </w:r>
      <w:smartTag w:uri="urn:schemas-microsoft-com:office:smarttags" w:element="City">
        <w:smartTag w:uri="urn:schemas-microsoft-com:office:smarttags" w:element="place">
          <w:r w:rsidRPr="000C5868">
            <w:t>New York City</w:t>
          </w:r>
        </w:smartTag>
      </w:smartTag>
      <w:r w:rsidRPr="000C5868">
        <w:t xml:space="preserve"> në ditën e dytë të punës në vijim të ditës së negocimit të kërkesës së bankës ardhur me teleks të shpejtë / të testuar,  për riumbursim. Pavarësisht nga pagesa e mëparshme, e dështuar siç dëshmohet nga banka riumbursuese, ne gjithashtu ndërmarrim pa kushte të riimbursojmë bankën negociuese brenda një ditë pune të marrjes nga ne të një shënimi me teleks të shpejtë / të testuar që pohon se banka riumbursuese nuk ka bërë pagesën siç jepet këtu] banka negociuese kërkohet të dërgojë të gjithë dokumentacionin njëherazi me ndërlidhës postar për në: _______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MODEL Letër Krediti 3</w:t>
      </w:r>
    </w:p>
    <w:p w:rsidR="000C5868" w:rsidRPr="000C5868" w:rsidRDefault="000C5868" w:rsidP="000C5868">
      <w:pPr>
        <w:pStyle w:val="Paragrafi"/>
      </w:pPr>
    </w:p>
    <w:p w:rsidR="000C5868" w:rsidRPr="000C5868" w:rsidRDefault="000C5868" w:rsidP="000C5868">
      <w:pPr>
        <w:pStyle w:val="Paragrafi"/>
      </w:pPr>
      <w:smartTag w:uri="urn:schemas-microsoft-com:office:smarttags" w:element="place">
        <w:r w:rsidRPr="000C5868">
          <w:t>Banka</w:t>
        </w:r>
      </w:smartTag>
      <w:r w:rsidRPr="000C5868">
        <w:t xml:space="preserve"> Financuese: ëEmri i Bankës Dhënëse]</w:t>
      </w:r>
    </w:p>
    <w:p w:rsidR="000C5868" w:rsidRPr="000C5868" w:rsidRDefault="000C5868" w:rsidP="000C5868">
      <w:pPr>
        <w:pStyle w:val="Paragrafi"/>
      </w:pPr>
      <w:r w:rsidRPr="000C5868">
        <w:t>[Adresa e Bankës Dhënëse]</w:t>
      </w:r>
    </w:p>
    <w:p w:rsidR="000C5868" w:rsidRPr="000C5868" w:rsidRDefault="000C5868" w:rsidP="000C5868">
      <w:pPr>
        <w:pStyle w:val="Paragrafi"/>
      </w:pPr>
      <w:smartTag w:uri="urn:schemas-microsoft-com:office:smarttags" w:element="place">
        <w:r w:rsidRPr="000C5868">
          <w:t>Banka</w:t>
        </w:r>
      </w:smartTag>
      <w:r w:rsidRPr="000C5868">
        <w:t xml:space="preserve"> Paguese: [</w:t>
      </w:r>
      <w:smartTag w:uri="urn:schemas-microsoft-com:office:smarttags" w:element="place">
        <w:r w:rsidRPr="000C5868">
          <w:t>Banka</w:t>
        </w:r>
      </w:smartTag>
      <w:r w:rsidRPr="000C5868">
        <w:t xml:space="preserve"> Paguese]</w:t>
      </w:r>
    </w:p>
    <w:p w:rsidR="000C5868" w:rsidRPr="000C5868" w:rsidRDefault="000C5868" w:rsidP="000C5868">
      <w:pPr>
        <w:pStyle w:val="Paragrafi"/>
      </w:pPr>
      <w:r w:rsidRPr="000C5868">
        <w:t>[Adresa e Bankës Paguese], ShBA</w:t>
      </w:r>
    </w:p>
    <w:p w:rsidR="000C5868" w:rsidRPr="000C5868" w:rsidRDefault="000C5868" w:rsidP="000C5868">
      <w:pPr>
        <w:pStyle w:val="Paragrafi"/>
      </w:pPr>
      <w:r w:rsidRPr="000C5868">
        <w:t>Përfituesi/Shitësi: Lockheed Martin Global, Inc.</w:t>
      </w:r>
    </w:p>
    <w:p w:rsidR="000C5868" w:rsidRPr="000C5868" w:rsidRDefault="000C5868" w:rsidP="000C5868">
      <w:pPr>
        <w:pStyle w:val="Paragrafi"/>
      </w:pPr>
      <w:r w:rsidRPr="000C5868">
        <w:t>Sisteme &amp; Sensorë Detar</w:t>
      </w:r>
    </w:p>
    <w:p w:rsidR="000C5868" w:rsidRPr="000C5868" w:rsidRDefault="000C5868" w:rsidP="000C5868">
      <w:pPr>
        <w:pStyle w:val="Paragrafi"/>
      </w:pPr>
      <w:smartTag w:uri="urn:schemas-microsoft-com:office:smarttags" w:element="place">
        <w:smartTag w:uri="urn:schemas-microsoft-com:office:smarttags" w:element="PlaceName">
          <w:r w:rsidRPr="000C5868">
            <w:t>Electronics</w:t>
          </w:r>
        </w:smartTag>
        <w:r w:rsidRPr="000C5868">
          <w:t xml:space="preserve"> </w:t>
        </w:r>
        <w:smartTag w:uri="urn:schemas-microsoft-com:office:smarttags" w:element="PlaceType">
          <w:r w:rsidRPr="000C5868">
            <w:t>Park</w:t>
          </w:r>
        </w:smartTag>
      </w:smartTag>
    </w:p>
    <w:p w:rsidR="000C5868" w:rsidRPr="000C5868" w:rsidRDefault="000C5868" w:rsidP="000C5868">
      <w:pPr>
        <w:pStyle w:val="Paragrafi"/>
      </w:pP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r w:rsidRPr="000C5868">
          <w:t xml:space="preserve"> </w:t>
        </w:r>
        <w:smartTag w:uri="urn:schemas-microsoft-com:office:smarttags" w:element="PostalCode">
          <w:r w:rsidRPr="000C5868">
            <w:t>13221</w:t>
          </w:r>
        </w:smartTag>
      </w:smartTag>
    </w:p>
    <w:p w:rsidR="000C5868" w:rsidRPr="000C5868" w:rsidRDefault="000C5868" w:rsidP="000C5868">
      <w:pPr>
        <w:pStyle w:val="Paragrafi"/>
      </w:pPr>
      <w:r w:rsidRPr="000C5868">
        <w:t>Aplikuesi: ëEmri i Aplikuesi]</w:t>
      </w:r>
    </w:p>
    <w:p w:rsidR="000C5868" w:rsidRPr="000C5868" w:rsidRDefault="000C5868" w:rsidP="000C5868">
      <w:pPr>
        <w:pStyle w:val="Paragrafi"/>
      </w:pPr>
      <w:r w:rsidRPr="000C5868">
        <w:t>[Adresa e Aplikuesi]</w:t>
      </w:r>
    </w:p>
    <w:p w:rsidR="000C5868" w:rsidRPr="000C5868" w:rsidRDefault="000C5868" w:rsidP="000C5868">
      <w:pPr>
        <w:pStyle w:val="Paragrafi"/>
      </w:pPr>
      <w:r w:rsidRPr="000C5868">
        <w:t>Data e Lëshimit: ________________</w:t>
      </w:r>
    </w:p>
    <w:p w:rsidR="000C5868" w:rsidRPr="000C5868" w:rsidRDefault="000C5868" w:rsidP="000C5868">
      <w:pPr>
        <w:pStyle w:val="Paragrafi"/>
      </w:pPr>
      <w:r w:rsidRPr="000C5868">
        <w:t xml:space="preserve">Skadimi: ëfut datën Tre (3) muaj mbas datës së pagesës së fundit të pritur] në sportelet e bankës paguese në ShBA </w:t>
      </w:r>
    </w:p>
    <w:p w:rsidR="000C5868" w:rsidRPr="000C5868" w:rsidRDefault="000C5868" w:rsidP="000C5868">
      <w:pPr>
        <w:pStyle w:val="Paragrafi"/>
      </w:pPr>
      <w:r w:rsidRPr="000C5868">
        <w:t>Monedha &amp; Sasia: US$ [Çmimi i Kontratës]</w:t>
      </w:r>
    </w:p>
    <w:p w:rsidR="000C5868" w:rsidRPr="000C5868" w:rsidRDefault="000C5868" w:rsidP="000C5868">
      <w:pPr>
        <w:pStyle w:val="Paragrafi"/>
      </w:pPr>
    </w:p>
    <w:p w:rsidR="000C5868" w:rsidRPr="000C5868" w:rsidRDefault="000C5868" w:rsidP="000C5868">
      <w:pPr>
        <w:pStyle w:val="Paragrafi"/>
      </w:pPr>
      <w:r w:rsidRPr="000C5868">
        <w:t>Zotërinj:</w:t>
      </w:r>
    </w:p>
    <w:p w:rsidR="000C5868" w:rsidRPr="000C5868" w:rsidRDefault="000C5868" w:rsidP="000C5868">
      <w:pPr>
        <w:pStyle w:val="Paragrafi"/>
      </w:pPr>
      <w:r w:rsidRPr="000C5868">
        <w:t>Me urdhër të klientit tonë, Ministria e Mbrojtjes Shqiptare (“Aplikuesi” ose “Blerësi”), ne lëshojmë në favorin tuaj Letër Kreditin e Dokumentuar të pakthyeshëm Nr. ëNr Kreditit] (“Letër Krediti”) në shumën e US$ ëshuma e vlerës së kontratës], kjo shumë mbulon pagesën për Sistemin e Integruar shqiptar të Vëzhgimit të Hapësirës Detare sipas Kontratës Nr. ë ] (“Kontrata”).</w:t>
      </w:r>
    </w:p>
    <w:p w:rsidR="000C5868" w:rsidRPr="000C5868" w:rsidRDefault="000C5868" w:rsidP="000C5868">
      <w:pPr>
        <w:pStyle w:val="Paragrafi"/>
      </w:pPr>
      <w:r w:rsidRPr="000C5868">
        <w:t xml:space="preserve">E disponueshme nga: </w:t>
      </w:r>
      <w:smartTag w:uri="urn:schemas-microsoft-com:office:smarttags" w:element="place">
        <w:r w:rsidRPr="000C5868">
          <w:t>BANKA</w:t>
        </w:r>
      </w:smartTag>
      <w:r w:rsidRPr="000C5868">
        <w:t xml:space="preserve"> Konfirmuese me: NEGOCIATA</w:t>
      </w:r>
    </w:p>
    <w:p w:rsidR="000C5868" w:rsidRPr="000C5868" w:rsidRDefault="000C5868" w:rsidP="000C5868">
      <w:pPr>
        <w:pStyle w:val="Paragrafi"/>
      </w:pPr>
      <w:r w:rsidRPr="000C5868">
        <w:t xml:space="preserve">Pagesë e Pjesshme: </w:t>
      </w:r>
      <w:smartTag w:uri="urn:schemas-microsoft-com:office:smarttags" w:element="place">
        <w:r w:rsidRPr="000C5868">
          <w:t>E LEJUAR</w:t>
        </w:r>
      </w:smartTag>
    </w:p>
    <w:p w:rsidR="000C5868" w:rsidRPr="000C5868" w:rsidRDefault="000C5868" w:rsidP="000C5868">
      <w:pPr>
        <w:pStyle w:val="Paragrafi"/>
      </w:pPr>
      <w:r w:rsidRPr="000C5868">
        <w:t>Fondet sipas Letër Kreditit do t’i paguhen Përfituesit përkundrejt dokumenteve faktikë të mëposhtëm:</w:t>
      </w:r>
    </w:p>
    <w:p w:rsidR="000C5868" w:rsidRPr="000C5868" w:rsidRDefault="000C5868" w:rsidP="000C5868">
      <w:pPr>
        <w:pStyle w:val="Paragrafi"/>
      </w:pPr>
      <w:r w:rsidRPr="000C5868">
        <w:t>9.) Origjinali i Letër Kreditit; dhe</w:t>
      </w:r>
    </w:p>
    <w:p w:rsidR="000C5868" w:rsidRPr="000C5868" w:rsidRDefault="000C5868" w:rsidP="000C5868">
      <w:pPr>
        <w:pStyle w:val="Paragrafi"/>
      </w:pPr>
      <w:r w:rsidRPr="000C5868">
        <w:t xml:space="preserve">10.) Një çek i pagueshëm i tërhequr në Bankën Konfirmuese; dhe </w:t>
      </w:r>
    </w:p>
    <w:p w:rsidR="000C5868" w:rsidRPr="000C5868" w:rsidRDefault="000C5868" w:rsidP="000C5868">
      <w:pPr>
        <w:pStyle w:val="Paragrafi"/>
      </w:pPr>
      <w:r w:rsidRPr="000C5868">
        <w:t>11.) Pesë kopje të firmosura me dorë të faturës tregtare të Përfituesit që identifikon numrin e pagesës së mundshme dhe përshkrimin e veprimtarive të realizueshme, siç përshkruhet më poshtë në Ecurinë e Planit të Pagesës; dhe</w:t>
      </w:r>
    </w:p>
    <w:p w:rsidR="000C5868" w:rsidRPr="000C5868" w:rsidRDefault="000C5868" w:rsidP="000C5868">
      <w:pPr>
        <w:pStyle w:val="Paragrafi"/>
      </w:pPr>
      <w:r w:rsidRPr="000C5868">
        <w:t>12.) Ose</w:t>
      </w:r>
    </w:p>
    <w:p w:rsidR="000C5868" w:rsidRPr="000C5868" w:rsidRDefault="000C5868" w:rsidP="000C5868">
      <w:pPr>
        <w:pStyle w:val="Paragrafi"/>
      </w:pPr>
      <w:r w:rsidRPr="000C5868">
        <w:t xml:space="preserve">a. Për pagesën e dhjetë: ÇPV e nënshkruar përkatësisht nga blerësi dhe Përfituesi; ose ÇPV me firmën e Ndihmësit dhe letër në kreun e letrës së Përfituesit që dëshmon se Përfituesi ka përmbushur kriteret e pagesës dhe, sipas afateve dhe kushteve të Kontratës, Përfituesi mund të paraqesë ÇPV pa kundërfirmën e Blerësit, për përmbushjen e Lëvrimit të Radarit Faza 3; ose </w:t>
      </w:r>
    </w:p>
    <w:p w:rsidR="000C5868" w:rsidRPr="000C5868" w:rsidRDefault="000C5868" w:rsidP="000C5868">
      <w:pPr>
        <w:pStyle w:val="Paragrafi"/>
      </w:pPr>
      <w:r w:rsidRPr="000C5868">
        <w:t xml:space="preserve">b. Për pagesën e njëmbëdhjetë: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përfundimin e Fazes 2 </w:t>
      </w:r>
      <w:smartTag w:uri="urn:schemas-microsoft-com:office:smarttags" w:element="stockticker">
        <w:r w:rsidRPr="000C5868">
          <w:t>SAT</w:t>
        </w:r>
      </w:smartTag>
      <w:r w:rsidRPr="000C5868">
        <w:t>; ose</w:t>
      </w:r>
    </w:p>
    <w:p w:rsidR="000C5868" w:rsidRPr="000C5868" w:rsidRDefault="000C5868" w:rsidP="000C5868">
      <w:pPr>
        <w:pStyle w:val="Paragrafi"/>
      </w:pPr>
      <w:r w:rsidRPr="000C5868">
        <w:t xml:space="preserve">c. Për pagesën e dymbëdhjetë: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System </w:t>
      </w:r>
      <w:smartTag w:uri="urn:schemas-microsoft-com:office:smarttags" w:element="stockticker">
        <w:r w:rsidRPr="000C5868">
          <w:t>SAT</w:t>
        </w:r>
      </w:smartTag>
      <w:r w:rsidRPr="000C5868">
        <w:t xml:space="preserve">; ose </w:t>
      </w:r>
    </w:p>
    <w:p w:rsidR="000C5868" w:rsidRPr="000C5868" w:rsidRDefault="000C5868" w:rsidP="000C5868">
      <w:pPr>
        <w:pStyle w:val="Paragrafi"/>
      </w:pPr>
      <w:r w:rsidRPr="000C5868">
        <w:t xml:space="preserve"> Tërheqjet mund të bëhen  rastësisht pa rend të rregullt dhe ndonjë herë para skadimit të Letër Kreditit, për aq kohë sa tërheqja individuale nuk kalon vlerën e treguar më lartë për çdo pagesë të punës së bërë. </w:t>
      </w:r>
    </w:p>
    <w:p w:rsidR="000C5868" w:rsidRPr="000C5868" w:rsidRDefault="000C5868" w:rsidP="000C5868">
      <w:pPr>
        <w:pStyle w:val="Paragrafi"/>
      </w:pPr>
      <w:r w:rsidRPr="000C5868">
        <w:t>Të gjitha çeqet dhe faturat e paraqitura me Letër Kreditin duhen shënuar me këtë Nr. të Letër Kreditit të Dokumentuar ëLetër Kredit Nr.].</w:t>
      </w:r>
    </w:p>
    <w:p w:rsidR="000C5868" w:rsidRPr="000C5868" w:rsidRDefault="000C5868" w:rsidP="000C5868">
      <w:pPr>
        <w:pStyle w:val="Paragrafi"/>
      </w:pPr>
      <w:r w:rsidRPr="000C5868">
        <w:t xml:space="preserve">Dokumentet e paraqitura më shumë se sa 21 ditë pas dhënies të dokumenteve, por brenda vlefshmërisë të këtij Krediti të Dokumentuar: </w:t>
      </w:r>
      <w:smartTag w:uri="urn:schemas-microsoft-com:office:smarttags" w:element="place">
        <w:r w:rsidRPr="000C5868">
          <w:t>E PRANUESHME</w:t>
        </w:r>
      </w:smartTag>
      <w:r w:rsidRPr="000C5868">
        <w:t>.</w:t>
      </w:r>
    </w:p>
    <w:p w:rsidR="000C5868" w:rsidRPr="000C5868" w:rsidRDefault="000C5868" w:rsidP="000C5868">
      <w:pPr>
        <w:pStyle w:val="Paragrafi"/>
      </w:pPr>
      <w:r w:rsidRPr="000C5868">
        <w:t xml:space="preserve">Në qoftë se afati nuk kalohet nga ne, kjo Letër Krediti do të mbarojë në sportelet e bankës konfirmuese në Shtetet e Bashkuara në ëfut ditën e mbarimit] (“Data e Mbarimit”). Ne në këtë mënyrë biem dakord që çeqet e tërhequra sipas afateve dhe kushteve sa më poshtë do të  respektohen aq sa duhet në se paraqiten në apo para ditës së mbarimit. </w:t>
      </w:r>
    </w:p>
    <w:p w:rsidR="000C5868" w:rsidRPr="000C5868" w:rsidRDefault="000C5868" w:rsidP="000C5868">
      <w:pPr>
        <w:pStyle w:val="Paragrafi"/>
      </w:pPr>
      <w:r w:rsidRPr="000C5868">
        <w:t xml:space="preserve">Të gjitha detyrimet e shkaktuara lidhur me lëshimin dhe mbajtjen e kësaj Letër Krediti në Shqipëri si edhe detyrimet për konfirmim janë për llogari të Aplikuesit. Të gjitha detyrimet e shkaktuara në Shtetet e Bashkuara duke përjashtuar detyrimet e konfirmimit janë për llogari të Përfituesit. </w:t>
      </w:r>
    </w:p>
    <w:p w:rsidR="000C5868" w:rsidRPr="000C5868" w:rsidRDefault="000C5868" w:rsidP="000C5868">
      <w:pPr>
        <w:pStyle w:val="Paragrafi"/>
      </w:pPr>
      <w:r w:rsidRPr="000C5868">
        <w:t>Kjo letër kredit i nënshtrohet Praktikave dhe Zakoneve të Njëjtësuara për Kreditet e Dokumentuara (</w:t>
      </w:r>
      <w:smartTag w:uri="urn:schemas-microsoft-com:office:smarttags" w:element="stockticker">
        <w:r w:rsidRPr="000C5868">
          <w:t>UCP</w:t>
        </w:r>
      </w:smartTag>
      <w:r w:rsidRPr="000C5868">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0C5868">
          <w:t>UCP</w:t>
        </w:r>
      </w:smartTag>
      <w:r w:rsidRPr="000C5868">
        <w:t xml:space="preserve"> 500, Përfituesi mund të bëjë ankesë për sa më poshtë për tridhjetë (30 ditë pas rifillimit të punës së bankës Dhënëse apo Paguese, si të jetë e zbatueshme.</w:t>
      </w:r>
    </w:p>
    <w:p w:rsidR="000C5868" w:rsidRPr="000C5868" w:rsidRDefault="000C5868" w:rsidP="000C5868">
      <w:pPr>
        <w:pStyle w:val="Paragrafi"/>
      </w:pPr>
    </w:p>
    <w:p w:rsidR="000C5868" w:rsidRPr="000C5868" w:rsidRDefault="000C5868" w:rsidP="000C5868">
      <w:pPr>
        <w:pStyle w:val="Paragrafi"/>
      </w:pPr>
      <w:r w:rsidRPr="000C5868">
        <w:t>Me respekt,</w:t>
      </w:r>
    </w:p>
    <w:p w:rsidR="000C5868" w:rsidRPr="000C5868" w:rsidRDefault="000C5868" w:rsidP="000C5868">
      <w:pPr>
        <w:pStyle w:val="Paragrafi"/>
      </w:pPr>
      <w:r w:rsidRPr="000C5868">
        <w:t>___________________</w:t>
      </w:r>
    </w:p>
    <w:p w:rsidR="000C5868" w:rsidRPr="000C5868" w:rsidRDefault="000C5868" w:rsidP="000C5868">
      <w:pPr>
        <w:pStyle w:val="Paragrafi"/>
      </w:pPr>
      <w:smartTag w:uri="urn:schemas-microsoft-com:office:smarttags" w:element="place">
        <w:r w:rsidRPr="000C5868">
          <w:t>Banka</w:t>
        </w:r>
      </w:smartTag>
      <w:r w:rsidRPr="000C5868">
        <w:t xml:space="preserve"> Dhënëse</w:t>
      </w:r>
    </w:p>
    <w:p w:rsidR="000C5868" w:rsidRPr="000C5868" w:rsidRDefault="000C5868" w:rsidP="000C5868">
      <w:pPr>
        <w:pStyle w:val="Paragrafi"/>
      </w:pPr>
      <w:r w:rsidRPr="000C5868">
        <w:t xml:space="preserve">Porosi Bankë me bankë </w:t>
      </w:r>
    </w:p>
    <w:p w:rsidR="000C5868" w:rsidRPr="000C5868" w:rsidRDefault="000C5868" w:rsidP="000C5868">
      <w:pPr>
        <w:pStyle w:val="Paragrafi"/>
      </w:pPr>
      <w:r w:rsidRPr="000C5868">
        <w:t>Rimbursimi:</w:t>
      </w:r>
    </w:p>
    <w:p w:rsidR="000C5868" w:rsidRPr="000C5868" w:rsidRDefault="000C5868" w:rsidP="000C5868">
      <w:pPr>
        <w:pStyle w:val="Paragrafi"/>
      </w:pPr>
      <w:r w:rsidRPr="000C5868">
        <w:t xml:space="preserve">Me marrjen e dokumenteve në përputhje me afatet dhe kushtet e kësaj letër Krediti ëAlt: ju jeni të autorizuar të debitoni vetë llogarinë tonë nr. ______] </w:t>
      </w:r>
      <w:smartTag w:uri="urn:schemas-microsoft-com:office:smarttags" w:element="stockticker">
        <w:r w:rsidRPr="000C5868">
          <w:t>OSE</w:t>
        </w:r>
      </w:smartTag>
      <w:r w:rsidRPr="000C5868">
        <w:t xml:space="preserve"> ëAlt. 2: ju lutemi paraqisni kërkesën e rimbursimit për ëemri i bankës që rimburson në ShBA], ëdegë] nën mbulimin e informacionit me teleks të shpejtë / të testuar për ne që konfirmon se të gjitha afatet dhe kushtet janë përmbushur për tërheqjen sipas Letër Kreditit. </w:t>
      </w:r>
      <w:smartTag w:uri="urn:schemas-microsoft-com:office:smarttags" w:element="place">
        <w:r w:rsidRPr="000C5868">
          <w:t>Banka</w:t>
        </w:r>
      </w:smartTag>
      <w:r w:rsidRPr="000C5868">
        <w:t xml:space="preserve"> rimbursuese autorizohet të paguajë jo më vonë se sa </w:t>
      </w:r>
      <w:smartTag w:uri="urn:schemas-microsoft-com:office:smarttags" w:element="time">
        <w:smartTagPr>
          <w:attr w:name="Minute" w:val="0"/>
          <w:attr w:name="Hour" w:val="15"/>
        </w:smartTagPr>
        <w:r w:rsidRPr="000C5868">
          <w:t>3:00</w:t>
        </w:r>
      </w:smartTag>
      <w:r w:rsidRPr="000C5868">
        <w:t xml:space="preserve"> pasdite në </w:t>
      </w:r>
      <w:smartTag w:uri="urn:schemas-microsoft-com:office:smarttags" w:element="City">
        <w:smartTag w:uri="urn:schemas-microsoft-com:office:smarttags" w:element="place">
          <w:r w:rsidRPr="000C5868">
            <w:t>New York City</w:t>
          </w:r>
        </w:smartTag>
      </w:smartTag>
      <w:r w:rsidRPr="000C5868">
        <w:t xml:space="preserve"> në ditën e dytë të punës në vijim të ditës së negocimit të kërkesës së bankës ardhur me teleks të shpejtë / të testuar,  për rimbursim. Pavarësisht nga pagesa e mëparshme, e dështuar siç dëshmohet nga banka rimbursuese, ne gjithashtu ndërmarrim pa kushte të rimbursojmë bankën negociuese brenda një ditë pune të marrjes nga ne të një shënimi me teleks të shpejtë / të testuar që pohon se banka rimbursuese nuk ka bërë pagesën siç jepet këtu] banka negociuese kërkohet të dërgojë të gjithë dokumentacionin njëherazi me ndërlidhës postar për në: _______ </w:t>
      </w:r>
    </w:p>
    <w:p w:rsidR="000C5868" w:rsidRPr="000C5868" w:rsidRDefault="000C5868" w:rsidP="000C5868">
      <w:pPr>
        <w:pStyle w:val="Paragrafi"/>
      </w:pPr>
      <w:r w:rsidRPr="000C5868">
        <w:br w:type="page"/>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#2, Rishikimi i Projektit të Sistemit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Kriteret e përmbushjes: Kryhet Rishikimi i Projektit të Sistemit</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Data e përmbushjes së veprimtarisë kryesore:__________________</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#3, Shpërndarja e Pajisjeve të Kullës</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Kriteret e përmbushjes: Shpërndarja është bërë në përputhje me Nenin 15 të Kontratës me portin e përcaktuar në Shqipëri.</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#4, Shpërndarja e Gjeneratorëve / Strehave</w:t>
      </w:r>
    </w:p>
    <w:p w:rsidR="000C5868" w:rsidRPr="000C5868" w:rsidRDefault="000C5868" w:rsidP="000C5868">
      <w:pPr>
        <w:pStyle w:val="Paragrafi"/>
      </w:pPr>
    </w:p>
    <w:p w:rsidR="000C5868" w:rsidRPr="000C5868" w:rsidRDefault="000C5868" w:rsidP="000C5868">
      <w:pPr>
        <w:pStyle w:val="Paragrafi"/>
      </w:pPr>
      <w:r w:rsidRPr="000C5868">
        <w:t>Kriteret e përmbushjes:  Shpërndarja është bërë në përputhje me Nenin 15 të Kontratës, nëse zbatohet, kur Gjeneratorët dhe Strehat janë shpërndarë në ose brenda Shqipërisë.</w:t>
      </w: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#5, Dërgimi i Radarit Faza 1</w:t>
      </w:r>
    </w:p>
    <w:p w:rsidR="000C5868" w:rsidRPr="000C5868" w:rsidRDefault="000C5868" w:rsidP="000C5868">
      <w:pPr>
        <w:pStyle w:val="Paragrafi"/>
      </w:pPr>
    </w:p>
    <w:p w:rsidR="000C5868" w:rsidRPr="000C5868" w:rsidRDefault="000C5868" w:rsidP="000C5868">
      <w:pPr>
        <w:pStyle w:val="Paragrafi"/>
      </w:pPr>
      <w:r w:rsidRPr="000C5868">
        <w:t>Kriteret e përmbushjes:  Dërgimi në kohën e duhur është bërë në përputhje me Nenin 15 kur Radarët mbërrijnë në portin e përcaktuar në Shqipëri.</w:t>
      </w: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#6, Sistemi FAT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Kriteret e përmbushjes: Përmbushja e Testit të Pranimit të Sistemit të Fabrikës ( FAT).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#7, Shpërndarja e Pajisjeve Mikrovalë</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Kriteret e përmbushjes: Shpërndarja është bërë në përputhje me Nenin 15 kur Pajisjet Mikrovalë mbërrijnë në portin e përcaktuar në Shqipëri.</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Veprimtaria kryesore #8, Dërgimi i Radarit, Faza 2</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Kriteret e përmbushjes: Dërgimi është bërë në përputhje me Nenin 15 kur Radarët e Fazës 2 mbërrijnë në portin e përcaktuar në Shqipëri.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 xml:space="preserve">Veprimtaria kryesore #9, Faza 1 </w:t>
      </w:r>
      <w:smartTag w:uri="urn:schemas-microsoft-com:office:smarttags" w:element="stockticker">
        <w:r w:rsidRPr="000C5868">
          <w:t>SAT</w:t>
        </w:r>
      </w:smartTag>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Kriteret e përmbushjes: Përmbushja e Fazës 1 Testi i Pranimit të Sistemit (</w:t>
      </w:r>
      <w:smartTag w:uri="urn:schemas-microsoft-com:office:smarttags" w:element="stockticker">
        <w:r w:rsidRPr="000C5868">
          <w:t>SAT</w:t>
        </w:r>
      </w:smartTag>
      <w:r w:rsidRPr="000C5868">
        <w: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Veprimtaria kryesore #10, Dërgimi i Radarit, Faza 3</w:t>
      </w:r>
    </w:p>
    <w:p w:rsidR="000C5868" w:rsidRPr="000C5868" w:rsidRDefault="000C5868" w:rsidP="000C5868">
      <w:pPr>
        <w:pStyle w:val="Paragrafi"/>
      </w:pPr>
    </w:p>
    <w:p w:rsidR="000C5868" w:rsidRPr="000C5868" w:rsidRDefault="000C5868" w:rsidP="000C5868">
      <w:pPr>
        <w:pStyle w:val="Paragrafi"/>
      </w:pPr>
      <w:r w:rsidRPr="000C5868">
        <w:t>Kriteret e përmbushjes: Shpërndarja është bërë në përputhje me Nenin 15 kur Radarët e Fazës 3 mbërrijnë në portin e përcaktuar në Shqipëri.</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Veprimtaria kryesore #11, Faza 2 </w:t>
      </w:r>
      <w:smartTag w:uri="urn:schemas-microsoft-com:office:smarttags" w:element="stockticker">
        <w:r w:rsidRPr="000C5868">
          <w:t>SAT</w:t>
        </w:r>
      </w:smartTag>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Kriteret e përmbushjes: Përmbushja e Fazës 2 Testi i Pranimit të Sistemit (</w:t>
      </w:r>
      <w:smartTag w:uri="urn:schemas-microsoft-com:office:smarttags" w:element="stockticker">
        <w:r w:rsidRPr="000C5868">
          <w:t>SAT</w:t>
        </w:r>
      </w:smartTag>
      <w:r w:rsidRPr="000C5868">
        <w: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SISTEMI I INTEGRUAR I VEZHGIMIT TE HAPESIRES DETARE SHQIPTARE</w:t>
      </w:r>
    </w:p>
    <w:p w:rsidR="000C5868" w:rsidRPr="000C5868" w:rsidRDefault="000C5868" w:rsidP="000C5868">
      <w:pPr>
        <w:pStyle w:val="Paragrafi"/>
      </w:pPr>
    </w:p>
    <w:p w:rsidR="000C5868" w:rsidRPr="000C5868" w:rsidRDefault="000C5868" w:rsidP="000C5868">
      <w:pPr>
        <w:pStyle w:val="Paragrafi"/>
      </w:pPr>
      <w:r w:rsidRPr="000C5868">
        <w:t>Çertifikatë e Përmbushjes së Veprimtarive Kryesore</w:t>
      </w:r>
    </w:p>
    <w:p w:rsidR="000C5868" w:rsidRPr="000C5868" w:rsidRDefault="000C5868" w:rsidP="000C5868">
      <w:pPr>
        <w:pStyle w:val="Paragrafi"/>
      </w:pPr>
    </w:p>
    <w:p w:rsidR="000C5868" w:rsidRPr="000C5868" w:rsidRDefault="000C5868" w:rsidP="000C5868">
      <w:pPr>
        <w:pStyle w:val="Paragrafi"/>
      </w:pPr>
      <w:r w:rsidRPr="000C5868">
        <w:t xml:space="preserve">Veprimtaria kryesore #12, Faza 3 </w:t>
      </w:r>
      <w:smartTag w:uri="urn:schemas-microsoft-com:office:smarttags" w:element="stockticker">
        <w:r w:rsidRPr="000C5868">
          <w:t>SAT</w:t>
        </w:r>
      </w:smartTag>
    </w:p>
    <w:p w:rsidR="000C5868" w:rsidRPr="000C5868" w:rsidRDefault="000C5868" w:rsidP="000C5868">
      <w:pPr>
        <w:pStyle w:val="Paragrafi"/>
      </w:pPr>
    </w:p>
    <w:p w:rsidR="000C5868" w:rsidRPr="000C5868" w:rsidRDefault="000C5868" w:rsidP="000C5868">
      <w:pPr>
        <w:pStyle w:val="Paragrafi"/>
      </w:pPr>
      <w:r w:rsidRPr="000C5868">
        <w:t xml:space="preserve">Kriteret e përmbushjes: Përmbushja e Fazës 3  Testi i Pranimit të Sistemit ( </w:t>
      </w:r>
      <w:smartTag w:uri="urn:schemas-microsoft-com:office:smarttags" w:element="stockticker">
        <w:r w:rsidRPr="000C5868">
          <w:t>SAT</w:t>
        </w:r>
      </w:smartTag>
      <w:r w:rsidRPr="000C5868">
        <w: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Data e përmbushjes së veprimtarisë kryesore:__________________</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Çertifikata e Blerësit</w:t>
      </w:r>
      <w:r w:rsidRPr="000C5868">
        <w:rPr>
          <w:lang w:val="de-DE"/>
        </w:rPr>
        <w:tab/>
      </w:r>
      <w:r w:rsidRPr="000C5868">
        <w:rPr>
          <w:lang w:val="de-DE"/>
        </w:rPr>
        <w:tab/>
      </w:r>
      <w:r w:rsidRPr="000C5868">
        <w:rPr>
          <w:lang w:val="de-DE"/>
        </w:rPr>
        <w:tab/>
      </w:r>
      <w:r w:rsidRPr="000C5868">
        <w:rPr>
          <w:lang w:val="de-DE"/>
        </w:rPr>
        <w:tab/>
        <w:t>Çertifikata e Furnizuesit</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E çertifikuar nga___________</w:t>
      </w:r>
      <w:r w:rsidRPr="000C5868">
        <w:rPr>
          <w:lang w:val="de-DE"/>
        </w:rPr>
        <w:tab/>
      </w:r>
      <w:r w:rsidRPr="000C5868">
        <w:rPr>
          <w:lang w:val="de-DE"/>
        </w:rPr>
        <w:tab/>
      </w:r>
      <w:r w:rsidRPr="000C5868">
        <w:rPr>
          <w:lang w:val="de-DE"/>
        </w:rPr>
        <w:tab/>
        <w:t>E çertifikuar nga___________</w:t>
      </w:r>
    </w:p>
    <w:p w:rsidR="000C5868" w:rsidRPr="000C5868" w:rsidRDefault="000C5868" w:rsidP="000C5868">
      <w:pPr>
        <w:pStyle w:val="Paragrafi"/>
        <w:rPr>
          <w:lang w:val="de-DE"/>
        </w:rPr>
      </w:pPr>
    </w:p>
    <w:p w:rsidR="000C5868" w:rsidRPr="000C5868" w:rsidRDefault="000C5868" w:rsidP="000C5868">
      <w:pPr>
        <w:pStyle w:val="Paragrafi"/>
      </w:pPr>
      <w:r w:rsidRPr="000C5868">
        <w:t>Titulli:___________________</w:t>
      </w:r>
      <w:r w:rsidRPr="000C5868">
        <w:tab/>
      </w:r>
      <w:r w:rsidRPr="000C5868">
        <w:tab/>
      </w:r>
      <w:r w:rsidRPr="000C5868">
        <w:tab/>
        <w:t>Titulli____________________</w:t>
      </w:r>
    </w:p>
    <w:p w:rsidR="000C5868" w:rsidRPr="000C5868" w:rsidRDefault="000C5868" w:rsidP="000C5868">
      <w:pPr>
        <w:pStyle w:val="Paragrafi"/>
      </w:pPr>
    </w:p>
    <w:p w:rsidR="000C5868" w:rsidRPr="000C5868" w:rsidRDefault="000C5868" w:rsidP="000C5868">
      <w:pPr>
        <w:pStyle w:val="Paragrafi"/>
      </w:pPr>
      <w:r w:rsidRPr="000C5868">
        <w:t>Data:____________________</w:t>
      </w:r>
      <w:r w:rsidRPr="000C5868">
        <w:tab/>
      </w:r>
      <w:r w:rsidRPr="000C5868">
        <w:tab/>
      </w:r>
      <w:r w:rsidRPr="000C5868">
        <w:tab/>
        <w:t>Data:_____________________</w:t>
      </w:r>
    </w:p>
    <w:p w:rsidR="000C5868" w:rsidRPr="000C5868" w:rsidRDefault="000C5868" w:rsidP="000C5868">
      <w:pPr>
        <w:pStyle w:val="Paragrafi"/>
      </w:pPr>
      <w:r w:rsidRPr="000C5868">
        <w:t>Ministria e Mbrojtjes</w:t>
      </w:r>
      <w:r w:rsidRPr="000C5868">
        <w:tab/>
      </w:r>
      <w:r w:rsidRPr="000C5868">
        <w:tab/>
      </w:r>
      <w:r w:rsidRPr="000C5868">
        <w:tab/>
      </w:r>
      <w:r w:rsidRPr="000C5868">
        <w:tab/>
        <w:t>Lockheed Martin Global Inc.</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SHTOJCË 10, KUSHTET PËR VIZITORET</w:t>
      </w:r>
    </w:p>
    <w:p w:rsidR="000C5868" w:rsidRPr="000C5868" w:rsidRDefault="000C5868" w:rsidP="000C5868">
      <w:pPr>
        <w:pStyle w:val="Paragrafi"/>
      </w:pPr>
      <w:r w:rsidRPr="000C5868">
        <w:t>1</w:t>
      </w:r>
      <w:r w:rsidRPr="000C5868">
        <w:tab/>
        <w:t>Udhëtimi për personelin e Blerësit.</w:t>
      </w:r>
    </w:p>
    <w:p w:rsidR="000C5868" w:rsidRPr="000C5868" w:rsidRDefault="000C5868" w:rsidP="000C5868">
      <w:pPr>
        <w:pStyle w:val="Paragrafi"/>
      </w:pPr>
      <w:r w:rsidRPr="000C5868">
        <w:t>1.1</w:t>
      </w:r>
      <w:r w:rsidRPr="000C5868">
        <w:tab/>
        <w:t xml:space="preserve">Furnizuesi do të paguajë për shpenzimet e udhëtimit dhe të jetesës për personelin e përcaktuar nga Blerësi për në ndërtesën e Furnizuesit në </w:t>
      </w: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smartTag>
      <w:r w:rsidRPr="000C5868">
        <w:t xml:space="preserve"> siç kërkohet sipas Kontratës duke u rimbursuar nga Blerësi për shpenzimet e mëposhtme:</w:t>
      </w:r>
    </w:p>
    <w:p w:rsidR="000C5868" w:rsidRPr="000C5868" w:rsidRDefault="000C5868" w:rsidP="000C5868">
      <w:pPr>
        <w:pStyle w:val="Paragrafi"/>
      </w:pPr>
      <w:r w:rsidRPr="000C5868">
        <w:t>1.1.1</w:t>
      </w:r>
      <w:r w:rsidRPr="000C5868">
        <w:tab/>
        <w:t xml:space="preserve">Udhëtim ajror vajtje ardhje (në çmimin më të ulët të mundshëm pa ulje) nga vendndodhja e Blerësit për në </w:t>
      </w: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smartTag>
    </w:p>
    <w:p w:rsidR="000C5868" w:rsidRPr="000C5868" w:rsidRDefault="000C5868" w:rsidP="000C5868">
      <w:pPr>
        <w:pStyle w:val="Paragrafi"/>
      </w:pPr>
      <w:r w:rsidRPr="000C5868">
        <w:t>1.1.2</w:t>
      </w:r>
      <w:r w:rsidRPr="000C5868">
        <w:tab/>
        <w:t xml:space="preserve">Strehim/akomodim në dhomë për një person brenda një rreze prej njëzet miljesh nga ndërtesa e Furnizuesit në Syracuse, N.Y. duke përfshirë shpenzimet për ushqim dhe të rastit, të gjitha të kombinuara në një shumë ditore që të mos tejkalojë shkallën e dietave të përdorura për Syracuse, N.Y. siç dokumentohet nga Qeveria e ShBA (shih </w:t>
      </w:r>
      <w:hyperlink r:id="rId7" w:history="1">
        <w:r w:rsidRPr="000C5868">
          <w:rPr>
            <w:rStyle w:val="Hyperlink"/>
          </w:rPr>
          <w:t>www.gsa.gov</w:t>
        </w:r>
      </w:hyperlink>
      <w:r w:rsidRPr="000C5868">
        <w:t xml:space="preserve"> për dietat në momentin e tanishëm).</w:t>
      </w:r>
    </w:p>
    <w:p w:rsidR="000C5868" w:rsidRPr="000C5868" w:rsidRDefault="000C5868" w:rsidP="000C5868">
      <w:pPr>
        <w:pStyle w:val="Paragrafi"/>
      </w:pPr>
      <w:r w:rsidRPr="000C5868">
        <w:t>1.1.3</w:t>
      </w:r>
      <w:r w:rsidRPr="000C5868">
        <w:tab/>
        <w:t xml:space="preserve">Një automjet standard të madhësisë së mesme me katër dyer për grupin e vizitorëve të Blerësit për transport vendor. </w:t>
      </w:r>
      <w:r w:rsidRPr="000C5868">
        <w:tab/>
      </w:r>
    </w:p>
    <w:p w:rsidR="000C5868" w:rsidRPr="000C5868" w:rsidRDefault="000C5868" w:rsidP="000C5868">
      <w:pPr>
        <w:pStyle w:val="Paragrafi"/>
      </w:pPr>
      <w:r w:rsidRPr="000C5868">
        <w:t>1.1.3.1</w:t>
      </w:r>
      <w:r w:rsidRPr="000C5868">
        <w:tab/>
        <w:t>Drejtuesit e përcaktuar të automjeteve duhet të kenë një leje të vlefshme ndërkombëtare për drejtim automjeti.</w:t>
      </w:r>
    </w:p>
    <w:p w:rsidR="000C5868" w:rsidRPr="000C5868" w:rsidRDefault="000C5868" w:rsidP="000C5868">
      <w:pPr>
        <w:pStyle w:val="Paragrafi"/>
      </w:pPr>
      <w:r w:rsidRPr="000C5868">
        <w:t>1.1.3.2</w:t>
      </w:r>
      <w:r w:rsidRPr="000C5868">
        <w:tab/>
        <w:t>Mbulimi opsional me sigurim do të pranohet në mjetet e marra me qera.</w:t>
      </w:r>
    </w:p>
    <w:p w:rsidR="000C5868" w:rsidRPr="000C5868" w:rsidRDefault="000C5868" w:rsidP="000C5868">
      <w:pPr>
        <w:pStyle w:val="Paragrafi"/>
      </w:pPr>
      <w:r w:rsidRPr="000C5868">
        <w:t>1.1.3.3</w:t>
      </w:r>
      <w:r w:rsidRPr="000C5868">
        <w:tab/>
        <w:t>Furnizuesi ruan të drejtën që të anullojë lejen për të drejtuar automjetin ndaj drejtuesit të tij në rast të akuzave për shkelje të normave të SHBA-së, qofshin ato federale, shtetërore apo vendore që rregullojnë veprimin e mjeteve të motorizuara apo akuzave për drejtim të pasigurtë të automjetit.</w:t>
      </w:r>
    </w:p>
    <w:p w:rsidR="000C5868" w:rsidRPr="000C5868" w:rsidRDefault="000C5868" w:rsidP="000C5868">
      <w:pPr>
        <w:pStyle w:val="Paragrafi"/>
      </w:pPr>
      <w:r w:rsidRPr="000C5868">
        <w:t>1.1.3.4</w:t>
      </w:r>
      <w:r w:rsidRPr="000C5868">
        <w:tab/>
        <w:t>Furnizuesi do të ketë të drejtën që të rimbursohet nga Blerësi për çfarëdo dëmtimi ndaj banesës apo automjetit që vjen nga veprimet e cilitdo prej vizitorëve në masën që nuk mbulohet nga sigurimi.</w:t>
      </w:r>
    </w:p>
    <w:p w:rsidR="000C5868" w:rsidRPr="000C5868" w:rsidRDefault="000C5868" w:rsidP="000C5868">
      <w:pPr>
        <w:pStyle w:val="Paragrafi"/>
      </w:pPr>
      <w:r w:rsidRPr="000C5868">
        <w:t>1.1.3.5</w:t>
      </w:r>
      <w:r w:rsidRPr="000C5868">
        <w:tab/>
        <w:t>Vizitorët do të kenë përgjegjësi për çfarëdo gjobash apo dënimesh që rrjedhin nga veprimtaria e tyre ndërsa janë në Shtetet e Bashkuara. Nëse një vizitor nuk arrin të paguajë një gjobë apo të kryejë një dënim dhe si rrjedhim i kërkohet Furnizuesit që të paguajë, Furnizuesi do të ketë të drejtë për rimbursim sipas kësaj Kontrate.</w:t>
      </w:r>
    </w:p>
    <w:p w:rsidR="000C5868" w:rsidRPr="000C5868" w:rsidRDefault="000C5868" w:rsidP="000C5868">
      <w:pPr>
        <w:pStyle w:val="Paragrafi"/>
      </w:pPr>
      <w:r w:rsidRPr="000C5868">
        <w:t>1.1.4</w:t>
      </w:r>
      <w:r w:rsidRPr="000C5868">
        <w:tab/>
        <w:t xml:space="preserve">Telefonatat vendore të mos tejkalojnë $30 për person gjatë qëndrimit. </w:t>
      </w:r>
    </w:p>
    <w:p w:rsidR="000C5868" w:rsidRPr="000C5868" w:rsidRDefault="000C5868" w:rsidP="000C5868">
      <w:pPr>
        <w:pStyle w:val="Paragrafi"/>
      </w:pPr>
      <w:r w:rsidRPr="000C5868">
        <w:t>1.1.5</w:t>
      </w:r>
      <w:r w:rsidRPr="000C5868">
        <w:tab/>
        <w:t>Faturat e marra për shpenzimet e tanishme për të gjithë zërat mbi vlerën $25.</w:t>
      </w:r>
    </w:p>
    <w:p w:rsidR="000C5868" w:rsidRPr="000C5868" w:rsidRDefault="000C5868" w:rsidP="000C5868">
      <w:pPr>
        <w:pStyle w:val="Paragrafi"/>
      </w:pPr>
      <w:r w:rsidRPr="000C5868">
        <w:t>1.2</w:t>
      </w:r>
      <w:r w:rsidRPr="000C5868">
        <w:tab/>
        <w:t>Furnizuesi nuk do të paguajë asnjë shpenzim tjetër të kryer nga vizitorët gjatë</w:t>
      </w:r>
    </w:p>
    <w:p w:rsidR="000C5868" w:rsidRPr="000C5868" w:rsidRDefault="000C5868" w:rsidP="000C5868">
      <w:pPr>
        <w:pStyle w:val="Paragrafi"/>
      </w:pPr>
      <w:r w:rsidRPr="000C5868">
        <w:t>qëndrimit të tyre.</w:t>
      </w:r>
    </w:p>
    <w:p w:rsidR="000C5868" w:rsidRPr="000C5868" w:rsidRDefault="000C5868" w:rsidP="000C5868">
      <w:pPr>
        <w:pStyle w:val="Paragrafi"/>
      </w:pPr>
      <w:r w:rsidRPr="000C5868">
        <w:t>1.3</w:t>
      </w:r>
      <w:r w:rsidRPr="000C5868">
        <w:tab/>
        <w:t xml:space="preserve">Furnizuesi do të çlirohet nga përmbushja e cilësdo pjesë të këtij Neni në masën që ai shkel ligjet dhe rregulloret e SHBA-së apo ato shqiptare.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br w:type="page"/>
        <w:t>Lidhja 1,  QELLIMI I Furnizimit të Furnizuesit</w:t>
      </w:r>
    </w:p>
    <w:p w:rsidR="000C5868" w:rsidRPr="000C5868" w:rsidRDefault="000C5868" w:rsidP="000C5868">
      <w:pPr>
        <w:pStyle w:val="Paragrafi"/>
      </w:pPr>
      <w:r w:rsidRPr="000C5868">
        <w:t>(shih Qëllimin e Furnizimit bashkëlidhur)</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Lidhja 2,  propozimi teknik i Furnizuesit</w:t>
      </w:r>
    </w:p>
    <w:p w:rsidR="000C5868" w:rsidRPr="000C5868" w:rsidRDefault="000C5868" w:rsidP="000C5868">
      <w:pPr>
        <w:pStyle w:val="Paragrafi"/>
      </w:pPr>
      <w:r w:rsidRPr="000C5868">
        <w:t>(shih Propozimin Teknik bashkëlidhur)</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Bashkëlidhja 1 tek Afatet dhe Kushtet</w:t>
      </w:r>
    </w:p>
    <w:p w:rsidR="000C5868" w:rsidRPr="000C5868" w:rsidRDefault="000C5868" w:rsidP="000C5868">
      <w:pPr>
        <w:pStyle w:val="Paragrafi"/>
      </w:pPr>
    </w:p>
    <w:p w:rsidR="000C5868" w:rsidRPr="000C5868" w:rsidRDefault="000C5868" w:rsidP="000C5868">
      <w:pPr>
        <w:pStyle w:val="Paragrafi"/>
      </w:pPr>
      <w:r w:rsidRPr="000C5868">
        <w:t>Sistemi i Integruar i Vëzhgimit të Hapësirës Detare (SIVHD)</w:t>
      </w:r>
    </w:p>
    <w:p w:rsidR="000C5868" w:rsidRPr="000C5868" w:rsidRDefault="000C5868" w:rsidP="000C5868">
      <w:pPr>
        <w:pStyle w:val="Paragrafi"/>
      </w:pPr>
      <w:r w:rsidRPr="000C5868">
        <w:t>të</w:t>
      </w:r>
    </w:p>
    <w:p w:rsidR="000C5868" w:rsidRPr="000C5868" w:rsidRDefault="000C5868" w:rsidP="000C5868">
      <w:pPr>
        <w:pStyle w:val="Paragrafi"/>
      </w:pPr>
      <w:r w:rsidRPr="000C5868">
        <w:t>Republikës së Shqipërisë</w:t>
      </w:r>
    </w:p>
    <w:p w:rsidR="000C5868" w:rsidRPr="000C5868" w:rsidRDefault="000C5868" w:rsidP="000C5868">
      <w:pPr>
        <w:pStyle w:val="Paragrafi"/>
      </w:pPr>
    </w:p>
    <w:p w:rsidR="000C5868" w:rsidRPr="000C5868" w:rsidRDefault="000C5868" w:rsidP="000C5868">
      <w:pPr>
        <w:pStyle w:val="Paragrafi"/>
      </w:pPr>
      <w:r w:rsidRPr="000C5868">
        <w:t>Qëllimi i Furnizimit</w:t>
      </w:r>
    </w:p>
    <w:p w:rsidR="000C5868" w:rsidRPr="000C5868" w:rsidRDefault="000C5868" w:rsidP="000C5868">
      <w:pPr>
        <w:pStyle w:val="Paragrafi"/>
      </w:pPr>
    </w:p>
    <w:p w:rsidR="000C5868" w:rsidRPr="000C5868" w:rsidRDefault="000C5868" w:rsidP="000C5868">
      <w:pPr>
        <w:pStyle w:val="Paragrafi"/>
      </w:pPr>
      <w:r w:rsidRPr="000C5868">
        <w:t>Përmbledhje e Qëllimit të Furnizimit</w:t>
      </w:r>
    </w:p>
    <w:p w:rsidR="000C5868" w:rsidRPr="000C5868" w:rsidRDefault="000C5868" w:rsidP="000C5868">
      <w:pPr>
        <w:pStyle w:val="Paragrafi"/>
      </w:pPr>
    </w:p>
    <w:p w:rsidR="000C5868" w:rsidRPr="000C5868" w:rsidRDefault="000C5868" w:rsidP="000C5868">
      <w:pPr>
        <w:pStyle w:val="Paragrafi"/>
      </w:pPr>
      <w:r w:rsidRPr="000C5868">
        <w:t>Ky dokument saktëson qëllimin e punës së Lockheed Martin në mbështetje të projektit të sistemit, përpjekjeve për integrimin, testimin dhe instalimin për konfigurimin bazë të Sistemit të Integruar të Vëzhgimit të Hapësirës Detare Shqiptare (SIVHD). Puna e përshkruar në këtë Fushë të Furnizimit (</w:t>
      </w:r>
      <w:smartTag w:uri="urn:schemas-microsoft-com:office:smarttags" w:element="stockticker">
        <w:r w:rsidRPr="000C5868">
          <w:t>SOS</w:t>
        </w:r>
      </w:smartTag>
      <w:r w:rsidRPr="000C5868">
        <w:t xml:space="preserve">) do të kryhet sipas planit të programit të përshkruar në Figurën 1 dhe propozimit teknik të datës 15 Maj 2006. </w:t>
      </w:r>
    </w:p>
    <w:p w:rsidR="000C5868" w:rsidRPr="000C5868" w:rsidRDefault="000C5868" w:rsidP="000C5868">
      <w:pPr>
        <w:pStyle w:val="Paragrafi"/>
      </w:pPr>
      <w:r w:rsidRPr="000C5868">
        <w:t xml:space="preserve">Ministria e Mbrojtjes Shqiptare (“Blerësi”) do të kryejë çdo punë përgatitore për qendrën (pikën) dhe mjedisin që nevojitet për të përgatitur për instalim dhe testim SIVHD Shqiptare siç pershkruhet në Afatet dhe Kushtet, Shtojca 4. </w:t>
      </w:r>
    </w:p>
    <w:p w:rsidR="000C5868" w:rsidRPr="000C5868" w:rsidRDefault="000C5868" w:rsidP="000C5868">
      <w:pPr>
        <w:pStyle w:val="Paragrafi"/>
      </w:pPr>
      <w:r w:rsidRPr="000C5868">
        <w:t xml:space="preserve">Lockheed Martin, Maritime Systems and Sensors in </w:t>
      </w: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smartTag>
      <w:r w:rsidRPr="000C5868">
        <w:t>, (LM, “Furnizuesi”) do të kryejë detyrat siç përmblidhen më poshtë në kontratë.</w:t>
      </w:r>
    </w:p>
    <w:p w:rsidR="000C5868" w:rsidRPr="000C5868" w:rsidRDefault="000C5868" w:rsidP="000C5868">
      <w:pPr>
        <w:pStyle w:val="Paragrafi"/>
      </w:pPr>
      <w:r w:rsidRPr="000C5868">
        <w:t xml:space="preserve">• Furnizimin e pajisjeve, pjesëve të këmbimit dhe softuer për SIHVD Shqiptar. </w:t>
      </w:r>
    </w:p>
    <w:p w:rsidR="000C5868" w:rsidRPr="000C5868" w:rsidRDefault="000C5868" w:rsidP="000C5868">
      <w:pPr>
        <w:pStyle w:val="Paragrafi"/>
      </w:pPr>
      <w:r w:rsidRPr="000C5868">
        <w:t xml:space="preserve">• Kryen testimin e pranimit në fabrikë sipas planeve të testit të LM FAT. </w:t>
      </w:r>
    </w:p>
    <w:p w:rsidR="000C5868" w:rsidRPr="000C5868" w:rsidRDefault="000C5868" w:rsidP="000C5868">
      <w:pPr>
        <w:pStyle w:val="Paragrafi"/>
        <w:rPr>
          <w:lang w:val="de-DE"/>
        </w:rPr>
      </w:pPr>
      <w:r w:rsidRPr="000C5868">
        <w:rPr>
          <w:lang w:val="de-DE"/>
        </w:rPr>
        <w:t xml:space="preserve">• Instalon dhe verifikon funksionimin e SIVHD Shqiptar </w:t>
      </w:r>
    </w:p>
    <w:p w:rsidR="000C5868" w:rsidRPr="000C5868" w:rsidRDefault="000C5868" w:rsidP="000C5868">
      <w:pPr>
        <w:pStyle w:val="Paragrafi"/>
        <w:rPr>
          <w:lang w:val="de-DE"/>
        </w:rPr>
      </w:pPr>
      <w:r w:rsidRPr="000C5868">
        <w:rPr>
          <w:lang w:val="de-DE"/>
        </w:rPr>
        <w:t xml:space="preserve">• Kryen testimin e pranimit të sistemit sipas planeve të testimit të LM </w:t>
      </w:r>
      <w:smartTag w:uri="urn:schemas-microsoft-com:office:smarttags" w:element="stockticker">
        <w:r w:rsidRPr="000C5868">
          <w:rPr>
            <w:lang w:val="de-DE"/>
          </w:rPr>
          <w:t>SAT</w:t>
        </w:r>
      </w:smartTag>
      <w:r w:rsidRPr="000C5868">
        <w:rPr>
          <w:lang w:val="de-DE"/>
        </w:rPr>
        <w:t xml:space="preserve"> </w:t>
      </w:r>
    </w:p>
    <w:p w:rsidR="000C5868" w:rsidRPr="000C5868" w:rsidRDefault="000C5868" w:rsidP="000C5868">
      <w:pPr>
        <w:pStyle w:val="Paragrafi"/>
        <w:rPr>
          <w:lang w:val="de-DE"/>
        </w:rPr>
      </w:pPr>
      <w:r w:rsidRPr="000C5868">
        <w:rPr>
          <w:lang w:val="de-DE"/>
        </w:rPr>
        <w:t xml:space="preserve">• Siguron dokumentacionin për mirëmbajtjen dhe funksionimin e sistemit </w:t>
      </w:r>
    </w:p>
    <w:p w:rsidR="000C5868" w:rsidRPr="000C5868" w:rsidRDefault="000C5868" w:rsidP="000C5868">
      <w:pPr>
        <w:pStyle w:val="Paragrafi"/>
        <w:rPr>
          <w:lang w:val="de-DE"/>
        </w:rPr>
      </w:pPr>
      <w:r w:rsidRPr="000C5868">
        <w:rPr>
          <w:lang w:val="de-DE"/>
        </w:rPr>
        <w:t xml:space="preserve">• Siguron mbështetje për trajnim dhe implementim </w:t>
      </w:r>
    </w:p>
    <w:p w:rsidR="000C5868" w:rsidRPr="000C5868" w:rsidRDefault="000C5868" w:rsidP="000C5868">
      <w:pPr>
        <w:pStyle w:val="Paragrafi"/>
        <w:rPr>
          <w:lang w:val="de-DE"/>
        </w:rPr>
      </w:pPr>
      <w:r w:rsidRPr="000C5868">
        <w:rPr>
          <w:lang w:val="de-DE"/>
        </w:rPr>
        <w:t>• Siguron mbështetje garancie.</w:t>
      </w:r>
    </w:p>
    <w:p w:rsidR="000C5868" w:rsidRPr="000C5868" w:rsidRDefault="000C5868" w:rsidP="000C5868">
      <w:pPr>
        <w:pStyle w:val="Paragrafi"/>
        <w:rPr>
          <w:lang w:val="de-DE"/>
        </w:rPr>
      </w:pPr>
      <w:r w:rsidRPr="000C5868">
        <w:rPr>
          <w:lang w:val="de-DE"/>
        </w:rPr>
        <w:t xml:space="preserve">Mundësia e Lockheed Martin për të mbështetur opsionin fakultativ të Pasqyrimit të Kontrollit të Trafikut Ajror përshkruhet në Propozimin Teknik të SIVHD Shqiptar - Shtojca II e datës 15 Maj 2006.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AUTORIZIMI I PUNËS</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 xml:space="preserve">Blerësi do të nxjerrë një urdhër blerjeje apo kontratë, ku të saktësojë punën që kërkohet nga Lockheed Martin në lidhje me këtë </w:t>
      </w:r>
      <w:smartTag w:uri="urn:schemas-microsoft-com:office:smarttags" w:element="stockticker">
        <w:r w:rsidRPr="000C5868">
          <w:rPr>
            <w:lang w:val="de-DE"/>
          </w:rPr>
          <w:t>SOS</w:t>
        </w:r>
      </w:smartTag>
      <w:r w:rsidRPr="000C5868">
        <w:rPr>
          <w:lang w:val="de-DE"/>
        </w:rPr>
        <w:t>.</w:t>
      </w: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0C5868" w:rsidP="000C5868">
      <w:pPr>
        <w:pStyle w:val="Paragrafi"/>
        <w:rPr>
          <w:lang w:val="de-DE"/>
        </w:rPr>
      </w:pPr>
    </w:p>
    <w:p w:rsidR="000C5868" w:rsidRPr="000C5868" w:rsidRDefault="00DA6907" w:rsidP="000C5868">
      <w:pPr>
        <w:pStyle w:val="Figure"/>
      </w:pPr>
      <w:r w:rsidRPr="000C5868">
        <w:rPr>
          <w:noProof/>
          <w:lang w:val="en-GB" w:eastAsia="en-GB"/>
        </w:rPr>
        <w:drawing>
          <wp:inline distT="0" distB="0" distL="0" distR="0">
            <wp:extent cx="5876925" cy="426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4267200"/>
                    </a:xfrm>
                    <a:prstGeom prst="rect">
                      <a:avLst/>
                    </a:prstGeom>
                    <a:noFill/>
                    <a:ln>
                      <a:noFill/>
                    </a:ln>
                  </pic:spPr>
                </pic:pic>
              </a:graphicData>
            </a:graphic>
          </wp:inline>
        </w:drawing>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Figura 1. SIVHD Shqiptar – Pasqyra/Afatet e Programit</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Default="000C5868" w:rsidP="000C5868">
      <w:pPr>
        <w:pStyle w:val="Paragrafi"/>
      </w:pPr>
      <w:r>
        <w:t xml:space="preserve">ADMINISTRIMI I PROGRAMIT </w:t>
      </w:r>
      <w:r w:rsidRPr="000C5868">
        <w:t>2</w:t>
      </w:r>
    </w:p>
    <w:p w:rsidR="000C5868" w:rsidRPr="000C5868" w:rsidRDefault="000C5868" w:rsidP="000C5868">
      <w:pPr>
        <w:pStyle w:val="Paragrafi"/>
      </w:pPr>
      <w:r w:rsidRPr="000C5868">
        <w:t xml:space="preserve">2.1 Organizimi i administrimit </w:t>
      </w:r>
    </w:p>
    <w:p w:rsidR="000C5868" w:rsidRPr="000C5868" w:rsidRDefault="000C5868" w:rsidP="000C5868">
      <w:pPr>
        <w:pStyle w:val="Paragrafi"/>
      </w:pPr>
      <w:r w:rsidRPr="000C5868">
        <w:t xml:space="preserve">Furnizuesi do të përgatisë nje sistem për administrimin e  programit që i përgjigjet përmbushjes së detyrave dhe veprimtarive të kërkuara, siç përcaktohen në këtë </w:t>
      </w:r>
      <w:smartTag w:uri="urn:schemas-microsoft-com:office:smarttags" w:element="stockticker">
        <w:r w:rsidRPr="000C5868">
          <w:t>SOS</w:t>
        </w:r>
      </w:smartTag>
      <w:r w:rsidRPr="000C5868">
        <w:t xml:space="preserve">. Administratori i Programit do të caktohet për të shërbyer si individ që do të ketë përgjegjësi të plotë për kontrollin dhe bashkërendimin e të gjithë punës që kryhet gjatë këtij programi. Menaxheri i Programit të Furnizuesit do të sigurojë që të gjithë artikujt e konfigurimit, të dhënat dhe shërbimet që jepen do të përmbushin kërkesat e kontraktuesit. Midis elementëve funksionalë të Furnizuesit dhe Administratorit të Programit do të ekzistojë një linjë e qartë autoriteti. </w:t>
      </w:r>
    </w:p>
    <w:p w:rsidR="000C5868" w:rsidRPr="000C5868" w:rsidRDefault="000C5868" w:rsidP="000C5868">
      <w:pPr>
        <w:pStyle w:val="Paragrafi"/>
      </w:pPr>
    </w:p>
    <w:p w:rsidR="000C5868" w:rsidRPr="000C5868" w:rsidRDefault="00DA6907" w:rsidP="000C5868">
      <w:pPr>
        <w:pStyle w:val="Figure"/>
      </w:pPr>
      <w:r>
        <w:rPr>
          <w:noProof/>
          <w:lang w:val="en-GB" w:eastAsia="en-GB"/>
        </w:rPr>
        <w:drawing>
          <wp:inline distT="0" distB="0" distL="0" distR="0">
            <wp:extent cx="5990590" cy="46570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0590" cy="4657090"/>
                    </a:xfrm>
                    <a:prstGeom prst="rect">
                      <a:avLst/>
                    </a:prstGeom>
                    <a:noFill/>
                  </pic:spPr>
                </pic:pic>
              </a:graphicData>
            </a:graphic>
          </wp:inline>
        </w:drawing>
      </w:r>
    </w:p>
    <w:p w:rsidR="000C5868" w:rsidRPr="000C5868" w:rsidRDefault="000C5868" w:rsidP="000C5868">
      <w:pPr>
        <w:pStyle w:val="Paragrafi"/>
      </w:pPr>
    </w:p>
    <w:p w:rsidR="000C5868" w:rsidRPr="000C5868" w:rsidRDefault="000C5868" w:rsidP="000C5868">
      <w:pPr>
        <w:pStyle w:val="Paragrafi"/>
      </w:pPr>
      <w:r w:rsidRPr="000C5868">
        <w:t>Figura 2. Organizimi i Projektit të SIVHD Shqiptar</w:t>
      </w: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t xml:space="preserve">Përgjegjësitë e strukturës së projektit paraqiten në Tabelën 1. Kjo tabelë shpjegon përgjegjësitë e projektit, duke siguruar të mbulohen të gjithë aspektet që përfshin projekti SIVHD shqiptar, me vija të qarta ndarëse të shërbimeve brenda ekipit. </w:t>
      </w:r>
    </w:p>
    <w:p w:rsidR="000C5868" w:rsidRPr="000C5868" w:rsidRDefault="000C5868" w:rsidP="000C5868">
      <w:pPr>
        <w:pStyle w:val="Paragrafi"/>
        <w:rPr>
          <w:lang w:val="de-DE"/>
        </w:rPr>
      </w:pPr>
      <w:r w:rsidRPr="000C5868">
        <w:rPr>
          <w:lang w:val="de-DE"/>
        </w:rPr>
        <w:br w:type="page"/>
        <w:t>Tabela 1. Përgjegjësitë e Projektit SIVHD Shqiptar (Lockheed Martin)</w:t>
      </w:r>
    </w:p>
    <w:p w:rsidR="000C5868" w:rsidRPr="000C5868" w:rsidRDefault="000C5868" w:rsidP="000C5868">
      <w:pPr>
        <w:pStyle w:val="Paragrafi"/>
        <w:rPr>
          <w:lang w:val="de-DE"/>
        </w:rPr>
      </w:pPr>
    </w:p>
    <w:tbl>
      <w:tblPr>
        <w:tblW w:w="9540" w:type="dxa"/>
        <w:jc w:val="center"/>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3060"/>
        <w:gridCol w:w="6480"/>
      </w:tblGrid>
      <w:tr w:rsidR="000C5868" w:rsidRPr="000C5868">
        <w:trPr>
          <w:trHeight w:val="408"/>
          <w:jc w:val="center"/>
        </w:trPr>
        <w:tc>
          <w:tcPr>
            <w:tcW w:w="3060" w:type="dxa"/>
            <w:tcBorders>
              <w:bottom w:val="single" w:sz="4" w:space="0" w:color="auto"/>
            </w:tcBorders>
            <w:shd w:val="pct30" w:color="FFFF00" w:fill="FFFFFF"/>
          </w:tcPr>
          <w:p w:rsidR="000C5868" w:rsidRPr="000C5868" w:rsidRDefault="000C5868" w:rsidP="000C5868">
            <w:pPr>
              <w:pStyle w:val="Tabele"/>
            </w:pPr>
            <w:r w:rsidRPr="000C5868">
              <w:t xml:space="preserve">Titulli / Roli </w:t>
            </w:r>
          </w:p>
        </w:tc>
        <w:tc>
          <w:tcPr>
            <w:tcW w:w="6480" w:type="dxa"/>
            <w:tcBorders>
              <w:bottom w:val="single" w:sz="4" w:space="0" w:color="auto"/>
            </w:tcBorders>
            <w:shd w:val="pct30" w:color="FFFF00" w:fill="FFFFFF"/>
          </w:tcPr>
          <w:p w:rsidR="000C5868" w:rsidRPr="000C5868" w:rsidRDefault="000C5868" w:rsidP="000C5868">
            <w:pPr>
              <w:pStyle w:val="Tabele"/>
            </w:pPr>
            <w:r w:rsidRPr="000C5868">
              <w:t xml:space="preserve">Përgjegjësitë e Projektit </w:t>
            </w:r>
          </w:p>
        </w:tc>
      </w:tr>
      <w:tr w:rsidR="000C5868" w:rsidRPr="000C5868">
        <w:trPr>
          <w:trHeight w:val="3736"/>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p>
          <w:p w:rsidR="000C5868" w:rsidRPr="000C5868" w:rsidRDefault="000C5868" w:rsidP="000C5868">
            <w:pPr>
              <w:pStyle w:val="Tabele"/>
            </w:pPr>
            <w:r w:rsidRPr="000C5868">
              <w:t xml:space="preserve">Administratori i Projektit </w:t>
            </w:r>
          </w:p>
          <w:p w:rsidR="000C5868" w:rsidRPr="000C5868" w:rsidRDefault="000C5868" w:rsidP="000C5868">
            <w:pPr>
              <w:pStyle w:val="Tabele"/>
            </w:pPr>
            <w:r w:rsidRPr="000C5868">
              <w:t xml:space="preserve">Drejton dhe kryeson të gjithë aspektet e Vëzhgimit Bregdetar dhe ato pjesë të Vëzhgimit Kufitar të programit.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pPr>
            <w:r w:rsidRPr="000C5868">
              <w:t xml:space="preserve">Ndërveprues kryesorë midis LM / MM </w:t>
            </w:r>
          </w:p>
          <w:p w:rsidR="000C5868" w:rsidRPr="000C5868" w:rsidRDefault="000C5868" w:rsidP="000C5868">
            <w:pPr>
              <w:pStyle w:val="Tabele"/>
            </w:pPr>
            <w:r w:rsidRPr="000C5868">
              <w:t xml:space="preserve">Mbikqyr bisedimet kontraktuale si dhe rishqyrtimet teknike dhe të programit </w:t>
            </w:r>
          </w:p>
          <w:p w:rsidR="000C5868" w:rsidRPr="000C5868" w:rsidRDefault="000C5868" w:rsidP="000C5868">
            <w:pPr>
              <w:pStyle w:val="Tabele"/>
            </w:pPr>
            <w:r w:rsidRPr="000C5868">
              <w:t xml:space="preserve">Përpilon buxhetin dhe cakton burimet për të gjithë elementët e programit </w:t>
            </w:r>
          </w:p>
          <w:p w:rsidR="000C5868" w:rsidRPr="000C5868" w:rsidRDefault="000C5868" w:rsidP="000C5868">
            <w:pPr>
              <w:pStyle w:val="Tabele"/>
            </w:pPr>
            <w:r w:rsidRPr="000C5868">
              <w:t xml:space="preserve">Ndërton strukturën organizative, politikat dhe procedurat e funksionimit. </w:t>
            </w:r>
          </w:p>
          <w:p w:rsidR="000C5868" w:rsidRPr="000C5868" w:rsidRDefault="000C5868" w:rsidP="000C5868">
            <w:pPr>
              <w:pStyle w:val="Tabele"/>
            </w:pPr>
            <w:r w:rsidRPr="000C5868">
              <w:t xml:space="preserve">Miraton të gjitha skemat e projektit, dokumentacionin dhe ndryshimet (nuk përfshihet dokumentacioni që ka të bëjë me ndërtimin) </w:t>
            </w:r>
          </w:p>
          <w:p w:rsidR="000C5868" w:rsidRPr="000C5868" w:rsidRDefault="000C5868" w:rsidP="000C5868">
            <w:pPr>
              <w:pStyle w:val="Tabele"/>
            </w:pPr>
            <w:r w:rsidRPr="000C5868">
              <w:t xml:space="preserve">Shperndan pjesëmarrësve informacionin që ka të bëjë me programin. </w:t>
            </w:r>
          </w:p>
          <w:p w:rsidR="000C5868" w:rsidRPr="000C5868" w:rsidRDefault="000C5868" w:rsidP="000C5868">
            <w:pPr>
              <w:pStyle w:val="Tabele"/>
              <w:rPr>
                <w:lang w:val="de-DE"/>
              </w:rPr>
            </w:pPr>
            <w:r w:rsidRPr="000C5868">
              <w:rPr>
                <w:lang w:val="de-DE"/>
              </w:rPr>
              <w:t>Siguron cilësi në të gjitha aspektet e programit</w:t>
            </w:r>
          </w:p>
          <w:p w:rsidR="000C5868" w:rsidRPr="000C5868" w:rsidRDefault="000C5868" w:rsidP="000C5868">
            <w:pPr>
              <w:pStyle w:val="Tabele"/>
              <w:rPr>
                <w:lang w:val="de-DE"/>
              </w:rPr>
            </w:pPr>
            <w:r w:rsidRPr="000C5868">
              <w:rPr>
                <w:lang w:val="de-DE"/>
              </w:rPr>
              <w:t xml:space="preserve">Përmbush angazhimet që kanë të bëjnë me planin dhe buxhetin. </w:t>
            </w:r>
          </w:p>
          <w:p w:rsidR="000C5868" w:rsidRPr="000C5868" w:rsidRDefault="000C5868" w:rsidP="000C5868">
            <w:pPr>
              <w:pStyle w:val="Tabele"/>
              <w:rPr>
                <w:lang w:val="de-DE"/>
              </w:rPr>
            </w:pPr>
            <w:r w:rsidRPr="000C5868">
              <w:rPr>
                <w:lang w:val="de-DE"/>
              </w:rPr>
              <w:t xml:space="preserve">Ploteson kërkesat teknike. </w:t>
            </w:r>
          </w:p>
          <w:p w:rsidR="000C5868" w:rsidRPr="000C5868" w:rsidRDefault="000C5868" w:rsidP="000C5868">
            <w:pPr>
              <w:pStyle w:val="Tabele"/>
              <w:rPr>
                <w:lang w:val="de-DE"/>
              </w:rPr>
            </w:pPr>
            <w:r w:rsidRPr="000C5868">
              <w:rPr>
                <w:lang w:val="de-DE"/>
              </w:rPr>
              <w:t xml:space="preserve">Kompetenca  </w:t>
            </w:r>
          </w:p>
          <w:p w:rsidR="000C5868" w:rsidRPr="000C5868" w:rsidRDefault="000C5868" w:rsidP="000C5868">
            <w:pPr>
              <w:pStyle w:val="Tabele"/>
              <w:rPr>
                <w:lang w:val="de-DE"/>
              </w:rPr>
            </w:pPr>
            <w:r w:rsidRPr="000C5868">
              <w:rPr>
                <w:lang w:val="de-DE"/>
              </w:rPr>
              <w:t xml:space="preserve">Përfaqëson Drejtorin e kompanisë në të gjitha çështjet e programit SIVHD. </w:t>
            </w:r>
          </w:p>
          <w:p w:rsidR="000C5868" w:rsidRPr="000C5868" w:rsidRDefault="000C5868" w:rsidP="000C5868">
            <w:pPr>
              <w:pStyle w:val="Tabele"/>
              <w:rPr>
                <w:lang w:val="de-DE"/>
              </w:rPr>
            </w:pPr>
            <w:r w:rsidRPr="000C5868">
              <w:rPr>
                <w:lang w:val="de-DE"/>
              </w:rPr>
              <w:t xml:space="preserve">Cakton personelin që punon apo mbështet programin. </w:t>
            </w:r>
          </w:p>
          <w:p w:rsidR="000C5868" w:rsidRPr="000C5868" w:rsidRDefault="000C5868" w:rsidP="000C5868">
            <w:pPr>
              <w:pStyle w:val="Tabele"/>
              <w:rPr>
                <w:lang w:val="de-DE"/>
              </w:rPr>
            </w:pPr>
            <w:r w:rsidRPr="000C5868">
              <w:rPr>
                <w:lang w:val="de-DE"/>
              </w:rPr>
              <w:t>Miraton të gjitha programet, buxhetet dhe planet.</w:t>
            </w:r>
          </w:p>
          <w:p w:rsidR="000C5868" w:rsidRPr="000C5868" w:rsidRDefault="000C5868" w:rsidP="000C5868">
            <w:pPr>
              <w:pStyle w:val="Tabele"/>
              <w:rPr>
                <w:lang w:val="de-DE"/>
              </w:rPr>
            </w:pPr>
            <w:r w:rsidRPr="000C5868">
              <w:rPr>
                <w:lang w:val="de-DE"/>
              </w:rPr>
              <w:t xml:space="preserve">Miraton shfuqizimin apo ndryshimin e të gjitha specifikimeve që nuk kanë të bëjnë me ndërtimin, të dhëna teknike apo dokumentat </w:t>
            </w:r>
          </w:p>
          <w:p w:rsidR="000C5868" w:rsidRPr="000C5868" w:rsidRDefault="000C5868" w:rsidP="000C5868">
            <w:pPr>
              <w:pStyle w:val="Tabele"/>
              <w:rPr>
                <w:lang w:val="de-DE"/>
              </w:rPr>
            </w:pPr>
            <w:r w:rsidRPr="000C5868">
              <w:rPr>
                <w:lang w:val="de-DE"/>
              </w:rPr>
              <w:t>Nenshkruan kontratën/</w:t>
            </w:r>
            <w:smartTag w:uri="urn:schemas-microsoft-com:office:smarttags" w:element="stockticker">
              <w:r w:rsidRPr="000C5868">
                <w:rPr>
                  <w:lang w:val="de-DE"/>
                </w:rPr>
                <w:t>EPC</w:t>
              </w:r>
            </w:smartTag>
            <w:r w:rsidRPr="000C5868">
              <w:rPr>
                <w:lang w:val="de-DE"/>
              </w:rPr>
              <w:t xml:space="preserve"> dhe miraton shpenzimet e programit.  </w:t>
            </w:r>
          </w:p>
        </w:tc>
      </w:tr>
      <w:tr w:rsidR="000C5868" w:rsidRPr="000C5868">
        <w:trPr>
          <w:trHeight w:val="125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rPr>
                <w:lang w:val="de-DE"/>
              </w:rPr>
            </w:pPr>
          </w:p>
          <w:p w:rsidR="000C5868" w:rsidRPr="000C5868" w:rsidRDefault="000C5868" w:rsidP="000C5868">
            <w:pPr>
              <w:pStyle w:val="Tabele"/>
              <w:rPr>
                <w:lang w:val="de-DE"/>
              </w:rPr>
            </w:pPr>
            <w:r w:rsidRPr="000C5868">
              <w:rPr>
                <w:lang w:val="de-DE"/>
              </w:rPr>
              <w:t>Administratori Inxhinier i Projektit (EPM)</w:t>
            </w:r>
          </w:p>
          <w:p w:rsidR="000C5868" w:rsidRPr="000C5868" w:rsidRDefault="000C5868" w:rsidP="000C5868">
            <w:pPr>
              <w:pStyle w:val="Tabele"/>
              <w:rPr>
                <w:lang w:val="de-DE"/>
              </w:rPr>
            </w:pPr>
            <w:r w:rsidRPr="000C5868">
              <w:rPr>
                <w:lang w:val="de-DE"/>
              </w:rPr>
              <w:t xml:space="preserve">Drejton dhe bashkërendon të gjitha veprimtaritë projektuese për projektin në Syracuse.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Përgjigjet për të gjithë projektin e sistemit dhe të çdo nënsistemi. </w:t>
            </w:r>
          </w:p>
          <w:p w:rsidR="000C5868" w:rsidRPr="000C5868" w:rsidRDefault="000C5868" w:rsidP="000C5868">
            <w:pPr>
              <w:pStyle w:val="Tabele"/>
              <w:rPr>
                <w:lang w:val="de-DE"/>
              </w:rPr>
            </w:pPr>
            <w:r w:rsidRPr="000C5868">
              <w:rPr>
                <w:lang w:val="de-DE"/>
              </w:rPr>
              <w:t xml:space="preserve">Përpunon të dhënat e projektit të sistemit dhe dokumentat për sistemin. </w:t>
            </w:r>
          </w:p>
          <w:p w:rsidR="000C5868" w:rsidRPr="000C5868" w:rsidRDefault="000C5868" w:rsidP="000C5868">
            <w:pPr>
              <w:pStyle w:val="Tabele"/>
              <w:rPr>
                <w:lang w:val="de-DE"/>
              </w:rPr>
            </w:pPr>
            <w:r w:rsidRPr="000C5868">
              <w:rPr>
                <w:lang w:val="de-DE"/>
              </w:rPr>
              <w:t xml:space="preserve">Vlereson kërkesat teknike të Projektit – ku përfshihen detyrat e planifikimit, ndarja e burimeve, raportimi i punës së bërë përkundrejt planeve dhe caktimit të fondeve si dhe ndërveprimi me funksionet e tjera të projektit. </w:t>
            </w:r>
          </w:p>
          <w:p w:rsidR="000C5868" w:rsidRPr="000C5868" w:rsidRDefault="000C5868" w:rsidP="000C5868">
            <w:pPr>
              <w:pStyle w:val="Tabele"/>
              <w:rPr>
                <w:lang w:val="de-DE"/>
              </w:rPr>
            </w:pPr>
            <w:r w:rsidRPr="000C5868">
              <w:rPr>
                <w:lang w:val="de-DE"/>
              </w:rPr>
              <w:t xml:space="preserve">Përgatit të gjithë projektet e kërkuara të sistemit dhe dokumentacionin e testimit. </w:t>
            </w:r>
          </w:p>
          <w:p w:rsidR="000C5868" w:rsidRPr="000C5868" w:rsidRDefault="000C5868" w:rsidP="000C5868">
            <w:pPr>
              <w:pStyle w:val="Tabele"/>
              <w:rPr>
                <w:lang w:val="de-DE"/>
              </w:rPr>
            </w:pPr>
            <w:r w:rsidRPr="000C5868">
              <w:rPr>
                <w:lang w:val="de-DE"/>
              </w:rPr>
              <w:t>Përpunon planet e testimit të Projektit dhe procedurat për Testin e zbatueshëm të Pranimit në Fabrikë dhe veprimtaritë e Testimit të Pranimit në Qendër (Pikë).</w:t>
            </w:r>
          </w:p>
          <w:p w:rsidR="000C5868" w:rsidRPr="000C5868" w:rsidRDefault="000C5868" w:rsidP="000C5868">
            <w:pPr>
              <w:pStyle w:val="Tabele"/>
              <w:rPr>
                <w:lang w:val="de-DE"/>
              </w:rPr>
            </w:pPr>
            <w:r w:rsidRPr="000C5868">
              <w:rPr>
                <w:lang w:val="de-DE"/>
              </w:rPr>
              <w:t xml:space="preserve">Siguron që detyrat inxhinierike të plotësohen sipas planit, brenda buxhetit dhe sipas cilësisë dhe kërkesave të projektit. </w:t>
            </w:r>
          </w:p>
          <w:p w:rsidR="000C5868" w:rsidRPr="000C5868" w:rsidRDefault="000C5868" w:rsidP="000C5868">
            <w:pPr>
              <w:pStyle w:val="Tabele"/>
              <w:rPr>
                <w:lang w:val="de-DE"/>
              </w:rPr>
            </w:pPr>
            <w:r w:rsidRPr="000C5868">
              <w:rPr>
                <w:lang w:val="de-DE"/>
              </w:rPr>
              <w:t xml:space="preserve">Miraton të gjitha programet inxhinierike, buxhetet dhe planet brenda kufijve të planit të përgjithshëm inxhinierik. </w:t>
            </w:r>
          </w:p>
          <w:p w:rsidR="000C5868" w:rsidRPr="000C5868" w:rsidRDefault="000C5868" w:rsidP="000C5868">
            <w:pPr>
              <w:pStyle w:val="Tabele"/>
              <w:rPr>
                <w:lang w:val="de-DE"/>
              </w:rPr>
            </w:pPr>
            <w:r w:rsidRPr="000C5868">
              <w:rPr>
                <w:lang w:val="de-DE"/>
              </w:rPr>
              <w:t xml:space="preserve">Rishqyrton rezultatet konkrete FAT të palës shitëse për sepcifikim dhe verifikim. </w:t>
            </w:r>
          </w:p>
          <w:p w:rsidR="000C5868" w:rsidRPr="000C5868" w:rsidRDefault="000C5868" w:rsidP="000C5868">
            <w:pPr>
              <w:pStyle w:val="Tabele"/>
              <w:rPr>
                <w:lang w:val="de-DE"/>
              </w:rPr>
            </w:pPr>
            <w:r w:rsidRPr="000C5868">
              <w:rPr>
                <w:lang w:val="de-DE"/>
              </w:rPr>
              <w:t xml:space="preserve">Miraton shfuqizimin ose ndryshimin e pajisjeve dhe specifikimeve të sistemit, të dhënave teknike apo dokumentave. </w:t>
            </w:r>
          </w:p>
          <w:p w:rsidR="000C5868" w:rsidRPr="000C5868" w:rsidRDefault="000C5868" w:rsidP="000C5868">
            <w:pPr>
              <w:pStyle w:val="Tabele"/>
              <w:rPr>
                <w:lang w:val="de-DE"/>
              </w:rPr>
            </w:pPr>
            <w:r w:rsidRPr="000C5868">
              <w:rPr>
                <w:lang w:val="de-DE"/>
              </w:rPr>
              <w:t xml:space="preserve">Bën vlerësimin e rrezikut, lidhur me koston dhe detyrimet kohore. </w:t>
            </w:r>
          </w:p>
          <w:p w:rsidR="000C5868" w:rsidRPr="000C5868" w:rsidRDefault="000C5868" w:rsidP="000C5868">
            <w:pPr>
              <w:pStyle w:val="Tabele"/>
              <w:rPr>
                <w:lang w:val="de-DE"/>
              </w:rPr>
            </w:pPr>
            <w:r w:rsidRPr="000C5868">
              <w:rPr>
                <w:lang w:val="de-DE"/>
              </w:rPr>
              <w:t xml:space="preserve">Siguron personel për realizimin e një INCO të efektshme dhe testim të suksesshëm të sistemit në Shqipëri. Siguron Drejtorin e Testimit </w:t>
            </w:r>
            <w:smartTag w:uri="urn:schemas-microsoft-com:office:smarttags" w:element="stockticker">
              <w:r w:rsidRPr="000C5868">
                <w:rPr>
                  <w:lang w:val="de-DE"/>
                </w:rPr>
                <w:t>SAT</w:t>
              </w:r>
            </w:smartTag>
            <w:r w:rsidRPr="000C5868">
              <w:rPr>
                <w:lang w:val="de-DE"/>
              </w:rPr>
              <w:t xml:space="preserve"> për të zbatuar të gjitha testimet </w:t>
            </w:r>
            <w:smartTag w:uri="urn:schemas-microsoft-com:office:smarttags" w:element="stockticker">
              <w:r w:rsidRPr="000C5868">
                <w:rPr>
                  <w:lang w:val="de-DE"/>
                </w:rPr>
                <w:t>SAT</w:t>
              </w:r>
            </w:smartTag>
            <w:r w:rsidRPr="000C5868">
              <w:rPr>
                <w:lang w:val="de-DE"/>
              </w:rPr>
              <w:t xml:space="preserve"> në Shqipëri. </w:t>
            </w:r>
          </w:p>
          <w:p w:rsidR="000C5868" w:rsidRPr="000C5868" w:rsidRDefault="000C5868" w:rsidP="000C5868">
            <w:pPr>
              <w:pStyle w:val="Tabele"/>
            </w:pPr>
            <w:r w:rsidRPr="000C5868">
              <w:rPr>
                <w:lang w:val="de-DE"/>
              </w:rPr>
              <w:t xml:space="preserve">Përgatit dhe paraqet raportet e testimeve për çdo test. </w:t>
            </w:r>
            <w:r w:rsidRPr="000C5868">
              <w:t xml:space="preserve">Nënshkruan rezultatet e procedurave të testit. </w:t>
            </w:r>
          </w:p>
        </w:tc>
      </w:tr>
      <w:tr w:rsidR="000C5868" w:rsidRPr="000C5868">
        <w:trPr>
          <w:trHeight w:val="179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r w:rsidRPr="000C5868">
              <w:t xml:space="preserve">Mbështetje programi – Prokurimi  </w:t>
            </w:r>
          </w:p>
          <w:p w:rsidR="000C5868" w:rsidRPr="000C5868" w:rsidRDefault="000C5868" w:rsidP="000C5868">
            <w:pPr>
              <w:pStyle w:val="Tabele"/>
            </w:pPr>
            <w:r w:rsidRPr="000C5868">
              <w:t xml:space="preserve">Vendos marrëdhëniet e nevojshme të nënkontraktorit me furnizuesit.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pPr>
            <w:r w:rsidRPr="000C5868">
              <w:t xml:space="preserve">Pikë kontakti për të gjithë shërbimet e nënkontraktuara dhe materialet. </w:t>
            </w:r>
          </w:p>
          <w:p w:rsidR="000C5868" w:rsidRPr="000C5868" w:rsidRDefault="000C5868" w:rsidP="000C5868">
            <w:pPr>
              <w:pStyle w:val="Tabele"/>
            </w:pPr>
            <w:r w:rsidRPr="000C5868">
              <w:t xml:space="preserve">Rishqyrton dhe miraton dokumentacionin, programet, skicat, specifikimet, procedurat e testeve dhe raportet lidhur me nënkontraktorin. </w:t>
            </w:r>
          </w:p>
          <w:p w:rsidR="000C5868" w:rsidRPr="000C5868" w:rsidRDefault="000C5868" w:rsidP="000C5868">
            <w:pPr>
              <w:pStyle w:val="Tabele"/>
            </w:pPr>
            <w:r w:rsidRPr="000C5868">
              <w:t xml:space="preserve">Monitoron rregullisht ecurine e nënkontraktorit dhe ia raporton gjëndjen dhe problemet Administratorit të Projektit. </w:t>
            </w:r>
          </w:p>
        </w:tc>
      </w:tr>
      <w:tr w:rsidR="000C5868" w:rsidRPr="000C5868">
        <w:trPr>
          <w:trHeight w:val="251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p>
          <w:p w:rsidR="000C5868" w:rsidRPr="000C5868" w:rsidRDefault="000C5868" w:rsidP="000C5868">
            <w:pPr>
              <w:pStyle w:val="Tabele"/>
            </w:pPr>
            <w:r w:rsidRPr="000C5868">
              <w:t xml:space="preserve">Mbështetje Programi – Administratori i Kontratës </w:t>
            </w:r>
          </w:p>
          <w:p w:rsidR="000C5868" w:rsidRPr="000C5868" w:rsidRDefault="000C5868" w:rsidP="000C5868">
            <w:pPr>
              <w:pStyle w:val="Tabele"/>
            </w:pPr>
            <w:r w:rsidRPr="000C5868">
              <w:t xml:space="preserve">Pika kryesore për të dhënat e kontratës dhe diskutimeve kontraktuale në vijimësi midis LM dhe klientit.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Bashkërendon ekipin e programit në finalizimin e afateve dhe kushteve. </w:t>
            </w:r>
          </w:p>
          <w:p w:rsidR="000C5868" w:rsidRPr="000C5868" w:rsidRDefault="000C5868" w:rsidP="000C5868">
            <w:pPr>
              <w:pStyle w:val="Tabele"/>
              <w:rPr>
                <w:lang w:val="de-DE"/>
              </w:rPr>
            </w:pPr>
            <w:r w:rsidRPr="000C5868">
              <w:rPr>
                <w:lang w:val="de-DE"/>
              </w:rPr>
              <w:t xml:space="preserve">Sigurohet që të gjitha aspektet e veprimit të kontratës rishqyrtohen nga elementi i përshtatshëm funksional. </w:t>
            </w:r>
          </w:p>
          <w:p w:rsidR="000C5868" w:rsidRPr="000C5868" w:rsidRDefault="000C5868" w:rsidP="000C5868">
            <w:pPr>
              <w:pStyle w:val="Tabele"/>
              <w:rPr>
                <w:lang w:val="de-DE"/>
              </w:rPr>
            </w:pPr>
            <w:r w:rsidRPr="000C5868">
              <w:rPr>
                <w:lang w:val="de-DE"/>
              </w:rPr>
              <w:t xml:space="preserve">Këshillon Administratorin e Projektit për implikimet në dispozitat e përgjithshme dhe specifike të kontratës. </w:t>
            </w:r>
          </w:p>
          <w:p w:rsidR="000C5868" w:rsidRPr="000C5868" w:rsidRDefault="000C5868" w:rsidP="000C5868">
            <w:pPr>
              <w:pStyle w:val="Tabele"/>
              <w:rPr>
                <w:lang w:val="de-DE"/>
              </w:rPr>
            </w:pPr>
          </w:p>
          <w:p w:rsidR="000C5868" w:rsidRPr="000C5868" w:rsidRDefault="000C5868" w:rsidP="000C5868">
            <w:pPr>
              <w:pStyle w:val="Tabele"/>
              <w:rPr>
                <w:lang w:val="de-DE"/>
              </w:rPr>
            </w:pPr>
            <w:r w:rsidRPr="000C5868">
              <w:rPr>
                <w:lang w:val="de-DE"/>
              </w:rPr>
              <w:t>Kompetenca</w:t>
            </w:r>
          </w:p>
          <w:p w:rsidR="000C5868" w:rsidRPr="000C5868" w:rsidRDefault="000C5868" w:rsidP="000C5868">
            <w:pPr>
              <w:pStyle w:val="Tabele"/>
            </w:pPr>
            <w:r w:rsidRPr="000C5868">
              <w:t xml:space="preserve">Me delegim, nënshkruan të gjithë korrespondencën. </w:t>
            </w:r>
          </w:p>
          <w:p w:rsidR="000C5868" w:rsidRPr="000C5868" w:rsidRDefault="000C5868" w:rsidP="000C5868">
            <w:pPr>
              <w:pStyle w:val="Tabele"/>
            </w:pPr>
            <w:r w:rsidRPr="000C5868">
              <w:t xml:space="preserve">Me delegim, negocion dhe përfundon ndryshimet e urdhrave. </w:t>
            </w:r>
          </w:p>
        </w:tc>
      </w:tr>
      <w:tr w:rsidR="000C5868" w:rsidRPr="000C5868">
        <w:trPr>
          <w:trHeight w:val="170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p>
          <w:p w:rsidR="000C5868" w:rsidRPr="000C5868" w:rsidRDefault="000C5868" w:rsidP="000C5868">
            <w:pPr>
              <w:pStyle w:val="Tabele"/>
              <w:rPr>
                <w:lang w:val="de-DE"/>
              </w:rPr>
            </w:pPr>
            <w:r w:rsidRPr="000C5868">
              <w:rPr>
                <w:lang w:val="de-DE"/>
              </w:rPr>
              <w:t xml:space="preserve">Mbështetja e  Programit – Financimi </w:t>
            </w:r>
          </w:p>
          <w:p w:rsidR="000C5868" w:rsidRPr="000C5868" w:rsidRDefault="000C5868" w:rsidP="000C5868">
            <w:pPr>
              <w:pStyle w:val="Tabele"/>
              <w:rPr>
                <w:lang w:val="de-DE"/>
              </w:rPr>
            </w:pPr>
            <w:r w:rsidRPr="000C5868">
              <w:rPr>
                <w:lang w:val="de-DE"/>
              </w:rPr>
              <w:t xml:space="preserve">Kujdeset për analizën financiare të projektit.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pPr>
            <w:r w:rsidRPr="000C5868">
              <w:t xml:space="preserve">Drejton rishqyrtimet financiare të projektit, mbështet rishqyrtimet financiare të programit periodik me Administratorin e Projektit dhe bashkërendon menaxhimin. </w:t>
            </w:r>
          </w:p>
          <w:p w:rsidR="000C5868" w:rsidRPr="000C5868" w:rsidRDefault="000C5868" w:rsidP="000C5868">
            <w:pPr>
              <w:pStyle w:val="Tabele"/>
            </w:pPr>
            <w:r w:rsidRPr="000C5868">
              <w:t xml:space="preserve">Garanton që të përdoren teknika të sakta e të përshtatshme përllogaritjeje gjatë programit. </w:t>
            </w:r>
          </w:p>
          <w:p w:rsidR="000C5868" w:rsidRPr="000C5868" w:rsidRDefault="000C5868" w:rsidP="000C5868">
            <w:pPr>
              <w:pStyle w:val="Tabele"/>
              <w:rPr>
                <w:lang w:val="de-DE"/>
              </w:rPr>
            </w:pPr>
            <w:r w:rsidRPr="000C5868">
              <w:rPr>
                <w:lang w:val="de-DE"/>
              </w:rPr>
              <w:t xml:space="preserve">I diskuton bashkarisht pikat kyçe të kontratës. </w:t>
            </w:r>
          </w:p>
          <w:p w:rsidR="000C5868" w:rsidRPr="000C5868" w:rsidRDefault="000C5868" w:rsidP="000C5868">
            <w:pPr>
              <w:pStyle w:val="Tabele"/>
            </w:pPr>
            <w:r w:rsidRPr="000C5868">
              <w:t xml:space="preserve">Vërteton shpenzimet e programit. </w:t>
            </w:r>
          </w:p>
        </w:tc>
      </w:tr>
      <w:tr w:rsidR="000C5868" w:rsidRPr="000C5868">
        <w:trPr>
          <w:trHeight w:val="143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rPr>
                <w:lang w:val="de-DE"/>
              </w:rPr>
            </w:pPr>
          </w:p>
          <w:p w:rsidR="000C5868" w:rsidRPr="000C5868" w:rsidRDefault="000C5868" w:rsidP="000C5868">
            <w:pPr>
              <w:pStyle w:val="Tabele"/>
              <w:rPr>
                <w:lang w:val="de-DE"/>
              </w:rPr>
            </w:pPr>
            <w:r w:rsidRPr="000C5868">
              <w:rPr>
                <w:lang w:val="de-DE"/>
              </w:rPr>
              <w:t>Mbështetja e Programit – Master Plani</w:t>
            </w:r>
          </w:p>
          <w:p w:rsidR="000C5868" w:rsidRPr="000C5868" w:rsidRDefault="000C5868" w:rsidP="000C5868">
            <w:pPr>
              <w:pStyle w:val="Tabele"/>
              <w:rPr>
                <w:lang w:val="de-DE"/>
              </w:rPr>
            </w:pPr>
            <w:r w:rsidRPr="000C5868">
              <w:rPr>
                <w:lang w:val="de-DE"/>
              </w:rPr>
              <w:t xml:space="preserve">Ofron mbështetjen e planëzimit dhe zbërthimin e projektit.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Drejton vlerësimin e rrezikut lidhur me koston dhe kufizimet e programit.</w:t>
            </w:r>
          </w:p>
          <w:p w:rsidR="000C5868" w:rsidRPr="000C5868" w:rsidRDefault="000C5868" w:rsidP="000C5868">
            <w:pPr>
              <w:pStyle w:val="Tabele"/>
              <w:rPr>
                <w:lang w:val="de-DE"/>
              </w:rPr>
            </w:pPr>
            <w:r w:rsidRPr="000C5868">
              <w:rPr>
                <w:lang w:val="de-DE"/>
              </w:rPr>
              <w:t xml:space="preserve">Përgatit programe të hollësishme/master programe për projektin. </w:t>
            </w:r>
          </w:p>
          <w:p w:rsidR="000C5868" w:rsidRPr="000C5868" w:rsidRDefault="000C5868" w:rsidP="000C5868">
            <w:pPr>
              <w:pStyle w:val="Tabele"/>
              <w:rPr>
                <w:lang w:val="de-DE"/>
              </w:rPr>
            </w:pPr>
            <w:r w:rsidRPr="000C5868">
              <w:rPr>
                <w:lang w:val="de-DE"/>
              </w:rPr>
              <w:t>Ndihmon Administratorin e Projektit në vlerësimin e gjëndjes dhe ecurisë së projektit.</w:t>
            </w:r>
          </w:p>
        </w:tc>
      </w:tr>
      <w:tr w:rsidR="000C5868" w:rsidRPr="000C5868">
        <w:trPr>
          <w:trHeight w:val="116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r w:rsidRPr="000C5868">
              <w:t>Mbështetje Programi – Administrimi i Konfigurimit (CM)</w:t>
            </w:r>
          </w:p>
          <w:p w:rsidR="000C5868" w:rsidRPr="000C5868" w:rsidRDefault="000C5868" w:rsidP="000C5868">
            <w:pPr>
              <w:pStyle w:val="Tabele"/>
            </w:pPr>
            <w:r w:rsidRPr="000C5868">
              <w:t>Kontrollon ndryshimin e projektin</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Menaxhon konfigurimet e softuere, harduere, skicave dhe dokumentave. </w:t>
            </w:r>
          </w:p>
          <w:p w:rsidR="000C5868" w:rsidRPr="000C5868" w:rsidRDefault="000C5868" w:rsidP="000C5868">
            <w:pPr>
              <w:pStyle w:val="Tabele"/>
              <w:rPr>
                <w:lang w:val="de-DE"/>
              </w:rPr>
            </w:pPr>
            <w:r w:rsidRPr="000C5868">
              <w:rPr>
                <w:lang w:val="de-DE"/>
              </w:rPr>
              <w:t xml:space="preserve">Shpërndan gjëndjen e konfigurimit gjatë gjithë organizimit të projektit. </w:t>
            </w:r>
          </w:p>
        </w:tc>
      </w:tr>
      <w:tr w:rsidR="000C5868" w:rsidRPr="000C5868">
        <w:trPr>
          <w:trHeight w:val="134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pPr>
            <w:r w:rsidRPr="000C5868">
              <w:t>Mbështetje Programi – Sigurimi i Cilësisë (QA)</w:t>
            </w:r>
          </w:p>
          <w:p w:rsidR="000C5868" w:rsidRPr="000C5868" w:rsidRDefault="000C5868" w:rsidP="000C5868">
            <w:pPr>
              <w:pStyle w:val="Tabele"/>
              <w:rPr>
                <w:lang w:val="de-DE"/>
              </w:rPr>
            </w:pPr>
            <w:r w:rsidRPr="000C5868">
              <w:rPr>
                <w:lang w:val="de-DE"/>
              </w:rPr>
              <w:t xml:space="preserve">Kryen kontrollin/auditin e sigurisë së cilësisë për Projektin.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Siguron kalimin e kërkesave të cilësisë te nënkontraktorët dhe furnizuesit/shitësit. </w:t>
            </w:r>
          </w:p>
          <w:p w:rsidR="000C5868" w:rsidRPr="000C5868" w:rsidRDefault="000C5868" w:rsidP="000C5868">
            <w:pPr>
              <w:pStyle w:val="Tabele"/>
            </w:pPr>
            <w:r w:rsidRPr="000C5868">
              <w:t>Auditon/Kontrollon sistemet e cilësisë sipas çertifikimeve ISO 9000</w:t>
            </w:r>
          </w:p>
          <w:p w:rsidR="000C5868" w:rsidRPr="000C5868" w:rsidRDefault="000C5868" w:rsidP="000C5868">
            <w:pPr>
              <w:pStyle w:val="Tabele"/>
              <w:rPr>
                <w:lang w:val="de-DE"/>
              </w:rPr>
            </w:pPr>
            <w:r w:rsidRPr="000C5868">
              <w:rPr>
                <w:lang w:val="de-DE"/>
              </w:rPr>
              <w:t xml:space="preserve">Integron sistemin e cilësisë në funksionet e tjera të programit. </w:t>
            </w:r>
          </w:p>
          <w:p w:rsidR="000C5868" w:rsidRPr="000C5868" w:rsidRDefault="000C5868" w:rsidP="000C5868">
            <w:pPr>
              <w:pStyle w:val="Tabele"/>
              <w:rPr>
                <w:lang w:val="de-DE"/>
              </w:rPr>
            </w:pPr>
            <w:r w:rsidRPr="000C5868">
              <w:rPr>
                <w:lang w:val="de-DE"/>
              </w:rPr>
              <w:t xml:space="preserve">Rishikon të gjitha aspektet e programit për përshtatjen e cilësisë. </w:t>
            </w:r>
          </w:p>
        </w:tc>
      </w:tr>
      <w:tr w:rsidR="000C5868" w:rsidRPr="000C5868">
        <w:trPr>
          <w:trHeight w:val="344"/>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rPr>
                <w:lang w:val="de-DE"/>
              </w:rPr>
            </w:pPr>
            <w:r w:rsidRPr="000C5868">
              <w:rPr>
                <w:lang w:val="de-DE"/>
              </w:rPr>
              <w:t xml:space="preserve">Mbështetje Logjistike – Trainimi </w:t>
            </w:r>
          </w:p>
          <w:p w:rsidR="000C5868" w:rsidRPr="000C5868" w:rsidRDefault="000C5868" w:rsidP="000C5868">
            <w:pPr>
              <w:pStyle w:val="Tabele"/>
              <w:rPr>
                <w:lang w:val="de-DE"/>
              </w:rPr>
            </w:pPr>
            <w:r w:rsidRPr="000C5868">
              <w:rPr>
                <w:lang w:val="de-DE"/>
              </w:rPr>
              <w:t xml:space="preserve">Drejton dhe bashkërendon të gjitha veprimtaritë e trajnimit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Sigurohet në se plotësohet i gjithë dokumentacioni i përgatitjes dhe mbështetjes sipas planit, brenda kufizimeve të buxhetit dhe në përputhje me kërkesat. </w:t>
            </w:r>
          </w:p>
          <w:p w:rsidR="000C5868" w:rsidRPr="000C5868" w:rsidRDefault="000C5868" w:rsidP="000C5868">
            <w:pPr>
              <w:pStyle w:val="Tabele"/>
              <w:rPr>
                <w:lang w:val="de-DE"/>
              </w:rPr>
            </w:pPr>
            <w:r w:rsidRPr="000C5868">
              <w:rPr>
                <w:lang w:val="de-DE"/>
              </w:rPr>
              <w:t xml:space="preserve">Përgatit dhe bashkërendon përgatitje për të gjithë operatorët, kontrollorët dhe mirëmbajtësit e pajisjeve dhe produkteve softuer. </w:t>
            </w:r>
          </w:p>
          <w:p w:rsidR="000C5868" w:rsidRPr="000C5868" w:rsidRDefault="000C5868" w:rsidP="000C5868">
            <w:pPr>
              <w:pStyle w:val="Tabele"/>
              <w:rPr>
                <w:lang w:val="de-DE"/>
              </w:rPr>
            </w:pPr>
            <w:r w:rsidRPr="000C5868">
              <w:rPr>
                <w:lang w:val="de-DE"/>
              </w:rPr>
              <w:t xml:space="preserve">Miraton shfuqizimin dhe ndryshimin e dokumentave të përgatitjes. </w:t>
            </w:r>
          </w:p>
          <w:p w:rsidR="000C5868" w:rsidRPr="000C5868" w:rsidRDefault="000C5868" w:rsidP="000C5868">
            <w:pPr>
              <w:pStyle w:val="Tabele"/>
              <w:rPr>
                <w:lang w:val="de-DE"/>
              </w:rPr>
            </w:pPr>
            <w:r w:rsidRPr="000C5868">
              <w:rPr>
                <w:lang w:val="de-DE"/>
              </w:rPr>
              <w:t xml:space="preserve">Mbështet kalimin e sistemit të përdoruesi.  </w:t>
            </w:r>
          </w:p>
        </w:tc>
      </w:tr>
      <w:tr w:rsidR="000C5868" w:rsidRPr="000C5868">
        <w:trPr>
          <w:trHeight w:val="1800"/>
          <w:jc w:val="center"/>
        </w:trPr>
        <w:tc>
          <w:tcPr>
            <w:tcW w:w="3060" w:type="dxa"/>
            <w:tcBorders>
              <w:top w:val="single" w:sz="4" w:space="0" w:color="auto"/>
              <w:left w:val="single" w:sz="4" w:space="0" w:color="auto"/>
              <w:bottom w:val="single" w:sz="4" w:space="0" w:color="auto"/>
            </w:tcBorders>
          </w:tcPr>
          <w:p w:rsidR="000C5868" w:rsidRPr="000C5868" w:rsidRDefault="000C5868" w:rsidP="000C5868">
            <w:pPr>
              <w:pStyle w:val="Tabele"/>
              <w:rPr>
                <w:lang w:val="de-DE"/>
              </w:rPr>
            </w:pPr>
            <w:r w:rsidRPr="000C5868">
              <w:rPr>
                <w:lang w:val="de-DE"/>
              </w:rPr>
              <w:t xml:space="preserve">Mbështetje Logjistike – Garancia </w:t>
            </w:r>
          </w:p>
          <w:p w:rsidR="000C5868" w:rsidRPr="000C5868" w:rsidRDefault="000C5868" w:rsidP="000C5868">
            <w:pPr>
              <w:pStyle w:val="Tabele"/>
              <w:rPr>
                <w:lang w:val="de-DE"/>
              </w:rPr>
            </w:pPr>
            <w:r w:rsidRPr="000C5868">
              <w:rPr>
                <w:lang w:val="de-DE"/>
              </w:rPr>
              <w:t xml:space="preserve">Mbështet veprimtaritë e garancisë. </w:t>
            </w:r>
          </w:p>
        </w:tc>
        <w:tc>
          <w:tcPr>
            <w:tcW w:w="6480" w:type="dxa"/>
            <w:tcBorders>
              <w:top w:val="single" w:sz="4" w:space="0" w:color="auto"/>
              <w:bottom w:val="single" w:sz="4" w:space="0" w:color="auto"/>
              <w:right w:val="single" w:sz="4" w:space="0" w:color="auto"/>
            </w:tcBorders>
          </w:tcPr>
          <w:p w:rsidR="000C5868" w:rsidRPr="000C5868" w:rsidRDefault="000C5868" w:rsidP="000C5868">
            <w:pPr>
              <w:pStyle w:val="Tabele"/>
              <w:rPr>
                <w:lang w:val="de-DE"/>
              </w:rPr>
            </w:pPr>
            <w:r w:rsidRPr="000C5868">
              <w:rPr>
                <w:lang w:val="de-DE"/>
              </w:rPr>
              <w:t xml:space="preserve">Rishqyrton të gjithë dokumentacionin në mbështetje të produktit përfundimtar. </w:t>
            </w:r>
          </w:p>
          <w:p w:rsidR="000C5868" w:rsidRPr="000C5868" w:rsidRDefault="000C5868" w:rsidP="000C5868">
            <w:pPr>
              <w:pStyle w:val="Tabele"/>
              <w:rPr>
                <w:lang w:val="de-DE"/>
              </w:rPr>
            </w:pPr>
            <w:r w:rsidRPr="000C5868">
              <w:rPr>
                <w:lang w:val="de-DE"/>
              </w:rPr>
              <w:t>Mbështet kalimin e sistemit tek përdoruesi fundor.</w:t>
            </w:r>
          </w:p>
          <w:p w:rsidR="000C5868" w:rsidRPr="000C5868" w:rsidRDefault="000C5868" w:rsidP="000C5868">
            <w:pPr>
              <w:pStyle w:val="Tabele"/>
              <w:rPr>
                <w:lang w:val="de-DE"/>
              </w:rPr>
            </w:pPr>
            <w:r w:rsidRPr="000C5868">
              <w:rPr>
                <w:lang w:val="de-DE"/>
              </w:rPr>
              <w:t xml:space="preserve">Siguron mbështetjen e garancisë pas pranimit të sistemit, përfshirë\ edhe pjesët rezervë. </w:t>
            </w:r>
          </w:p>
          <w:p w:rsidR="000C5868" w:rsidRPr="000C5868" w:rsidRDefault="000C5868" w:rsidP="000C5868">
            <w:pPr>
              <w:pStyle w:val="Tabele"/>
              <w:rPr>
                <w:lang w:val="de-DE"/>
              </w:rPr>
            </w:pPr>
            <w:r w:rsidRPr="000C5868">
              <w:rPr>
                <w:lang w:val="de-DE"/>
              </w:rPr>
              <w:t xml:space="preserve">Miraton të gjithë buxhetin dhe planet e garancisë brenda kufizimeve të gjithë programit. </w:t>
            </w:r>
          </w:p>
        </w:tc>
      </w:tr>
    </w:tbl>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 xml:space="preserve">2.2 Ecuria / rishqyrtimet e programit </w:t>
      </w:r>
    </w:p>
    <w:p w:rsidR="000C5868" w:rsidRPr="000C5868" w:rsidRDefault="000C5868" w:rsidP="000C5868">
      <w:pPr>
        <w:pStyle w:val="Paragrafi"/>
        <w:rPr>
          <w:lang w:val="de-DE"/>
        </w:rPr>
      </w:pPr>
      <w:r w:rsidRPr="000C5868">
        <w:rPr>
          <w:lang w:val="de-DE"/>
        </w:rPr>
        <w:t xml:space="preserve">Furnizuesi do të përgatisë dhe dorëzojë raportet mbi ecurinë, siç kërkohet, për Blerësin gjatë plotësimit të testimit të pranimit të qendrës (pikës) mbi bazë mujore. </w:t>
      </w:r>
    </w:p>
    <w:p w:rsidR="000C5868" w:rsidRPr="000C5868" w:rsidRDefault="000C5868" w:rsidP="000C5868">
      <w:pPr>
        <w:pStyle w:val="Paragrafi"/>
      </w:pPr>
      <w:r w:rsidRPr="000C5868">
        <w:t xml:space="preserve">Çdo raport mbi ecurinë do të: </w:t>
      </w:r>
    </w:p>
    <w:p w:rsidR="000C5868" w:rsidRPr="000C5868" w:rsidRDefault="000C5868" w:rsidP="000C5868">
      <w:pPr>
        <w:pStyle w:val="Paragrafi"/>
      </w:pPr>
      <w:r w:rsidRPr="000C5868">
        <w:t>a.  Përcaktojë ecurinë e Furnizuesit në plotësimin e çdo veprimtarie kyçe.</w:t>
      </w:r>
    </w:p>
    <w:p w:rsidR="000C5868" w:rsidRPr="000C5868" w:rsidRDefault="000C5868" w:rsidP="000C5868">
      <w:pPr>
        <w:pStyle w:val="Paragrafi"/>
      </w:pPr>
      <w:r w:rsidRPr="000C5868">
        <w:t>b. Përcaktojë ndonjë çështje që ka të bëjë me plotësimin e veprimtarive kyçe që mund të ndikojnë në testim, instalim apo shpërndarjen e të dhënave.</w:t>
      </w:r>
    </w:p>
    <w:p w:rsidR="000C5868" w:rsidRPr="000C5868" w:rsidRDefault="000C5868" w:rsidP="000C5868">
      <w:pPr>
        <w:pStyle w:val="Paragrafi"/>
      </w:pPr>
    </w:p>
    <w:p w:rsidR="000C5868" w:rsidRPr="000C5868" w:rsidRDefault="000C5868" w:rsidP="000C5868">
      <w:pPr>
        <w:pStyle w:val="Paragrafi"/>
      </w:pPr>
      <w:r w:rsidRPr="000C5868">
        <w:t>c. Propozojë veprimet e rekomanduara për çdo çështje, për të minimizuar ndikimin në program.</w:t>
      </w:r>
    </w:p>
    <w:p w:rsidR="000C5868" w:rsidRPr="000C5868" w:rsidRDefault="000C5868" w:rsidP="000C5868">
      <w:pPr>
        <w:pStyle w:val="Paragrafi"/>
      </w:pPr>
      <w:r w:rsidRPr="000C5868">
        <w:t>Furnizuesi do të zhvillojë  Rishqyrtimet Tremujore të Programit (QPR) me Blerësin, në mjedisin e këtij të fundit çdo 3 muaj.Qëllimi i këtyre rishqyrtimeve bëhet për të dhënë gjendjen e detajuar të detyrave dhe veprimtarive kryesore që kanë të bëjnë me Furnizuesin, në mbledhjet e ballafaqimit me Blerësin. Furnizuesi do ta pajisë Blerësin me dokumentacionin e mëposhtëm, në mbështetje të (QPR):</w:t>
      </w:r>
    </w:p>
    <w:p w:rsidR="000C5868" w:rsidRPr="000C5868" w:rsidRDefault="000C5868" w:rsidP="000C5868">
      <w:pPr>
        <w:pStyle w:val="Paragrafi"/>
      </w:pPr>
      <w:r w:rsidRPr="000C5868">
        <w:t xml:space="preserve">a) Axhendën e Rishqyrtimit të Programit (1 në çdo tre muaj) </w:t>
      </w:r>
    </w:p>
    <w:p w:rsidR="000C5868" w:rsidRPr="000C5868" w:rsidRDefault="000C5868" w:rsidP="000C5868">
      <w:pPr>
        <w:pStyle w:val="Paragrafi"/>
      </w:pPr>
      <w:r w:rsidRPr="000C5868">
        <w:t>b) Paketën e Prezantimit të Rishqyrtimit të Programit (1 në çdo tre muaj)</w:t>
      </w:r>
    </w:p>
    <w:p w:rsidR="000C5868" w:rsidRPr="000C5868" w:rsidRDefault="000C5868" w:rsidP="000C5868">
      <w:pPr>
        <w:pStyle w:val="Paragrafi"/>
      </w:pPr>
      <w:r w:rsidRPr="000C5868">
        <w:t xml:space="preserve">2.3 Udhëtimi </w:t>
      </w:r>
    </w:p>
    <w:p w:rsidR="000C5868" w:rsidRPr="000C5868" w:rsidRDefault="000C5868" w:rsidP="000C5868">
      <w:pPr>
        <w:pStyle w:val="Paragrafi"/>
      </w:pPr>
      <w:r w:rsidRPr="000C5868">
        <w:t xml:space="preserve">Furnizuesi do të përgjigjet për të gjitha udhëtimet dhe koston perkatese të udhëtimit për personelin e tij të kërkuar gjatë kontratës.  </w:t>
      </w:r>
    </w:p>
    <w:p w:rsidR="000C5868" w:rsidRPr="000C5868" w:rsidRDefault="000C5868" w:rsidP="000C5868">
      <w:pPr>
        <w:pStyle w:val="Paragrafi"/>
      </w:pPr>
      <w:r w:rsidRPr="000C5868">
        <w:t xml:space="preserve">2.4 Rishqyrtimi i skicave të pikave dhe mjedisit </w:t>
      </w:r>
    </w:p>
    <w:p w:rsidR="000C5868" w:rsidRPr="000C5868" w:rsidRDefault="000C5868" w:rsidP="000C5868">
      <w:pPr>
        <w:pStyle w:val="Paragrafi"/>
      </w:pPr>
      <w:r w:rsidRPr="000C5868">
        <w:t xml:space="preserve">Blerësi do të përgatisë skicat e projektimit civil (si, A&amp;E, planet urbanistike, planet, etj) të pikës dhe mjedisit SVHBD. Furnizuesi do të japë input për këto skica, veçanërisht ato që kanë të bëjnë me kërkesat për instalimin e pajisjeve SIVHD të Furnizuesit. </w:t>
      </w:r>
      <w:smartTag w:uri="urn:schemas-microsoft-com:office:smarttags" w:element="place">
        <w:r w:rsidRPr="000C5868">
          <w:t>Para</w:t>
        </w:r>
      </w:smartTag>
      <w:r w:rsidRPr="000C5868">
        <w:t xml:space="preserve"> miratimit përfundimtar, Furnizuesi do të rishqyrtojë skicat dhe aprovoje ato aspekte të skicave qe lidhen me funksionimin dhe instalimin e pajisjeve të furnizuesit. </w:t>
      </w:r>
    </w:p>
    <w:p w:rsidR="000C5868" w:rsidRPr="000C5868" w:rsidRDefault="000C5868" w:rsidP="000C5868">
      <w:pPr>
        <w:pStyle w:val="Paragrafi"/>
      </w:pPr>
      <w:r w:rsidRPr="000C5868">
        <w:t xml:space="preserve">2.5 Rishqyrtimi i projektit të sistemit </w:t>
      </w:r>
    </w:p>
    <w:p w:rsidR="000C5868" w:rsidRPr="000C5868" w:rsidRDefault="000C5868" w:rsidP="000C5868">
      <w:pPr>
        <w:pStyle w:val="Paragrafi"/>
      </w:pPr>
      <w:r w:rsidRPr="000C5868">
        <w:t xml:space="preserve">Takimin e Rishqyrtimit të Projektit të Sistemit (SDR) do ta drejtojë Furnizuesi sipas Planit të Programit në Mjedisin e tij. Takimi SDR do të konsistojë në rishqyrtimin që do t’i bëhet projektit SIVHD shqiptar. SDR jep një vështrim të përgjithshëm të  nënsistemeve dhe diskutim të hollësishëm të zonave të zgjedhura me përfaqësuesin(t) e Blerësit që ftohen për ta ndjekur. Përfundimi i takimit SDR dhe dorëzimi i dokumentacionit lidhur me SDR qe listohet në paragrafin 2.6.1 përbën përfundimin me sukses të SDR. </w:t>
      </w:r>
    </w:p>
    <w:p w:rsidR="000C5868" w:rsidRPr="000C5868" w:rsidRDefault="000C5868" w:rsidP="000C5868">
      <w:pPr>
        <w:pStyle w:val="Paragrafi"/>
      </w:pPr>
      <w:r w:rsidRPr="000C5868">
        <w:t xml:space="preserve">2.6 Produktet e projektit </w:t>
      </w:r>
    </w:p>
    <w:p w:rsidR="000C5868" w:rsidRPr="000C5868" w:rsidRDefault="000C5868" w:rsidP="000C5868">
      <w:pPr>
        <w:pStyle w:val="Paragrafi"/>
      </w:pPr>
      <w:r w:rsidRPr="000C5868">
        <w:t>Në mbështetje të kontratës, Furnizuesi do t’i sigurojë Blerësit artikujt e mëposhtëm.</w:t>
      </w:r>
    </w:p>
    <w:p w:rsidR="000C5868" w:rsidRPr="000C5868" w:rsidRDefault="000C5868" w:rsidP="000C5868">
      <w:pPr>
        <w:pStyle w:val="Paragrafi"/>
      </w:pPr>
      <w:r w:rsidRPr="000C5868">
        <w:t>2.6.1 Dokumentacioni</w:t>
      </w:r>
    </w:p>
    <w:p w:rsidR="000C5868" w:rsidRPr="000C5868" w:rsidRDefault="000C5868" w:rsidP="000C5868">
      <w:pPr>
        <w:pStyle w:val="Paragrafi"/>
      </w:pPr>
      <w:r w:rsidRPr="000C5868">
        <w:t>Dorëzimi i të dhënave sipas kësaj kontrate do të listohen sa më poshtë:</w:t>
      </w:r>
    </w:p>
    <w:p w:rsidR="000C5868" w:rsidRPr="000C5868" w:rsidRDefault="000C5868" w:rsidP="000C5868">
      <w:pPr>
        <w:pStyle w:val="Paragrafi"/>
      </w:pPr>
      <w:r w:rsidRPr="000C5868">
        <w:t>Sistemi SFDD shqiptar (në SDR)</w:t>
      </w:r>
    </w:p>
    <w:p w:rsidR="000C5868" w:rsidRPr="000C5868" w:rsidRDefault="000C5868" w:rsidP="000C5868">
      <w:pPr>
        <w:pStyle w:val="Paragrafi"/>
      </w:pPr>
      <w:r w:rsidRPr="000C5868">
        <w:t>Sistemi RTM Shqiptar (në SDR)</w:t>
      </w:r>
    </w:p>
    <w:p w:rsidR="000C5868" w:rsidRPr="000C5868" w:rsidRDefault="000C5868" w:rsidP="000C5868">
      <w:pPr>
        <w:pStyle w:val="Paragrafi"/>
        <w:rPr>
          <w:lang w:val="de-DE"/>
        </w:rPr>
      </w:pPr>
      <w:r w:rsidRPr="000C5868">
        <w:rPr>
          <w:lang w:val="de-DE"/>
        </w:rPr>
        <w:t>Dokumenti i Projektit të sistemit Shqiptar (në SDR)</w:t>
      </w:r>
    </w:p>
    <w:p w:rsidR="000C5868" w:rsidRPr="000C5868" w:rsidRDefault="000C5868" w:rsidP="000C5868">
      <w:pPr>
        <w:pStyle w:val="Paragrafi"/>
      </w:pPr>
      <w:r w:rsidRPr="000C5868">
        <w:t>Plani i Programit të Cilësisë MS3</w:t>
      </w:r>
    </w:p>
    <w:p w:rsidR="000C5868" w:rsidRPr="000C5868" w:rsidRDefault="000C5868" w:rsidP="000C5868">
      <w:pPr>
        <w:pStyle w:val="Paragrafi"/>
      </w:pPr>
      <w:r w:rsidRPr="000C5868">
        <w:t>Plani dhe Proçedurat FAT të Sistemit Shqiptar (30 ditë para testit)</w:t>
      </w:r>
    </w:p>
    <w:p w:rsidR="000C5868" w:rsidRPr="000C5868" w:rsidRDefault="000C5868" w:rsidP="000C5868">
      <w:pPr>
        <w:pStyle w:val="Paragrafi"/>
      </w:pPr>
      <w:r w:rsidRPr="000C5868">
        <w:t>Raporti i Testit FAT të Sistemit Shqiptar (10 ditë pas testit)</w:t>
      </w:r>
    </w:p>
    <w:p w:rsidR="000C5868" w:rsidRPr="000C5868" w:rsidRDefault="000C5868" w:rsidP="000C5868">
      <w:pPr>
        <w:pStyle w:val="Paragrafi"/>
      </w:pPr>
      <w:r w:rsidRPr="000C5868">
        <w:t xml:space="preserve">Plani dhe Procedurat </w:t>
      </w:r>
      <w:smartTag w:uri="urn:schemas-microsoft-com:office:smarttags" w:element="stockticker">
        <w:r w:rsidRPr="000C5868">
          <w:t>SAT</w:t>
        </w:r>
      </w:smartTag>
      <w:r w:rsidRPr="000C5868">
        <w:t xml:space="preserve"> të Sistemit Shqiptar (30 ditë para testit)</w:t>
      </w:r>
    </w:p>
    <w:p w:rsidR="000C5868" w:rsidRPr="000C5868" w:rsidRDefault="000C5868" w:rsidP="000C5868">
      <w:pPr>
        <w:pStyle w:val="Paragrafi"/>
      </w:pPr>
      <w:r w:rsidRPr="000C5868">
        <w:t xml:space="preserve">Raporti i Testit </w:t>
      </w:r>
      <w:smartTag w:uri="urn:schemas-microsoft-com:office:smarttags" w:element="stockticker">
        <w:r w:rsidRPr="000C5868">
          <w:t>SAT</w:t>
        </w:r>
      </w:smartTag>
      <w:r w:rsidRPr="000C5868">
        <w:t xml:space="preserve"> të Sistemit Shqiptar (10 ditë pas testit)</w:t>
      </w:r>
    </w:p>
    <w:p w:rsidR="000C5868" w:rsidRPr="000C5868" w:rsidRDefault="000C5868" w:rsidP="000C5868">
      <w:pPr>
        <w:pStyle w:val="Paragrafi"/>
      </w:pPr>
      <w:r w:rsidRPr="000C5868">
        <w:t xml:space="preserve">Skemat e Instalimit të Sistemit Shqiptar (sipas skemave të bëra 45 ditë pas </w:t>
      </w:r>
      <w:smartTag w:uri="urn:schemas-microsoft-com:office:smarttags" w:element="stockticker">
        <w:r w:rsidRPr="000C5868">
          <w:t>SAT</w:t>
        </w:r>
      </w:smartTag>
      <w:r w:rsidRPr="000C5868">
        <w:t>)</w:t>
      </w:r>
    </w:p>
    <w:p w:rsidR="000C5868" w:rsidRPr="000C5868" w:rsidRDefault="000C5868" w:rsidP="000C5868">
      <w:pPr>
        <w:pStyle w:val="Paragrafi"/>
      </w:pPr>
      <w:r w:rsidRPr="000C5868">
        <w:t>Plani i Trajnimit për Sistemin (21 ditë para fillimit të përgatitjes)</w:t>
      </w:r>
    </w:p>
    <w:p w:rsidR="000C5868" w:rsidRPr="000C5868" w:rsidRDefault="000C5868" w:rsidP="000C5868">
      <w:pPr>
        <w:pStyle w:val="Paragrafi"/>
      </w:pPr>
      <w:r w:rsidRPr="000C5868">
        <w:t>Manualet e shitësit të sistemit (30 ditë para trajnimit)</w:t>
      </w:r>
    </w:p>
    <w:p w:rsidR="000C5868" w:rsidRPr="000C5868" w:rsidRDefault="000C5868" w:rsidP="000C5868">
      <w:pPr>
        <w:pStyle w:val="Paragrafi"/>
      </w:pPr>
      <w:r w:rsidRPr="000C5868">
        <w:t>Manuali i Funksionimit të Sistemit MTM200 (30 ditë para përgatitjes)</w:t>
      </w:r>
    </w:p>
    <w:p w:rsidR="000C5868" w:rsidRPr="000C5868" w:rsidRDefault="000C5868" w:rsidP="000C5868">
      <w:pPr>
        <w:pStyle w:val="Paragrafi"/>
      </w:pPr>
      <w:r w:rsidRPr="000C5868">
        <w:t>Manuali i Mirëmbajtjes të Sistemit MTM200 (30 ditë para trajnimit)</w:t>
      </w:r>
    </w:p>
    <w:p w:rsidR="000C5868" w:rsidRPr="000C5868" w:rsidRDefault="000C5868" w:rsidP="000C5868">
      <w:pPr>
        <w:pStyle w:val="Paragrafi"/>
      </w:pPr>
      <w:r w:rsidRPr="000C5868">
        <w:t>n) Shtojcat e manualit të mirëmbajtjes të sistemit MTM200 (30 ditë para përgatitjes)</w:t>
      </w:r>
    </w:p>
    <w:p w:rsidR="000C5868" w:rsidRPr="000C5868" w:rsidRDefault="000C5868" w:rsidP="000C5868">
      <w:pPr>
        <w:pStyle w:val="Paragrafi"/>
      </w:pPr>
      <w:r w:rsidRPr="000C5868">
        <w:t>Indeksi i Dokumentacionit të shitësit të sistemit</w:t>
      </w:r>
    </w:p>
    <w:p w:rsidR="000C5868" w:rsidRPr="000C5868" w:rsidRDefault="000C5868" w:rsidP="000C5868">
      <w:pPr>
        <w:pStyle w:val="Paragrafi"/>
        <w:rPr>
          <w:lang w:val="de-DE"/>
        </w:rPr>
      </w:pPr>
      <w:r w:rsidRPr="000C5868">
        <w:rPr>
          <w:lang w:val="de-DE"/>
        </w:rPr>
        <w:t>Sistemi i alarmit, Pika e kontrollit dhe të dhënat e gjendjes</w:t>
      </w:r>
    </w:p>
    <w:p w:rsidR="000C5868" w:rsidRPr="000C5868" w:rsidRDefault="000C5868" w:rsidP="000C5868">
      <w:pPr>
        <w:pStyle w:val="Paragrafi"/>
        <w:rPr>
          <w:lang w:val="de-DE"/>
        </w:rPr>
      </w:pPr>
      <w:r w:rsidRPr="000C5868">
        <w:rPr>
          <w:lang w:val="de-DE"/>
        </w:rPr>
        <w:t xml:space="preserve">Lista e Rekomanduar e Mjeteve të Konsumit të Prodhuesit </w:t>
      </w:r>
    </w:p>
    <w:p w:rsidR="000C5868" w:rsidRPr="000C5868" w:rsidRDefault="000C5868" w:rsidP="000C5868">
      <w:pPr>
        <w:pStyle w:val="Paragrafi"/>
        <w:rPr>
          <w:lang w:val="de-DE"/>
        </w:rPr>
      </w:pPr>
      <w:r w:rsidRPr="000C5868">
        <w:rPr>
          <w:lang w:val="de-DE"/>
        </w:rPr>
        <w:t xml:space="preserve">Lista e Pajisjeve të sistemit </w:t>
      </w:r>
    </w:p>
    <w:p w:rsidR="000C5868" w:rsidRPr="000C5868" w:rsidRDefault="000C5868" w:rsidP="000C5868">
      <w:pPr>
        <w:pStyle w:val="Paragrafi"/>
        <w:rPr>
          <w:lang w:val="de-DE"/>
        </w:rPr>
      </w:pPr>
      <w:r w:rsidRPr="000C5868">
        <w:rPr>
          <w:lang w:val="de-DE"/>
        </w:rPr>
        <w:t>Mjetet speciale dhe lista e pajisjeve të testit</w:t>
      </w:r>
    </w:p>
    <w:p w:rsidR="000C5868" w:rsidRPr="000C5868" w:rsidRDefault="000C5868" w:rsidP="000C5868">
      <w:pPr>
        <w:pStyle w:val="Paragrafi"/>
        <w:rPr>
          <w:lang w:val="de-DE"/>
        </w:rPr>
      </w:pPr>
      <w:r w:rsidRPr="000C5868">
        <w:rPr>
          <w:lang w:val="de-DE"/>
        </w:rPr>
        <w:t>List- detyra Preventive e mirëmbajtjes</w:t>
      </w:r>
    </w:p>
    <w:p w:rsidR="000C5868" w:rsidRPr="000C5868" w:rsidRDefault="000C5868" w:rsidP="000C5868">
      <w:pPr>
        <w:pStyle w:val="Paragrafi"/>
        <w:rPr>
          <w:lang w:val="de-DE"/>
        </w:rPr>
      </w:pPr>
      <w:r w:rsidRPr="000C5868">
        <w:rPr>
          <w:lang w:val="de-DE"/>
        </w:rPr>
        <w:t>Plani i rekomanduar preventive i mirëmbajtjes</w:t>
      </w:r>
    </w:p>
    <w:p w:rsidR="000C5868" w:rsidRPr="000C5868" w:rsidRDefault="000C5868" w:rsidP="000C5868">
      <w:pPr>
        <w:pStyle w:val="Paragrafi"/>
        <w:rPr>
          <w:lang w:val="de-DE"/>
        </w:rPr>
      </w:pPr>
      <w:r w:rsidRPr="000C5868">
        <w:rPr>
          <w:lang w:val="de-DE"/>
        </w:rPr>
        <w:t>Bllok skemat e diagrameve.</w:t>
      </w:r>
    </w:p>
    <w:p w:rsidR="000C5868" w:rsidRPr="000C5868" w:rsidRDefault="000C5868" w:rsidP="000C5868">
      <w:pPr>
        <w:pStyle w:val="Paragrafi"/>
        <w:rPr>
          <w:lang w:val="de-DE"/>
        </w:rPr>
      </w:pPr>
      <w:r w:rsidRPr="000C5868">
        <w:rPr>
          <w:lang w:val="de-DE"/>
        </w:rPr>
        <w:t>Të gjitha dokumentat do të jenë vetëm në gjuhën angleze.</w:t>
      </w:r>
    </w:p>
    <w:p w:rsidR="000C5868" w:rsidRPr="000C5868" w:rsidRDefault="000C5868" w:rsidP="000C5868">
      <w:pPr>
        <w:pStyle w:val="Paragrafi"/>
        <w:rPr>
          <w:lang w:val="de-DE"/>
        </w:rPr>
      </w:pPr>
      <w:r w:rsidRPr="000C5868">
        <w:rPr>
          <w:lang w:val="de-DE"/>
        </w:rPr>
        <w:t xml:space="preserve">2.6.2 Pajisjet </w:t>
      </w:r>
    </w:p>
    <w:p w:rsidR="000C5868" w:rsidRPr="000C5868" w:rsidRDefault="000C5868" w:rsidP="000C5868">
      <w:pPr>
        <w:pStyle w:val="Paragrafi"/>
        <w:rPr>
          <w:lang w:val="de-DE"/>
        </w:rPr>
      </w:pPr>
      <w:r w:rsidRPr="000C5868">
        <w:rPr>
          <w:lang w:val="de-DE"/>
        </w:rPr>
        <w:t xml:space="preserve">Furnizuesi do të sigurojë pajisjet e listuara në Shtojcën A si pjesë të sistemit (duke ruajtur të drejtën të zëvendësojë pjesët sipas Afateve dhe Kushteve të Kontratës). Pjesët rezervë të listuara sigurojnë që sasia e pjesëve rezervë në përdorim janë në dispozicion gjatë gjithë periudhës së garancisë. Pjesët rezervë që konsumohen gjatë periudhës së garancisë do të plotësohen nga Furnizuesi, si artikull për zëvendësim ose riparim. </w:t>
      </w:r>
    </w:p>
    <w:p w:rsidR="000C5868" w:rsidRPr="000C5868" w:rsidRDefault="000C5868" w:rsidP="000C5868">
      <w:pPr>
        <w:pStyle w:val="Paragrafi"/>
        <w:rPr>
          <w:lang w:val="de-DE"/>
        </w:rPr>
      </w:pPr>
      <w:r w:rsidRPr="000C5868">
        <w:rPr>
          <w:lang w:val="de-DE"/>
        </w:rPr>
        <w:t>Ashtu siç janë listuar në Shtojcën A, softuere të MTM200 do të dorëzohen si pjesë të sistemit të SIVHD të Shqipërisë. Një liçencë softuee do të sigurohet nga Furnizuesi duke dhënë në hollësi të drejtat e veçanta të garantuara të Blerësit në përputhje me të drejtën e njohurisë të softuere të MTM200. Kjo liçencë me kufizime të veçanta do të sigurohet për përdorimin e stacioneve të njëmbëdhjetë (11) MTM200 të dorëzohen në këtë kontrate si dhe për mundësinë e shtimit të stacioneve shtesë pa tarifë shtesë liçence MTM200.</w:t>
      </w:r>
    </w:p>
    <w:p w:rsidR="000C5868" w:rsidRPr="000C5868" w:rsidRDefault="000C5868" w:rsidP="000C5868">
      <w:pPr>
        <w:pStyle w:val="Paragrafi"/>
        <w:rPr>
          <w:lang w:val="de-DE"/>
        </w:rPr>
      </w:pPr>
      <w:r w:rsidRPr="000C5868">
        <w:rPr>
          <w:lang w:val="de-DE"/>
        </w:rPr>
        <w:t xml:space="preserve">2.7 Administrimi i të dhënave </w:t>
      </w:r>
    </w:p>
    <w:p w:rsidR="000C5868" w:rsidRPr="000C5868" w:rsidRDefault="000C5868" w:rsidP="000C5868">
      <w:pPr>
        <w:pStyle w:val="Paragrafi"/>
        <w:rPr>
          <w:lang w:val="de-DE"/>
        </w:rPr>
      </w:pPr>
      <w:r w:rsidRPr="000C5868">
        <w:rPr>
          <w:lang w:val="de-DE"/>
        </w:rPr>
        <w:t>Të dhënat do të përgatiten dhe paraqiten në formatin e Furnizuesit. Dokumentacioni i sistemit do të konsistojë nga dokumentet e nxjerra më parë, me modifikimet që nevojiten për të reflektuar konfigurimin e instaluar. Kur është e mundshme, dokumentet do të paraqiten si kopje elektronike sipas kërkesës së Furnizuesit. Në çdo rast paraqitja e dokumentacionit si ai elektronik dhe i printuar, cilido qofte i pari, do të jete data e paraqitjes  formale të dokumentit.</w:t>
      </w:r>
    </w:p>
    <w:p w:rsidR="000C5868" w:rsidRPr="000C5868" w:rsidRDefault="000C5868" w:rsidP="000C5868">
      <w:pPr>
        <w:pStyle w:val="Paragrafi"/>
        <w:rPr>
          <w:lang w:val="de-DE"/>
        </w:rPr>
      </w:pPr>
      <w:r w:rsidRPr="000C5868">
        <w:rPr>
          <w:lang w:val="de-DE"/>
        </w:rPr>
        <w:t xml:space="preserve">2.8 Administrimi i konfigurimit </w:t>
      </w:r>
    </w:p>
    <w:p w:rsidR="000C5868" w:rsidRPr="000C5868" w:rsidRDefault="000C5868" w:rsidP="000C5868">
      <w:pPr>
        <w:pStyle w:val="Paragrafi"/>
        <w:rPr>
          <w:lang w:val="de-DE"/>
        </w:rPr>
      </w:pPr>
      <w:r w:rsidRPr="000C5868">
        <w:rPr>
          <w:lang w:val="de-DE"/>
        </w:rPr>
        <w:t xml:space="preserve">Furnizuesi do të shfrytëzojë programet harduer dhe softuer të menaxhimit të konfigurimit në mbështetje të identifikimit të konfiguracionit dhe konfigurimit bazë të SIVHD shqiptar gjatë pranimit të qendrës (pikës). Kjo do të përfshijë veprimtaritë e mëposhtme: </w:t>
      </w:r>
    </w:p>
    <w:p w:rsidR="000C5868" w:rsidRPr="000C5868" w:rsidRDefault="000C5868" w:rsidP="000C5868">
      <w:pPr>
        <w:pStyle w:val="Paragrafi"/>
        <w:rPr>
          <w:lang w:val="de-DE"/>
        </w:rPr>
      </w:pPr>
      <w:r w:rsidRPr="000C5868">
        <w:rPr>
          <w:lang w:val="de-DE"/>
        </w:rPr>
        <w:t xml:space="preserve">a. Identifikimin dhe dokumentimin e karakteristikave funksionale dhe fizike të artikullit. </w:t>
      </w:r>
    </w:p>
    <w:p w:rsidR="000C5868" w:rsidRPr="000C5868" w:rsidRDefault="000C5868" w:rsidP="000C5868">
      <w:pPr>
        <w:pStyle w:val="Paragrafi"/>
        <w:rPr>
          <w:lang w:val="de-DE"/>
        </w:rPr>
      </w:pPr>
      <w:r w:rsidRPr="000C5868">
        <w:rPr>
          <w:lang w:val="de-DE"/>
        </w:rPr>
        <w:t>b. Kontrollin e ndryshimeve të këtyre karakteristikave.</w:t>
      </w:r>
    </w:p>
    <w:p w:rsidR="000C5868" w:rsidRPr="000C5868" w:rsidRDefault="000C5868" w:rsidP="000C5868">
      <w:pPr>
        <w:pStyle w:val="Paragrafi"/>
        <w:rPr>
          <w:lang w:val="de-DE"/>
        </w:rPr>
      </w:pPr>
      <w:r w:rsidRPr="000C5868">
        <w:rPr>
          <w:lang w:val="de-DE"/>
        </w:rPr>
        <w:t xml:space="preserve">c. Kontrollin e konfigurimit. </w:t>
      </w:r>
    </w:p>
    <w:p w:rsidR="000C5868" w:rsidRPr="000C5868" w:rsidRDefault="000C5868" w:rsidP="000C5868">
      <w:pPr>
        <w:pStyle w:val="Paragrafi"/>
        <w:rPr>
          <w:lang w:val="de-DE"/>
        </w:rPr>
      </w:pPr>
      <w:r w:rsidRPr="000C5868">
        <w:rPr>
          <w:lang w:val="de-DE"/>
        </w:rPr>
        <w:t>Furnizuesi do të sigurojë që karakteristikat funksionale dhe fizike të  gjithë artikujve që përbëjnë SIVHD Shqipëri janë rishqyrtuar dhe se ndryshimet e nevojshme janë miratuar, raportuar, regjistruar dhe zbatuar, siç duhet, në përputhje me proçedurat e brendshme të Furnizuesit dhe dispozitave të kësaj kontrate.</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br w:type="page"/>
        <w:t>PËRSHKRIMI I SISTEMIT</w:t>
      </w:r>
    </w:p>
    <w:p w:rsidR="000C5868" w:rsidRPr="000C5868" w:rsidRDefault="000C5868" w:rsidP="000C5868">
      <w:pPr>
        <w:pStyle w:val="Paragrafi"/>
        <w:rPr>
          <w:lang w:val="de-DE"/>
        </w:rPr>
      </w:pPr>
      <w:r w:rsidRPr="000C5868">
        <w:rPr>
          <w:lang w:val="de-DE"/>
        </w:rPr>
        <w:t>3</w:t>
      </w:r>
    </w:p>
    <w:p w:rsidR="000C5868" w:rsidRPr="000C5868" w:rsidRDefault="000C5868" w:rsidP="000C5868">
      <w:pPr>
        <w:pStyle w:val="Paragrafi"/>
        <w:rPr>
          <w:lang w:val="de-DE"/>
        </w:rPr>
      </w:pPr>
      <w:r w:rsidRPr="000C5868">
        <w:rPr>
          <w:lang w:val="de-DE"/>
        </w:rPr>
        <w:t xml:space="preserve">SIVHD shqiptare konsiston në sensorët, pajisjet e komandim drejtimit, Rrjetin me Shtrirje të gjerë (WAN)-in bazuar në mikrovalë, plus pajisjet e strehimeve të kullave dhe gjeneratorët elektrike. Nënsistemet individuale dhe komponentët brenda SIVHD shqiptar përshkruhen në Propozimin Teknik të SIVHD Shqiptar të LM, të datës 7 nëntor 2005. Pajisjet që kanë të bëjnë me këto sisteme listohen në Shtojcën A të këtij </w:t>
      </w:r>
      <w:smartTag w:uri="urn:schemas-microsoft-com:office:smarttags" w:element="stockticker">
        <w:r w:rsidRPr="000C5868">
          <w:rPr>
            <w:lang w:val="de-DE"/>
          </w:rPr>
          <w:t>SOS</w:t>
        </w:r>
      </w:smartTag>
      <w:r w:rsidRPr="000C5868">
        <w:rPr>
          <w:lang w:val="de-DE"/>
        </w:rPr>
        <w:t xml:space="preserve">.  </w:t>
      </w:r>
    </w:p>
    <w:p w:rsidR="000C5868" w:rsidRPr="000C5868" w:rsidRDefault="000C5868" w:rsidP="000C5868">
      <w:pPr>
        <w:pStyle w:val="Paragrafi"/>
        <w:rPr>
          <w:lang w:val="de-DE"/>
        </w:rPr>
      </w:pPr>
      <w:r w:rsidRPr="000C5868">
        <w:rPr>
          <w:lang w:val="de-DE"/>
        </w:rPr>
        <w:t xml:space="preserve">3.1 Projekti i sistemit </w:t>
      </w:r>
    </w:p>
    <w:p w:rsidR="000C5868" w:rsidRPr="000C5868" w:rsidRDefault="000C5868" w:rsidP="000C5868">
      <w:pPr>
        <w:pStyle w:val="Paragrafi"/>
        <w:rPr>
          <w:lang w:val="de-DE"/>
        </w:rPr>
      </w:pPr>
      <w:r w:rsidRPr="000C5868">
        <w:rPr>
          <w:lang w:val="de-DE"/>
        </w:rPr>
        <w:t xml:space="preserve">Projekti i sistemit përfshin përcaktimin e kërkesave dhe analizën e SIVHD shqiptar. Fillimisht, në se nuk është e mundur para kontratës, kërkesat funksionale të sistemit dokumentohen në Dokumentin e Përshkrimit Funksional të Sistemit (SFDD). Në përgatitjen për prokurimin e pajisjeve, Rishqyrtimi i Projektit të Sistemit bëhet, për të shpërndarë të gjithë projektin e sistemit. </w:t>
      </w:r>
    </w:p>
    <w:p w:rsidR="000C5868" w:rsidRPr="000C5868" w:rsidRDefault="000C5868" w:rsidP="000C5868">
      <w:pPr>
        <w:pStyle w:val="Paragrafi"/>
      </w:pPr>
      <w:r w:rsidRPr="000C5868">
        <w:rPr>
          <w:lang w:val="de-DE"/>
        </w:rPr>
        <w:t xml:space="preserve">Faza e kërkesës së analizës së programit përcakton trajtimin e testimit të çdo kërkese të caktuar të SFDD. </w:t>
      </w:r>
      <w:r w:rsidRPr="000C5868">
        <w:t xml:space="preserve">Rezultati i kësaj analize do të jetë Matrica e Ndjekjes së Kërkesave (RTM). RTM jep referimin e pajisjeve SFDD për testin përkatës që përdoret për verifikimin e kërkesës. </w:t>
      </w:r>
    </w:p>
    <w:p w:rsidR="000C5868" w:rsidRPr="000C5868" w:rsidRDefault="000C5868" w:rsidP="000C5868">
      <w:pPr>
        <w:pStyle w:val="Paragrafi"/>
      </w:pPr>
      <w:r w:rsidRPr="000C5868">
        <w:t xml:space="preserve">3.2 Prokurimi dhe integrimi i pajisjeve </w:t>
      </w:r>
    </w:p>
    <w:p w:rsidR="000C5868" w:rsidRPr="000C5868" w:rsidRDefault="000C5868" w:rsidP="000C5868">
      <w:pPr>
        <w:pStyle w:val="Paragrafi"/>
      </w:pPr>
      <w:r w:rsidRPr="000C5868">
        <w:t xml:space="preserve">Furnizuesi do të prokurojë pajisjet dhe softuere të listuara në Shtojcën A dhe integrojë ato në mjediset e </w:t>
      </w:r>
      <w:smartTag w:uri="urn:schemas-microsoft-com:office:smarttags" w:element="place">
        <w:smartTag w:uri="urn:schemas-microsoft-com:office:smarttags" w:element="City">
          <w:r w:rsidRPr="000C5868">
            <w:t>Syracuse</w:t>
          </w:r>
        </w:smartTag>
        <w:r w:rsidRPr="000C5868">
          <w:t xml:space="preserve">, </w:t>
        </w:r>
        <w:smartTag w:uri="urn:schemas-microsoft-com:office:smarttags" w:element="State">
          <w:r w:rsidRPr="000C5868">
            <w:t>NY</w:t>
          </w:r>
        </w:smartTag>
        <w:r w:rsidRPr="000C5868">
          <w:t xml:space="preserve"> </w:t>
        </w:r>
        <w:smartTag w:uri="urn:schemas-microsoft-com:office:smarttags" w:element="country-region">
          <w:r w:rsidRPr="000C5868">
            <w:t>USA</w:t>
          </w:r>
        </w:smartTag>
      </w:smartTag>
      <w:r w:rsidRPr="000C5868">
        <w:t xml:space="preserve">. Duhet patur parasysh së një përfaqësues radar i veçantë do të integrohet në </w:t>
      </w:r>
      <w:smartTag w:uri="urn:schemas-microsoft-com:office:smarttags" w:element="City">
        <w:smartTag w:uri="urn:schemas-microsoft-com:office:smarttags" w:element="place">
          <w:r w:rsidRPr="000C5868">
            <w:t>Syracuse</w:t>
          </w:r>
        </w:smartTag>
      </w:smartTag>
      <w:r w:rsidRPr="000C5868">
        <w:t xml:space="preserve">. Radarët e tanishëm </w:t>
      </w:r>
      <w:smartTag w:uri="urn:schemas-microsoft-com:office:smarttags" w:element="stockticker">
        <w:r w:rsidRPr="000C5868">
          <w:t>CSS</w:t>
        </w:r>
      </w:smartTag>
      <w:r w:rsidRPr="000C5868">
        <w:t xml:space="preserve"> do të integrohen në pikën në Shqipëri. Furnizuesi do të zhvillojë dhe zbatojë procedurat e integrimit të sistemit për nënsistemet kryesorë (radar, AIS, foni/zë dhe kontroll), për të verifikuar funksionimin e tyre bashkërisht, para se sistemi t’i nënshtrohet Testimit të Pranimit në Fabrikë (FAT). </w:t>
      </w:r>
    </w:p>
    <w:p w:rsidR="000C5868" w:rsidRPr="000C5868" w:rsidRDefault="000C5868" w:rsidP="000C5868">
      <w:pPr>
        <w:pStyle w:val="Paragrafi"/>
      </w:pPr>
      <w:r w:rsidRPr="000C5868">
        <w:t xml:space="preserve">3.3 Testimi dhe pranimi </w:t>
      </w:r>
    </w:p>
    <w:p w:rsidR="000C5868" w:rsidRPr="000C5868" w:rsidRDefault="000C5868" w:rsidP="000C5868">
      <w:pPr>
        <w:pStyle w:val="Paragrafi"/>
      </w:pPr>
      <w:r w:rsidRPr="000C5868">
        <w:t xml:space="preserve">Programi i testimit përfshin dy metodologji të veçanta testimi formal të sistemit që zbatohen  gjatë programit në kohë të ndryshme. Testimi i Pranimit në Fabrikë (FAT) do të bëhet në mjedisin e prodhuesit të komponentit kryesor (Furnizuesi FAT) dhe në Syracuse, mjedisin e New York (Sistemi FAT). </w:t>
      </w:r>
    </w:p>
    <w:p w:rsidR="000C5868" w:rsidRPr="000C5868" w:rsidRDefault="000C5868" w:rsidP="000C5868">
      <w:pPr>
        <w:pStyle w:val="Paragrafi"/>
      </w:pPr>
      <w:r w:rsidRPr="000C5868">
        <w:t>Metoda e dytë e testimit që përdoret është Testimi i Pranimit në Vend (</w:t>
      </w:r>
      <w:smartTag w:uri="urn:schemas-microsoft-com:office:smarttags" w:element="stockticker">
        <w:r w:rsidRPr="000C5868">
          <w:t>SAT</w:t>
        </w:r>
      </w:smartTag>
      <w:r w:rsidRPr="000C5868">
        <w:t xml:space="preserve">). Sapo të instalohet pajisja në pikat dhe me përfundimin e Instalimit dhe Kontrollit (INCO), testimi </w:t>
      </w:r>
      <w:smartTag w:uri="urn:schemas-microsoft-com:office:smarttags" w:element="stockticker">
        <w:r w:rsidRPr="000C5868">
          <w:t>SAT</w:t>
        </w:r>
      </w:smartTag>
      <w:r w:rsidRPr="000C5868">
        <w:t xml:space="preserve"> do të kryhet me qëllim verifikimin e mundësive funksionale të sistemit, të cilat nuk janë verifikuar gjatë FAT. Për programin SIVHD shqiptar, </w:t>
      </w:r>
      <w:smartTag w:uri="urn:schemas-microsoft-com:office:smarttags" w:element="stockticker">
        <w:r w:rsidRPr="000C5868">
          <w:t>SAT</w:t>
        </w:r>
      </w:smartTag>
      <w:r w:rsidRPr="000C5868">
        <w:t xml:space="preserve">-i shumëfishuar do të kryhet një për çdo fazë instalimi. Fazat e instalimit përshkruhen në Propozimin Teknik SIVHD shqiptar. </w:t>
      </w:r>
    </w:p>
    <w:p w:rsidR="000C5868" w:rsidRPr="000C5868" w:rsidRDefault="000C5868" w:rsidP="000C5868">
      <w:pPr>
        <w:pStyle w:val="Paragrafi"/>
      </w:pPr>
      <w:r w:rsidRPr="000C5868">
        <w:t>3.3.1 Metodologjia e pranimit të testimit</w:t>
      </w:r>
    </w:p>
    <w:p w:rsidR="000C5868" w:rsidRPr="000C5868" w:rsidRDefault="000C5868" w:rsidP="000C5868">
      <w:pPr>
        <w:pStyle w:val="Paragrafi"/>
      </w:pPr>
      <w:r w:rsidRPr="000C5868">
        <w:t>Furnizuesi do të kryejë Testet e Pranimit në Fabrikë (FAT) dhe testet e Pranimit në Qendër (</w:t>
      </w:r>
      <w:smartTag w:uri="urn:schemas-microsoft-com:office:smarttags" w:element="stockticker">
        <w:r w:rsidRPr="000C5868">
          <w:t>SAT</w:t>
        </w:r>
      </w:smartTag>
      <w:r w:rsidRPr="000C5868">
        <w:t xml:space="preserve">) siç përshkruhen sa më poshtë për të verifikuar gatishmërinë e SVHD. </w:t>
      </w:r>
    </w:p>
    <w:p w:rsidR="000C5868" w:rsidRPr="000C5868" w:rsidRDefault="000C5868" w:rsidP="000C5868">
      <w:pPr>
        <w:pStyle w:val="Paragrafi"/>
        <w:rPr>
          <w:lang w:val="de-DE"/>
        </w:rPr>
      </w:pPr>
      <w:r w:rsidRPr="000C5868">
        <w:rPr>
          <w:lang w:val="de-DE"/>
        </w:rPr>
        <w:t xml:space="preserve">3.3.1.1 Metodologjia e matricës në ndjekjen e kërkesave </w:t>
      </w:r>
    </w:p>
    <w:p w:rsidR="000C5868" w:rsidRPr="000C5868" w:rsidRDefault="000C5868" w:rsidP="000C5868">
      <w:pPr>
        <w:pStyle w:val="Paragrafi"/>
        <w:rPr>
          <w:lang w:val="de-DE"/>
        </w:rPr>
      </w:pPr>
      <w:r w:rsidRPr="000C5868">
        <w:rPr>
          <w:lang w:val="de-DE"/>
        </w:rPr>
        <w:t xml:space="preserve">Furnizuesi do të bëjë Matricën e Ndjekjes të Kërkesave (RTM), që specifikon mundësitë funksionale të SVHD dhe përcakton se si do të testohet secila. RTM do të përcaktojë çdo test sipas llojit (FAT ose </w:t>
      </w:r>
      <w:smartTag w:uri="urn:schemas-microsoft-com:office:smarttags" w:element="stockticker">
        <w:r w:rsidRPr="000C5868">
          <w:rPr>
            <w:lang w:val="de-DE"/>
          </w:rPr>
          <w:t>SAT</w:t>
        </w:r>
      </w:smartTag>
      <w:r w:rsidRPr="000C5868">
        <w:rPr>
          <w:lang w:val="de-DE"/>
        </w:rPr>
        <w:t xml:space="preserve">) si dhe metodën (test, inspektim, analizë apo të dhëna të shitësit). RTM do të bëhet gjatë fazës së analizës të kërkesave, siç përshkruhet në paragrafin 3.3.2 dhe i dorëzohet Blerësit në SDR. </w:t>
      </w:r>
    </w:p>
    <w:p w:rsidR="000C5868" w:rsidRPr="000C5868" w:rsidRDefault="000C5868" w:rsidP="000C5868">
      <w:pPr>
        <w:pStyle w:val="Paragrafi"/>
        <w:rPr>
          <w:lang w:val="de-DE"/>
        </w:rPr>
      </w:pPr>
      <w:r w:rsidRPr="000C5868">
        <w:rPr>
          <w:lang w:val="de-DE"/>
        </w:rPr>
        <w:t xml:space="preserve">3.3.1.2 Metodologjia e pranimit të testimit në fabrikë </w:t>
      </w:r>
    </w:p>
    <w:p w:rsidR="000C5868" w:rsidRPr="000C5868" w:rsidRDefault="000C5868" w:rsidP="000C5868">
      <w:pPr>
        <w:pStyle w:val="Paragrafi"/>
      </w:pPr>
      <w:r w:rsidRPr="000C5868">
        <w:rPr>
          <w:lang w:val="de-DE"/>
        </w:rPr>
        <w:t xml:space="preserve">Testimi FAT do të kryhet në nivel sistemi në mjediset e Furnizuesit. Çdo testim FAT që do të kryhet në nivelin e përbërësit nga shitësit e Furnizuesit mbetet në diskrecionin e tyre. Dokumenti i Procedurës/ Planit FAT, do të përgatitet nga Furnizuesi, ku do të përshkruhet çdo sistem apo përbërës i testit FAT dhe kriteret e kalimit apo dështimit. </w:t>
      </w:r>
      <w:r w:rsidRPr="000C5868">
        <w:t xml:space="preserve">Procedura/ Plani FAT i sistemit do t’i dorëzohet Blerësit së paku një muaj para zbatimit të Testeve FAT. </w:t>
      </w:r>
    </w:p>
    <w:p w:rsidR="000C5868" w:rsidRPr="000C5868" w:rsidRDefault="000C5868" w:rsidP="000C5868">
      <w:pPr>
        <w:pStyle w:val="Paragrafi"/>
      </w:pPr>
      <w:r w:rsidRPr="000C5868">
        <w:t xml:space="preserve">3.3.1.3 Metodologjia e pranimit të testimit në qendrën radar </w:t>
      </w:r>
    </w:p>
    <w:p w:rsidR="000C5868" w:rsidRPr="000C5868" w:rsidRDefault="000C5868" w:rsidP="000C5868">
      <w:pPr>
        <w:pStyle w:val="Paragrafi"/>
      </w:pPr>
      <w:r w:rsidRPr="000C5868">
        <w:t xml:space="preserve">Pas dorëzimit të pajisjeve të Qendrave të fundit, Instalimi dhe Kontrolli (INCO) do të bëhet në çdo pikë. Testimi </w:t>
      </w:r>
      <w:smartTag w:uri="urn:schemas-microsoft-com:office:smarttags" w:element="stockticker">
        <w:r w:rsidRPr="000C5868">
          <w:t>SAT</w:t>
        </w:r>
      </w:smartTag>
      <w:r w:rsidRPr="000C5868">
        <w:t xml:space="preserve"> do të përfshijë testet që kryhen si pjesë e INCO si dhe ato që zhvillohen si pjesë e </w:t>
      </w:r>
      <w:smartTag w:uri="urn:schemas-microsoft-com:office:smarttags" w:element="stockticker">
        <w:r w:rsidRPr="000C5868">
          <w:t>SAT</w:t>
        </w:r>
      </w:smartTag>
      <w:r w:rsidRPr="000C5868">
        <w:t xml:space="preserve"> formal. Furnizuesi do të përgatisë dokumentin e Proçedurës/Planit </w:t>
      </w:r>
      <w:smartTag w:uri="urn:schemas-microsoft-com:office:smarttags" w:element="stockticker">
        <w:r w:rsidRPr="000C5868">
          <w:t>SAT</w:t>
        </w:r>
      </w:smartTag>
      <w:r w:rsidRPr="000C5868">
        <w:t xml:space="preserve"> ku përshkruhet çdo test </w:t>
      </w:r>
      <w:smartTag w:uri="urn:schemas-microsoft-com:office:smarttags" w:element="stockticker">
        <w:r w:rsidRPr="000C5868">
          <w:t>SAT</w:t>
        </w:r>
      </w:smartTag>
      <w:r w:rsidRPr="000C5868">
        <w:t xml:space="preserve"> i sistemit si dhe kriteret e kalimit apo dështimit për secilin. Proçedura/Plani </w:t>
      </w:r>
      <w:smartTag w:uri="urn:schemas-microsoft-com:office:smarttags" w:element="stockticker">
        <w:r w:rsidRPr="000C5868">
          <w:t>SAT</w:t>
        </w:r>
      </w:smartTag>
      <w:r w:rsidRPr="000C5868">
        <w:t xml:space="preserve"> i sistemit do t’i dorëzohet Blerësit së paku një muaj para zbatimit të Testeve </w:t>
      </w:r>
      <w:smartTag w:uri="urn:schemas-microsoft-com:office:smarttags" w:element="stockticker">
        <w:r w:rsidRPr="000C5868">
          <w:t>SAT</w:t>
        </w:r>
      </w:smartTag>
      <w:r w:rsidRPr="000C5868">
        <w:t>.</w:t>
      </w:r>
    </w:p>
    <w:p w:rsidR="000C5868" w:rsidRPr="000C5868" w:rsidRDefault="000C5868" w:rsidP="000C5868">
      <w:pPr>
        <w:pStyle w:val="Paragrafi"/>
      </w:pPr>
      <w:r w:rsidRPr="000C5868">
        <w:t xml:space="preserve">3.3.2 Analiza e kërkesave </w:t>
      </w:r>
    </w:p>
    <w:p w:rsidR="000C5868" w:rsidRPr="000C5868" w:rsidRDefault="000C5868" w:rsidP="000C5868">
      <w:pPr>
        <w:pStyle w:val="Paragrafi"/>
      </w:pPr>
      <w:r w:rsidRPr="000C5868">
        <w:t xml:space="preserve">Gjatë fazës së analizës të kërkesave, kërkesat e sistemit dokumentohen në Dokumentin e Përshkrimit Funksional të Sistemit (SFDD). Kërkesat SFDD do të rrjedhin nga dokumenti i Propozimit Teknik. Gjithashtu, faza e analizës të kërkesës të programit përcakton mënyrën e testit për çdo kërkesë SFDD. Rezultati i kësaj analize do të jetë Matrica e Ndjekjes të kërkesave (RTM). RTM jep një referencë të përgjithshme të kërkesave SFDD për testimin përkatës që përdoret për të verifikuar kërkesën. </w:t>
      </w:r>
    </w:p>
    <w:p w:rsidR="000C5868" w:rsidRPr="000C5868" w:rsidRDefault="000C5868" w:rsidP="000C5868">
      <w:pPr>
        <w:pStyle w:val="Paragrafi"/>
      </w:pPr>
      <w:r w:rsidRPr="000C5868">
        <w:t>RTM konsiston në:</w:t>
      </w:r>
    </w:p>
    <w:p w:rsidR="000C5868" w:rsidRPr="000C5868" w:rsidRDefault="000C5868" w:rsidP="000C5868">
      <w:pPr>
        <w:pStyle w:val="Paragrafi"/>
      </w:pPr>
      <w:r w:rsidRPr="000C5868">
        <w:t>1.Numri i kërkesës – numër unik i caktuar për secilën specifikim kërkese.</w:t>
      </w:r>
    </w:p>
    <w:p w:rsidR="000C5868" w:rsidRPr="000C5868" w:rsidRDefault="000C5868" w:rsidP="000C5868">
      <w:pPr>
        <w:pStyle w:val="Paragrafi"/>
        <w:rPr>
          <w:lang w:val="de-DE"/>
        </w:rPr>
      </w:pPr>
      <w:r w:rsidRPr="000C5868">
        <w:rPr>
          <w:lang w:val="de-DE"/>
        </w:rPr>
        <w:t>2.Paragrafi specifikimi – paragraf burimi për specifikimin e kërkesës;</w:t>
      </w:r>
    </w:p>
    <w:p w:rsidR="000C5868" w:rsidRPr="000C5868" w:rsidRDefault="000C5868" w:rsidP="000C5868">
      <w:pPr>
        <w:pStyle w:val="Paragrafi"/>
      </w:pPr>
      <w:r w:rsidRPr="000C5868">
        <w:t>3.Përshkrim i kërkesës – teksti aktual i kërkesës;</w:t>
      </w:r>
    </w:p>
    <w:p w:rsidR="000C5868" w:rsidRPr="000C5868" w:rsidRDefault="000C5868" w:rsidP="000C5868">
      <w:pPr>
        <w:pStyle w:val="Paragrafi"/>
      </w:pPr>
      <w:r w:rsidRPr="000C5868">
        <w:t>4.Lloji i Testit – lloji i testit që do të kryhet për të verifikuar kërkesën. Alternativat e llojit të testit janë si më poshtë:</w:t>
      </w:r>
    </w:p>
    <w:p w:rsidR="000C5868" w:rsidRPr="000C5868" w:rsidRDefault="000C5868" w:rsidP="000C5868">
      <w:pPr>
        <w:pStyle w:val="Paragrafi"/>
      </w:pPr>
      <w:r w:rsidRPr="000C5868">
        <w:t>- Furnizuesi FAT – kërkesa do të verifikohet në mjedisin e prodhuesit  të komponentit para nisjes për në destinacion apo qendrën radar;</w:t>
      </w:r>
    </w:p>
    <w:p w:rsidR="000C5868" w:rsidRPr="000C5868" w:rsidRDefault="000C5868" w:rsidP="000C5868">
      <w:pPr>
        <w:pStyle w:val="Paragrafi"/>
      </w:pPr>
      <w:r w:rsidRPr="000C5868">
        <w:t xml:space="preserve">- Sistemi FAT – kërkesa e verifikuar si pjesë e sistemit të integruar FAT bëhet në </w:t>
      </w:r>
      <w:smartTag w:uri="urn:schemas-microsoft-com:office:smarttags" w:element="place">
        <w:smartTag w:uri="urn:schemas-microsoft-com:office:smarttags" w:element="City">
          <w:r w:rsidRPr="000C5868">
            <w:t>Siracuse</w:t>
          </w:r>
        </w:smartTag>
        <w:r w:rsidRPr="000C5868">
          <w:t xml:space="preserve">, </w:t>
        </w:r>
        <w:smartTag w:uri="urn:schemas-microsoft-com:office:smarttags" w:element="State">
          <w:r w:rsidRPr="000C5868">
            <w:t>NY</w:t>
          </w:r>
        </w:smartTag>
      </w:smartTag>
      <w:r w:rsidRPr="000C5868">
        <w:t>;</w:t>
      </w:r>
    </w:p>
    <w:p w:rsidR="000C5868" w:rsidRPr="000C5868" w:rsidRDefault="000C5868" w:rsidP="000C5868">
      <w:pPr>
        <w:pStyle w:val="Paragrafi"/>
      </w:pPr>
      <w:r w:rsidRPr="000C5868">
        <w:t>- INCO – kërkesa do të verifikohet si pjesë e fazës së instalimit të programit;</w:t>
      </w:r>
    </w:p>
    <w:p w:rsidR="000C5868" w:rsidRPr="000C5868" w:rsidRDefault="000C5868" w:rsidP="000C5868">
      <w:pPr>
        <w:pStyle w:val="Paragrafi"/>
      </w:pPr>
      <w:r w:rsidRPr="000C5868">
        <w:t xml:space="preserve">- SAT – kërkesa do të demonstrohet gjatë </w:t>
      </w:r>
      <w:smartTag w:uri="urn:schemas-microsoft-com:office:smarttags" w:element="stockticker">
        <w:r w:rsidRPr="000C5868">
          <w:t>SAT</w:t>
        </w:r>
      </w:smartTag>
      <w:r w:rsidRPr="000C5868">
        <w:t>.</w:t>
      </w:r>
    </w:p>
    <w:p w:rsidR="000C5868" w:rsidRPr="000C5868" w:rsidRDefault="000C5868" w:rsidP="000C5868">
      <w:pPr>
        <w:pStyle w:val="Paragrafi"/>
      </w:pPr>
      <w:r w:rsidRPr="000C5868">
        <w:t>1.Metoda e Testit – metoda e testit përcakton si do të demonstrohet përmbushja e specifikimit të kërkesës. Kategoritë e verifikimit janë si më poshtë:</w:t>
      </w:r>
    </w:p>
    <w:p w:rsidR="000C5868" w:rsidRPr="000C5868" w:rsidRDefault="000C5868" w:rsidP="000C5868">
      <w:pPr>
        <w:pStyle w:val="Paragrafi"/>
      </w:pPr>
      <w:r w:rsidRPr="000C5868">
        <w:t>- Test – kryerja e rasteve të testit në pajisjet e sistemit dhe analiza e rezultateve të testit përkundrejt kërkesave;</w:t>
      </w:r>
    </w:p>
    <w:p w:rsidR="000C5868" w:rsidRPr="000C5868" w:rsidRDefault="000C5868" w:rsidP="000C5868">
      <w:pPr>
        <w:pStyle w:val="Paragrafi"/>
        <w:rPr>
          <w:lang w:val="de-DE"/>
        </w:rPr>
      </w:pPr>
      <w:r w:rsidRPr="000C5868">
        <w:rPr>
          <w:lang w:val="de-DE"/>
        </w:rPr>
        <w:t>- Inspektim – përfshin inspektimin pamor;</w:t>
      </w:r>
    </w:p>
    <w:p w:rsidR="000C5868" w:rsidRPr="000C5868" w:rsidRDefault="000C5868" w:rsidP="000C5868">
      <w:pPr>
        <w:pStyle w:val="Paragrafi"/>
        <w:rPr>
          <w:lang w:val="de-DE"/>
        </w:rPr>
      </w:pPr>
      <w:r w:rsidRPr="000C5868">
        <w:rPr>
          <w:lang w:val="de-DE"/>
        </w:rPr>
        <w:t>- Analizë – përfshin verifikimin me anë të ekzaminimit teknik. Ky verifikim mund të jetë në formën e testimeve simuluese dhe analizave të të dhënave, origjinave dhe metodave matematike, mjetet e analizës të funksionimit të radarit, siç është metodologjia CARPET dhe metodologjitë e analizës së përhapjes RF;</w:t>
      </w:r>
    </w:p>
    <w:p w:rsidR="000C5868" w:rsidRPr="000C5868" w:rsidRDefault="000C5868" w:rsidP="000C5868">
      <w:pPr>
        <w:pStyle w:val="Paragrafi"/>
        <w:rPr>
          <w:lang w:val="de-DE"/>
        </w:rPr>
      </w:pPr>
      <w:r w:rsidRPr="000C5868">
        <w:rPr>
          <w:lang w:val="de-DE"/>
        </w:rPr>
        <w:t xml:space="preserve">- Të dhënat e Shitësit – përfshijnë verifikimin, duke rishikuar specifikimet e furnizuesit dhe /ose rezultatet e testeve.  </w:t>
      </w:r>
    </w:p>
    <w:p w:rsidR="000C5868" w:rsidRPr="000C5868" w:rsidRDefault="000C5868" w:rsidP="000C5868">
      <w:pPr>
        <w:pStyle w:val="Paragrafi"/>
      </w:pPr>
      <w:r w:rsidRPr="000C5868">
        <w:t>3.3.3 Testi i pranimit në fabrikë (FAT)</w:t>
      </w:r>
    </w:p>
    <w:p w:rsidR="000C5868" w:rsidRPr="000C5868" w:rsidRDefault="000C5868" w:rsidP="000C5868">
      <w:pPr>
        <w:pStyle w:val="Paragrafi"/>
      </w:pPr>
      <w:r w:rsidRPr="000C5868">
        <w:t>Faza e testimit të pranimit në fabrike të SIVHD Shqipëri përbëhet nga FAT i Shitësit dhe FAT i Sistemit.</w:t>
      </w:r>
    </w:p>
    <w:p w:rsidR="000C5868" w:rsidRPr="000C5868" w:rsidRDefault="000C5868" w:rsidP="000C5868">
      <w:pPr>
        <w:pStyle w:val="Paragrafi"/>
      </w:pPr>
      <w:r w:rsidRPr="000C5868">
        <w:t xml:space="preserve">Për FAT të Furnizuesit, radarët detar do t’u aplikohet testi FAT në mjediset e shitësit të radarit detar. FAT i radarëve detar do të kryhet me qëllim sigurimin e përmbushjes të specifikimeve teknike të këtij përbërësi bazë në fazat më të hershme të programit. Këto teste bëhen në mjedisin e prodhuesit të përbërësit. Rezultatet e këtyre testeve dokumentohen në raportin e testit që bëhet pjesë e raportit përfundimtar FAT të LM. </w:t>
      </w:r>
    </w:p>
    <w:p w:rsidR="000C5868" w:rsidRPr="000C5868" w:rsidRDefault="000C5868" w:rsidP="000C5868">
      <w:pPr>
        <w:pStyle w:val="Paragrafi"/>
      </w:pPr>
      <w:r w:rsidRPr="000C5868">
        <w:t>Testimi FAT i sistemit që ka të bëjë me sistemin dhe softuere do të bëhet në mjedisin e LM në Syracuse, New York, sipas Planit të Testimit FAT të SIVHD shqiptar. Plani i Testimit FAT të SIVHD shqiptar bazohet në Planin e Testimit MTM200 dhe organizohet mbi bazën e nënsistem-nënsistem, duke siguruar kështu një mënyrë efektive të verifikimit hap pas hapi të të gjithë sistemit. Në këtë plan përfshihen edhe testimet që kanë të bëjnë me kontrollin në distancë të pajisjeve sensorë, funksionimin dhe rendimentin e tyre, funksionimin e bazës së të dhënave dhe hyrje/daljen e të dhënave, ndjekja e sistemit dhe funksionimi i sistemit të alarmit, diagnostikimi dhe veçoritë e mirëmbajtjes të sistemit (përfshirë sistemet alarm) si dhe dështimin e pajisjeve të tepërta.</w:t>
      </w:r>
    </w:p>
    <w:p w:rsidR="000C5868" w:rsidRPr="000C5868" w:rsidRDefault="000C5868" w:rsidP="000C5868">
      <w:pPr>
        <w:pStyle w:val="Paragrafi"/>
      </w:pPr>
      <w:r w:rsidRPr="000C5868">
        <w:t xml:space="preserve">Gjatë FAT të Sistemit, përbërësit e sistemit përfundimtar të dorëzuar do të mblidhen në mjedisin e laboratorit të LM në </w:t>
      </w:r>
      <w:smartTag w:uri="urn:schemas-microsoft-com:office:smarttags" w:element="City">
        <w:smartTag w:uri="urn:schemas-microsoft-com:office:smarttags" w:element="place">
          <w:r w:rsidRPr="000C5868">
            <w:t>Syracuse</w:t>
          </w:r>
        </w:smartTag>
      </w:smartTag>
      <w:r w:rsidRPr="000C5868">
        <w:t xml:space="preserve">. Ky sistem do të përfshijë një komplet tipik të pajisjeve, që do të mundësojë testimin e funksionimit në lidhje me integrimin e pajisjeve kur është e praktikueshme. Në nivelin e lartë, sistemi do të përmbajë një përfaqësim të pajisjeve dhe funksionimit të qendrave të komandimit dhe drejtimit dhe pajisjeve të pikave të komandimit në distancë plus një komplet pajisjesh për çdo nënsistem. </w:t>
      </w:r>
    </w:p>
    <w:p w:rsidR="000C5868" w:rsidRPr="000C5868" w:rsidRDefault="000C5868" w:rsidP="000C5868">
      <w:pPr>
        <w:pStyle w:val="Paragrafi"/>
      </w:pPr>
      <w:r w:rsidRPr="000C5868">
        <w:t xml:space="preserve">Testet FAT të Sistemit do të nisin jozyrtarisht para mbërritjes të vëzhguesve të klientit me qëllim që të sigurohet që sistemi është gati për testim. Pas plotësimit me sukses të këtij testimi, do të fillojë në vazhdim testimi i vëzhguesit të klientit. Me përmbylljen e testit zyrtar, pajisjet do t’i nënshtrohen inspektimit përfundimtar dhe më tej do të përgatiten për t’i nisur për në destinacion (pikë). </w:t>
      </w:r>
    </w:p>
    <w:p w:rsidR="000C5868" w:rsidRPr="000C5868" w:rsidRDefault="000C5868" w:rsidP="000C5868">
      <w:pPr>
        <w:pStyle w:val="Paragrafi"/>
      </w:pPr>
      <w:r w:rsidRPr="000C5868">
        <w:t>Vëzhguesit e Blerësit dhe Furnizuesit do të firmosin dokumentat e testit menjëherë pas perfundimit të testit. Perfundimi me sukses i FAT nuk do të ndikohet nga mungesa e ndonje deshmitari të autorizuar të Bleresit gjatë testimit FAT ose nenshkrimit të dokumentacionit të testit.</w:t>
      </w:r>
    </w:p>
    <w:p w:rsidR="000C5868" w:rsidRPr="000C5868" w:rsidRDefault="000C5868" w:rsidP="000C5868">
      <w:pPr>
        <w:pStyle w:val="Paragrafi"/>
      </w:pPr>
      <w:r w:rsidRPr="000C5868">
        <w:t xml:space="preserve">Nje Raport i Testit FAT i cili dokumenton rezultatet e testit do ti paraqitet Bleresit. Ky raport do të jete baza per çdo veprim korrigjues dhe zgjidhje të problemeve të identifikuara qe raportohen. </w:t>
      </w:r>
    </w:p>
    <w:p w:rsidR="000C5868" w:rsidRPr="000C5868" w:rsidRDefault="000C5868" w:rsidP="000C5868">
      <w:pPr>
        <w:pStyle w:val="Paragrafi"/>
      </w:pPr>
      <w:r w:rsidRPr="000C5868">
        <w:t xml:space="preserve">Përfundimi me sukses i FAT, që ka të bëjë me zbatimin e procedurave në Procedurat e Testimit FAT të LM dhe dorëzimi i raportit të Testimit FAT, duke përcaktuar ndonjë veprim korrigjues, do të përbëjë pranimin përfundimtar të pajisjeve dhe mbarimin e veprimtarisë kryesore të Sistemit FAT. </w:t>
      </w:r>
    </w:p>
    <w:p w:rsidR="000C5868" w:rsidRPr="000C5868" w:rsidRDefault="000C5868" w:rsidP="000C5868">
      <w:pPr>
        <w:pStyle w:val="Paragrafi"/>
      </w:pPr>
      <w:r w:rsidRPr="000C5868">
        <w:t xml:space="preserve">3.3.3 Instalimi dhe kontrolli i sistemit </w:t>
      </w:r>
    </w:p>
    <w:p w:rsidR="000C5868" w:rsidRPr="000C5868" w:rsidRDefault="000C5868" w:rsidP="000C5868">
      <w:pPr>
        <w:pStyle w:val="Paragrafi"/>
      </w:pPr>
      <w:r w:rsidRPr="000C5868">
        <w:t xml:space="preserve">Përafrimi në faza i punës për Instalimin dhe Kontrollin e Pikave (INCO) do të zbatohet duke lejuar që çdo pikë/nënsistem i ri që instalohet të integrohet në sistem. Testimi i duhur do të kryhet në çdo pikë ndërkohë që instalimi përparon, duke filluar me instalimin dhe montimin e pajisjeve. Qëllimi i këtij testimi është të sigurohet që kompleti i plotë i pajisjeve është instaluar dhe montuar si duhet. </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3.3.4 Testi i Pranimit të Qendrës Radar (</w:t>
      </w:r>
      <w:smartTag w:uri="urn:schemas-microsoft-com:office:smarttags" w:element="stockticker">
        <w:r w:rsidRPr="000C5868">
          <w:t>SAT</w:t>
        </w:r>
      </w:smartTag>
      <w:r w:rsidRPr="000C5868">
        <w:t>)</w:t>
      </w:r>
    </w:p>
    <w:p w:rsidR="000C5868" w:rsidRPr="000C5868" w:rsidRDefault="000C5868" w:rsidP="000C5868">
      <w:pPr>
        <w:pStyle w:val="Paragrafi"/>
      </w:pPr>
      <w:r w:rsidRPr="000C5868">
        <w:t xml:space="preserve">Me përfundimin e instalimit dhe kontrollit për çdo fazë, do të bëhet </w:t>
      </w:r>
      <w:smartTag w:uri="urn:schemas-microsoft-com:office:smarttags" w:element="stockticker">
        <w:r w:rsidRPr="000C5868">
          <w:t>SAT</w:t>
        </w:r>
      </w:smartTag>
      <w:r w:rsidRPr="000C5868">
        <w:t xml:space="preserve"> për të demonstruar funksionimin e sistemit. </w:t>
      </w:r>
    </w:p>
    <w:p w:rsidR="000C5868" w:rsidRPr="000C5868" w:rsidRDefault="000C5868" w:rsidP="000C5868">
      <w:pPr>
        <w:pStyle w:val="Paragrafi"/>
      </w:pPr>
      <w:smartTag w:uri="urn:schemas-microsoft-com:office:smarttags" w:element="stockticker">
        <w:r w:rsidRPr="000C5868">
          <w:t>SAT</w:t>
        </w:r>
      </w:smartTag>
      <w:r w:rsidRPr="000C5868">
        <w:t xml:space="preserve">-et do të përshkruhen në Planin </w:t>
      </w:r>
      <w:smartTag w:uri="urn:schemas-microsoft-com:office:smarttags" w:element="stockticker">
        <w:r w:rsidRPr="000C5868">
          <w:t>SAT</w:t>
        </w:r>
      </w:smartTag>
      <w:r w:rsidRPr="000C5868">
        <w:t xml:space="preserve"> të SIVHD shqiptare që veçohet në nënsistemet për t’ju nënshtruar një mënyre të efektshme testimi të të gjithë sistemit me hapa, e ngjashme me teknikën e përdorur për FAT. Plani </w:t>
      </w:r>
      <w:smartTag w:uri="urn:schemas-microsoft-com:office:smarttags" w:element="stockticker">
        <w:r w:rsidRPr="000C5868">
          <w:t>SAT</w:t>
        </w:r>
      </w:smartTag>
      <w:r w:rsidRPr="000C5868">
        <w:t xml:space="preserve"> dhe Proçedurat </w:t>
      </w:r>
      <w:smartTag w:uri="urn:schemas-microsoft-com:office:smarttags" w:element="stockticker">
        <w:r w:rsidRPr="000C5868">
          <w:t>SAT</w:t>
        </w:r>
      </w:smartTag>
      <w:r w:rsidRPr="000C5868">
        <w:t xml:space="preserve"> bashkëlidhur do të demonstrojnë funksionimin e sistemit në pikë, duke u përqëndruar në ato funksione që mund të ndikohen nga instalimi dhe montimin i pajisjeve. Blerësi përgjigjet për të siguruar çdo mjedis kontrolli për testimin.</w:t>
      </w:r>
    </w:p>
    <w:p w:rsidR="000C5868" w:rsidRPr="000C5868" w:rsidRDefault="000C5868" w:rsidP="000C5868">
      <w:pPr>
        <w:pStyle w:val="Paragrafi"/>
      </w:pPr>
      <w:r w:rsidRPr="000C5868">
        <w:t xml:space="preserve">Ekipi i testimit do të mblidhet në pikë për të bërë testimin. Përfaqësuesi i Blerësit pritet të jetë pjesëmarrës në ekipin e testimit. Testimet jozyrtare </w:t>
      </w:r>
      <w:smartTag w:uri="urn:schemas-microsoft-com:office:smarttags" w:element="stockticker">
        <w:r w:rsidRPr="000C5868">
          <w:t>SAT</w:t>
        </w:r>
      </w:smartTag>
      <w:r w:rsidRPr="000C5868">
        <w:t xml:space="preserve"> do të kryhen para testimit zyrtar për t’u siguruar që sistemi do të jetë gati për testim. </w:t>
      </w:r>
    </w:p>
    <w:p w:rsidR="000C5868" w:rsidRPr="000C5868" w:rsidRDefault="000C5868" w:rsidP="000C5868">
      <w:pPr>
        <w:pStyle w:val="Paragrafi"/>
      </w:pPr>
      <w:r w:rsidRPr="000C5868">
        <w:t xml:space="preserve">Do të kryhen tre </w:t>
      </w:r>
      <w:smartTag w:uri="urn:schemas-microsoft-com:office:smarttags" w:element="stockticker">
        <w:r w:rsidRPr="000C5868">
          <w:t>SAT</w:t>
        </w:r>
      </w:smartTag>
      <w:r w:rsidRPr="000C5868">
        <w:t xml:space="preserve"> të SVHBD, një për çdo fazë që përshkruhen në Propozimin Teknik të SIVHD shqiptar. Çdo </w:t>
      </w:r>
      <w:smartTag w:uri="urn:schemas-microsoft-com:office:smarttags" w:element="stockticker">
        <w:r w:rsidRPr="000C5868">
          <w:t>SAT</w:t>
        </w:r>
      </w:smartTag>
      <w:r w:rsidRPr="000C5868">
        <w:t xml:space="preserve"> do të testojë funksionimin e pajisjeve dhe softuere që ka në këtë fazë të dorëzimit për t’u siguruar që punon në mënyrë të sigurtë dhe të integruar. Për të ndihmuar këtë fazë drejt </w:t>
      </w:r>
      <w:smartTag w:uri="urn:schemas-microsoft-com:office:smarttags" w:element="stockticker">
        <w:r w:rsidRPr="000C5868">
          <w:t>SAT</w:t>
        </w:r>
      </w:smartTag>
      <w:r w:rsidRPr="000C5868">
        <w:t xml:space="preserve">, Blerësi do të lejojë Furnizuesin të ketë akses në të gjitha pajisjet SIVHD, përfshirë edhe ato prej fazës së mëparshme të </w:t>
      </w:r>
      <w:smartTag w:uri="urn:schemas-microsoft-com:office:smarttags" w:element="stockticker">
        <w:r w:rsidRPr="000C5868">
          <w:t>SAT</w:t>
        </w:r>
      </w:smartTag>
      <w:r w:rsidRPr="000C5868">
        <w:t xml:space="preserve">, të nevojshme për përgatitjen dhe vënien në jete të secilit </w:t>
      </w:r>
      <w:smartTag w:uri="urn:schemas-microsoft-com:office:smarttags" w:element="stockticker">
        <w:r w:rsidRPr="000C5868">
          <w:t>SAT</w:t>
        </w:r>
      </w:smartTag>
      <w:r w:rsidRPr="000C5868">
        <w:t>.</w:t>
      </w:r>
    </w:p>
    <w:p w:rsidR="000C5868" w:rsidRPr="000C5868" w:rsidRDefault="000C5868" w:rsidP="000C5868">
      <w:pPr>
        <w:pStyle w:val="Paragrafi"/>
      </w:pPr>
      <w:r w:rsidRPr="000C5868">
        <w:t xml:space="preserve">Pas përmbushjes së testimit </w:t>
      </w:r>
      <w:smartTag w:uri="urn:schemas-microsoft-com:office:smarttags" w:element="stockticker">
        <w:r w:rsidRPr="000C5868">
          <w:t>SAT</w:t>
        </w:r>
      </w:smartTag>
      <w:r w:rsidRPr="000C5868">
        <w:t xml:space="preserve">, Lockheed Martin do të përgatisë për Blerësin Raportin e Testit </w:t>
      </w:r>
      <w:smartTag w:uri="urn:schemas-microsoft-com:office:smarttags" w:element="stockticker">
        <w:r w:rsidRPr="000C5868">
          <w:t>SAT</w:t>
        </w:r>
      </w:smartTag>
      <w:r w:rsidRPr="000C5868">
        <w:t xml:space="preserve">, duke dokumentuar çdo mangësi të vërejtur. Ky raport do të shërbejë si bazë për ndonjë problem të identifikuar në të ardhmen, për ta korrigjuar dhe zgjidhur. Ky raport do të ketë gjithashtu konfigurimet e para të sistemit siç konfigurohen nga ekipi i testimit. Ekipi i testimit përgjigjet për restaurimin e sistemit në gjendjen fillestare ëkonfigurimet bazë, fshirja e file (dokumentit) të testimit nga sistemi] për përdorimin e përdoruesit fundor që ndjek përfundimin e </w:t>
      </w:r>
      <w:smartTag w:uri="urn:schemas-microsoft-com:office:smarttags" w:element="stockticker">
        <w:r w:rsidRPr="000C5868">
          <w:t>SAT</w:t>
        </w:r>
      </w:smartTag>
      <w:r w:rsidRPr="000C5868">
        <w:t xml:space="preserve">. Në përfundim të çdo </w:t>
      </w:r>
      <w:smartTag w:uri="urn:schemas-microsoft-com:office:smarttags" w:element="stockticker">
        <w:r w:rsidRPr="000C5868">
          <w:t>SAT</w:t>
        </w:r>
      </w:smartTag>
      <w:r w:rsidRPr="000C5868">
        <w:t xml:space="preserve">, </w:t>
      </w:r>
      <w:smartTag w:uri="urn:schemas-microsoft-com:office:smarttags" w:element="City">
        <w:smartTag w:uri="urn:schemas-microsoft-com:office:smarttags" w:element="place">
          <w:r w:rsidRPr="000C5868">
            <w:t>nis</w:t>
          </w:r>
        </w:smartTag>
      </w:smartTag>
      <w:r w:rsidRPr="000C5868">
        <w:t xml:space="preserve"> edhe garancia për pajisjet që dorëzohen në atë fazë. </w:t>
      </w:r>
    </w:p>
    <w:p w:rsidR="000C5868" w:rsidRPr="000C5868" w:rsidRDefault="000C5868" w:rsidP="000C5868">
      <w:pPr>
        <w:pStyle w:val="Paragrafi"/>
      </w:pPr>
      <w:r w:rsidRPr="000C5868">
        <w:t xml:space="preserve">Përfundimi me sukses i fazës </w:t>
      </w:r>
      <w:smartTag w:uri="urn:schemas-microsoft-com:office:smarttags" w:element="stockticker">
        <w:r w:rsidRPr="000C5868">
          <w:t>SAT</w:t>
        </w:r>
      </w:smartTag>
      <w:r w:rsidRPr="000C5868">
        <w:t xml:space="preserve">, që do të thotë zbatim i  proçedurave në Proçedurat e Testimit </w:t>
      </w:r>
      <w:smartTag w:uri="urn:schemas-microsoft-com:office:smarttags" w:element="stockticker">
        <w:r w:rsidRPr="000C5868">
          <w:t>SAT</w:t>
        </w:r>
      </w:smartTag>
      <w:r w:rsidRPr="000C5868">
        <w:t xml:space="preserve"> të LM dhe dorëzim i raportit të Testimit </w:t>
      </w:r>
      <w:smartTag w:uri="urn:schemas-microsoft-com:office:smarttags" w:element="stockticker">
        <w:r w:rsidRPr="000C5868">
          <w:t>SAT</w:t>
        </w:r>
      </w:smartTag>
      <w:r w:rsidRPr="000C5868">
        <w:t xml:space="preserve"> që identifikon çdo veprim korrigjues, do të përbëjë pranimin përfundimtar të asaj faze të SIVHD shqiptar dhe përmbushjen e veprimtarisë kryesore </w:t>
      </w:r>
      <w:smartTag w:uri="urn:schemas-microsoft-com:office:smarttags" w:element="stockticker">
        <w:r w:rsidRPr="000C5868">
          <w:t>SAT</w:t>
        </w:r>
      </w:smartTag>
      <w:r w:rsidRPr="000C5868">
        <w:t xml:space="preserve"> për atë fazë. </w:t>
      </w:r>
    </w:p>
    <w:p w:rsidR="000C5868" w:rsidRPr="000C5868" w:rsidRDefault="000C5868" w:rsidP="000C5868">
      <w:pPr>
        <w:pStyle w:val="Paragrafi"/>
      </w:pPr>
    </w:p>
    <w:p w:rsidR="000C5868" w:rsidRPr="000C5868" w:rsidRDefault="000C5868" w:rsidP="000C5868">
      <w:pPr>
        <w:pStyle w:val="Paragrafi"/>
        <w:rPr>
          <w:lang w:val="de-DE"/>
        </w:rPr>
      </w:pPr>
      <w:r w:rsidRPr="000C5868">
        <w:rPr>
          <w:lang w:val="de-DE"/>
        </w:rPr>
        <w:br w:type="page"/>
        <w:t>OPERACIONET E SISTEMIT TË GARANCISË</w:t>
      </w:r>
    </w:p>
    <w:p w:rsidR="000C5868" w:rsidRPr="000C5868" w:rsidRDefault="000C5868" w:rsidP="000C5868">
      <w:pPr>
        <w:pStyle w:val="Paragrafi"/>
        <w:rPr>
          <w:lang w:val="de-DE"/>
        </w:rPr>
      </w:pPr>
      <w:r w:rsidRPr="000C5868">
        <w:rPr>
          <w:lang w:val="de-DE"/>
        </w:rPr>
        <w:t>4</w:t>
      </w:r>
    </w:p>
    <w:p w:rsidR="000C5868" w:rsidRPr="000C5868" w:rsidRDefault="000C5868" w:rsidP="000C5868">
      <w:pPr>
        <w:pStyle w:val="Paragrafi"/>
        <w:rPr>
          <w:lang w:val="de-DE"/>
        </w:rPr>
      </w:pPr>
      <w:r w:rsidRPr="000C5868">
        <w:rPr>
          <w:lang w:val="de-DE"/>
        </w:rPr>
        <w:t xml:space="preserve">Mbulimi i sistemit të garancisë përfshin zëvendësim/riparim të artikujve që pësojnë defekt/ prishen gjatë periudhës së garancisë. Përveç kësaj, SIVHD do të dorëzohet bashkë me kompletin e pjesëve rezervë për t’i përdorur për mirëmbajtjen e sistemit gjatë periudhës të garancisë. </w:t>
      </w:r>
    </w:p>
    <w:p w:rsidR="000C5868" w:rsidRPr="000C5868" w:rsidRDefault="000C5868" w:rsidP="000C5868">
      <w:pPr>
        <w:pStyle w:val="Paragrafi"/>
        <w:rPr>
          <w:lang w:val="de-DE"/>
        </w:rPr>
      </w:pPr>
      <w:r w:rsidRPr="000C5868">
        <w:rPr>
          <w:lang w:val="de-DE"/>
        </w:rPr>
        <w:t>Çdo defekt në materialin ose tekniken, cilësinë e punimit,që konstatohet në sistemin e sjellë nga LM, gjatë periudhës së garancisë, do të riparohet.</w:t>
      </w:r>
    </w:p>
    <w:p w:rsidR="000C5868" w:rsidRPr="000C5868" w:rsidRDefault="000C5868" w:rsidP="000C5868">
      <w:pPr>
        <w:pStyle w:val="Paragrafi"/>
        <w:rPr>
          <w:lang w:val="de-DE"/>
        </w:rPr>
      </w:pPr>
      <w:r w:rsidRPr="000C5868">
        <w:rPr>
          <w:lang w:val="de-DE"/>
        </w:rPr>
        <w:t xml:space="preserve">Nëse gjatë periudhës së garancisë ndodh defekt në pajisje nga përdorimi normal i sistemit, përdoruesi duhet të vërë në dijeni për problemin qendrën përkatëse të shërbimit të LM. Në vijim të këtij njoftimi, shkaku i defektit do të diagnostikohet së pari nga teknikët e mirëmbajtjes të klientit dhe, nëse është e nevojshme nëpërmjet përdorimit të lidhjes diagnostike në distancë, me Qendrën e Shërbimit të LM. Qendra e Shërbimit të LM për lidhje në largësi do të kërkojë paraprakisht miratim nga Blerësi, duke u bazuar në procedurat e sigurisë për të cilat është rënë dakord nga të dyja palët. Në rast së defekti i sistemit ndodh në pajisje, zëvendësimi do të bëhet nga tekniku i mirëmbajtjes që përdor pjesët rezervë, i cili në rast së ka mundësi do të përshpejtojë riparimin. Pjesët rezervë të konsumuara gjatë periudhës së garancisë do të plotësohen nga Furnizuesi, ose si artikuj të ri zëvendësimi ose riparimi. </w:t>
      </w:r>
    </w:p>
    <w:p w:rsidR="000C5868" w:rsidRPr="000C5868" w:rsidRDefault="000C5868" w:rsidP="000C5868">
      <w:pPr>
        <w:pStyle w:val="Paragrafi"/>
        <w:rPr>
          <w:lang w:val="de-DE"/>
        </w:rPr>
      </w:pPr>
      <w:r w:rsidRPr="000C5868">
        <w:rPr>
          <w:lang w:val="de-DE"/>
        </w:rPr>
        <w:t xml:space="preserve">Me mbarimin e Garancisë Furnizuesi do të inspektojë shitësit për nënsistemet kryesorë të SIVHD lidhur me mbështetjen në të ardhmen dhe daljen jashtë përdorimit. Rezultatet e këtij inspektimi do t’i kalohen Blerësit.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br w:type="page"/>
        <w:t>TRAJNIMI</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5</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 xml:space="preserve">5.1 KANDIDATËT DHE KOHA </w:t>
      </w:r>
    </w:p>
    <w:p w:rsidR="000C5868" w:rsidRPr="000C5868" w:rsidRDefault="000C5868" w:rsidP="000C5868">
      <w:pPr>
        <w:pStyle w:val="Paragrafi"/>
        <w:rPr>
          <w:lang w:val="de-DE"/>
        </w:rPr>
      </w:pPr>
      <w:r w:rsidRPr="000C5868">
        <w:rPr>
          <w:lang w:val="de-DE"/>
        </w:rPr>
        <w:t>Tabela 5.1-1 tregon kurset dhe sasitë e propozuara të përgatitjes për dorëzimin SIVHD shqiptar.</w:t>
      </w:r>
    </w:p>
    <w:p w:rsidR="000C5868" w:rsidRPr="000C5868" w:rsidRDefault="000C5868" w:rsidP="000C5868">
      <w:pPr>
        <w:pStyle w:val="Paragrafi"/>
        <w:rPr>
          <w:lang w:val="de-DE"/>
        </w:rPr>
      </w:pPr>
      <w:r w:rsidRPr="000C5868">
        <w:rPr>
          <w:lang w:val="de-DE"/>
        </w:rPr>
        <w:t>Tabela 5.1-1 Sesionet e përgatitjes të SIVHD shqiptar</w:t>
      </w:r>
    </w:p>
    <w:p w:rsidR="000C5868" w:rsidRPr="000C5868" w:rsidRDefault="000C5868" w:rsidP="000C5868">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2965"/>
        <w:gridCol w:w="2018"/>
        <w:gridCol w:w="1738"/>
      </w:tblGrid>
      <w:tr w:rsidR="000C5868" w:rsidRPr="000C5868">
        <w:trPr>
          <w:jc w:val="center"/>
        </w:trPr>
        <w:tc>
          <w:tcPr>
            <w:tcW w:w="2628" w:type="dxa"/>
          </w:tcPr>
          <w:p w:rsidR="000C5868" w:rsidRPr="000C5868" w:rsidRDefault="000C5868" w:rsidP="000C5868">
            <w:pPr>
              <w:pStyle w:val="Tabele"/>
            </w:pPr>
            <w:r w:rsidRPr="000C5868">
              <w:t>Kurs Përgatitor</w:t>
            </w:r>
          </w:p>
        </w:tc>
        <w:tc>
          <w:tcPr>
            <w:tcW w:w="3060" w:type="dxa"/>
          </w:tcPr>
          <w:p w:rsidR="000C5868" w:rsidRPr="000C5868" w:rsidRDefault="000C5868" w:rsidP="000C5868">
            <w:pPr>
              <w:pStyle w:val="Tabele"/>
            </w:pPr>
            <w:r w:rsidRPr="000C5868">
              <w:t>Numri maksimal i të Trajnuarve /Seancave (Kandidatë Gjithsej)</w:t>
            </w:r>
          </w:p>
        </w:tc>
        <w:tc>
          <w:tcPr>
            <w:tcW w:w="2070" w:type="dxa"/>
          </w:tcPr>
          <w:p w:rsidR="000C5868" w:rsidRPr="000C5868" w:rsidRDefault="000C5868" w:rsidP="000C5868">
            <w:pPr>
              <w:pStyle w:val="Tabele"/>
            </w:pPr>
            <w:r w:rsidRPr="000C5868">
              <w:t xml:space="preserve">Numri i Seancave të Trajnimit </w:t>
            </w:r>
          </w:p>
        </w:tc>
        <w:tc>
          <w:tcPr>
            <w:tcW w:w="1775" w:type="dxa"/>
          </w:tcPr>
          <w:p w:rsidR="000C5868" w:rsidRPr="000C5868" w:rsidRDefault="000C5868" w:rsidP="000C5868">
            <w:pPr>
              <w:pStyle w:val="Tabele"/>
            </w:pPr>
            <w:r w:rsidRPr="000C5868">
              <w:t xml:space="preserve">Ditët Totale të Trajnimit </w:t>
            </w:r>
          </w:p>
        </w:tc>
      </w:tr>
      <w:tr w:rsidR="000C5868" w:rsidRPr="000C5868">
        <w:trPr>
          <w:jc w:val="center"/>
        </w:trPr>
        <w:tc>
          <w:tcPr>
            <w:tcW w:w="2628" w:type="dxa"/>
          </w:tcPr>
          <w:p w:rsidR="000C5868" w:rsidRPr="000C5868" w:rsidRDefault="000C5868" w:rsidP="000C5868">
            <w:pPr>
              <w:pStyle w:val="Tabele"/>
            </w:pPr>
            <w:r w:rsidRPr="000C5868">
              <w:t xml:space="preserve">Kursi i Funksionimit të Sistemit MTM200 </w:t>
            </w:r>
          </w:p>
        </w:tc>
        <w:tc>
          <w:tcPr>
            <w:tcW w:w="3060" w:type="dxa"/>
          </w:tcPr>
          <w:p w:rsidR="000C5868" w:rsidRPr="000C5868" w:rsidRDefault="000C5868" w:rsidP="000C5868">
            <w:pPr>
              <w:pStyle w:val="Tabele"/>
            </w:pPr>
            <w:r w:rsidRPr="000C5868">
              <w:t>7 (20)</w:t>
            </w:r>
          </w:p>
        </w:tc>
        <w:tc>
          <w:tcPr>
            <w:tcW w:w="2070" w:type="dxa"/>
          </w:tcPr>
          <w:p w:rsidR="000C5868" w:rsidRPr="000C5868" w:rsidRDefault="000C5868" w:rsidP="000C5868">
            <w:pPr>
              <w:pStyle w:val="Tabele"/>
            </w:pPr>
            <w:r w:rsidRPr="000C5868">
              <w:t xml:space="preserve">            3</w:t>
            </w:r>
          </w:p>
        </w:tc>
        <w:tc>
          <w:tcPr>
            <w:tcW w:w="1775" w:type="dxa"/>
          </w:tcPr>
          <w:p w:rsidR="000C5868" w:rsidRPr="000C5868" w:rsidRDefault="000C5868" w:rsidP="000C5868">
            <w:pPr>
              <w:pStyle w:val="Tabele"/>
            </w:pPr>
            <w:r w:rsidRPr="000C5868">
              <w:t xml:space="preserve">          15</w:t>
            </w:r>
          </w:p>
        </w:tc>
      </w:tr>
      <w:tr w:rsidR="000C5868" w:rsidRPr="000C5868">
        <w:trPr>
          <w:jc w:val="center"/>
        </w:trPr>
        <w:tc>
          <w:tcPr>
            <w:tcW w:w="2628" w:type="dxa"/>
          </w:tcPr>
          <w:p w:rsidR="000C5868" w:rsidRPr="000C5868" w:rsidRDefault="000C5868" w:rsidP="000C5868">
            <w:pPr>
              <w:pStyle w:val="Tabele"/>
            </w:pPr>
            <w:r w:rsidRPr="000C5868">
              <w:t>Kursi i Mirëmbajtjes së Sistemit MTM200 specifik shqiptar</w:t>
            </w:r>
          </w:p>
        </w:tc>
        <w:tc>
          <w:tcPr>
            <w:tcW w:w="3060" w:type="dxa"/>
          </w:tcPr>
          <w:p w:rsidR="000C5868" w:rsidRPr="000C5868" w:rsidRDefault="000C5868" w:rsidP="000C5868">
            <w:pPr>
              <w:pStyle w:val="Tabele"/>
            </w:pPr>
            <w:r w:rsidRPr="000C5868">
              <w:t>6 (6)</w:t>
            </w:r>
          </w:p>
        </w:tc>
        <w:tc>
          <w:tcPr>
            <w:tcW w:w="2070" w:type="dxa"/>
          </w:tcPr>
          <w:p w:rsidR="000C5868" w:rsidRPr="000C5868" w:rsidRDefault="000C5868" w:rsidP="000C5868">
            <w:pPr>
              <w:pStyle w:val="Tabele"/>
            </w:pPr>
            <w:r w:rsidRPr="000C5868">
              <w:t xml:space="preserve">            1</w:t>
            </w:r>
          </w:p>
        </w:tc>
        <w:tc>
          <w:tcPr>
            <w:tcW w:w="1775" w:type="dxa"/>
          </w:tcPr>
          <w:p w:rsidR="000C5868" w:rsidRPr="000C5868" w:rsidRDefault="000C5868" w:rsidP="000C5868">
            <w:pPr>
              <w:pStyle w:val="Tabele"/>
            </w:pPr>
            <w:r w:rsidRPr="000C5868">
              <w:t xml:space="preserve">           5</w:t>
            </w:r>
          </w:p>
        </w:tc>
      </w:tr>
      <w:tr w:rsidR="000C5868" w:rsidRPr="000C5868">
        <w:trPr>
          <w:jc w:val="center"/>
        </w:trPr>
        <w:tc>
          <w:tcPr>
            <w:tcW w:w="2628" w:type="dxa"/>
          </w:tcPr>
          <w:p w:rsidR="000C5868" w:rsidRPr="000C5868" w:rsidRDefault="000C5868" w:rsidP="000C5868">
            <w:pPr>
              <w:pStyle w:val="Tabele"/>
              <w:rPr>
                <w:lang w:val="de-DE"/>
              </w:rPr>
            </w:pPr>
            <w:r w:rsidRPr="000C5868">
              <w:rPr>
                <w:lang w:val="de-DE"/>
              </w:rPr>
              <w:t>Trajnim për mirëmbajtjen e nënsistemit radar</w:t>
            </w:r>
          </w:p>
        </w:tc>
        <w:tc>
          <w:tcPr>
            <w:tcW w:w="3060" w:type="dxa"/>
          </w:tcPr>
          <w:p w:rsidR="000C5868" w:rsidRPr="000C5868" w:rsidRDefault="000C5868" w:rsidP="000C5868">
            <w:pPr>
              <w:pStyle w:val="Tabele"/>
            </w:pPr>
            <w:r w:rsidRPr="000C5868">
              <w:t>6 (6)</w:t>
            </w:r>
          </w:p>
        </w:tc>
        <w:tc>
          <w:tcPr>
            <w:tcW w:w="2070" w:type="dxa"/>
          </w:tcPr>
          <w:p w:rsidR="000C5868" w:rsidRPr="000C5868" w:rsidRDefault="000C5868" w:rsidP="000C5868">
            <w:pPr>
              <w:pStyle w:val="Tabele"/>
            </w:pPr>
            <w:r w:rsidRPr="000C5868">
              <w:t>1</w:t>
            </w:r>
          </w:p>
        </w:tc>
        <w:tc>
          <w:tcPr>
            <w:tcW w:w="1775" w:type="dxa"/>
          </w:tcPr>
          <w:p w:rsidR="000C5868" w:rsidRPr="000C5868" w:rsidRDefault="000C5868" w:rsidP="000C5868">
            <w:pPr>
              <w:pStyle w:val="Tabele"/>
            </w:pPr>
            <w:r w:rsidRPr="000C5868">
              <w:t>8</w:t>
            </w:r>
          </w:p>
        </w:tc>
      </w:tr>
      <w:tr w:rsidR="000C5868" w:rsidRPr="000C5868">
        <w:trPr>
          <w:jc w:val="center"/>
        </w:trPr>
        <w:tc>
          <w:tcPr>
            <w:tcW w:w="2628" w:type="dxa"/>
          </w:tcPr>
          <w:p w:rsidR="000C5868" w:rsidRPr="000C5868" w:rsidRDefault="000C5868" w:rsidP="000C5868">
            <w:pPr>
              <w:pStyle w:val="Tabele"/>
              <w:rPr>
                <w:lang w:val="de-DE"/>
              </w:rPr>
            </w:pPr>
            <w:r w:rsidRPr="000C5868">
              <w:rPr>
                <w:lang w:val="de-DE"/>
              </w:rPr>
              <w:t>Trajnimi për Nënsistemin e gjeneratorëve</w:t>
            </w:r>
          </w:p>
        </w:tc>
        <w:tc>
          <w:tcPr>
            <w:tcW w:w="3060" w:type="dxa"/>
          </w:tcPr>
          <w:p w:rsidR="000C5868" w:rsidRPr="000C5868" w:rsidRDefault="000C5868" w:rsidP="000C5868">
            <w:pPr>
              <w:pStyle w:val="Tabele"/>
            </w:pPr>
            <w:r w:rsidRPr="000C5868">
              <w:t>6(6)</w:t>
            </w:r>
          </w:p>
        </w:tc>
        <w:tc>
          <w:tcPr>
            <w:tcW w:w="2070" w:type="dxa"/>
          </w:tcPr>
          <w:p w:rsidR="000C5868" w:rsidRPr="000C5868" w:rsidRDefault="000C5868" w:rsidP="000C5868">
            <w:pPr>
              <w:pStyle w:val="Tabele"/>
            </w:pPr>
            <w:r w:rsidRPr="000C5868">
              <w:t>1</w:t>
            </w:r>
          </w:p>
        </w:tc>
        <w:tc>
          <w:tcPr>
            <w:tcW w:w="1775" w:type="dxa"/>
          </w:tcPr>
          <w:p w:rsidR="000C5868" w:rsidRPr="000C5868" w:rsidRDefault="000C5868" w:rsidP="000C5868">
            <w:pPr>
              <w:pStyle w:val="Tabele"/>
            </w:pPr>
            <w:r w:rsidRPr="000C5868">
              <w:t>5</w:t>
            </w:r>
          </w:p>
          <w:p w:rsidR="000C5868" w:rsidRPr="000C5868" w:rsidRDefault="000C5868" w:rsidP="000C5868">
            <w:pPr>
              <w:pStyle w:val="Tabele"/>
            </w:pPr>
            <w:r w:rsidRPr="000C5868">
              <w:t>(28orë)</w:t>
            </w:r>
          </w:p>
        </w:tc>
      </w:tr>
      <w:tr w:rsidR="000C5868" w:rsidRPr="000C5868">
        <w:trPr>
          <w:jc w:val="center"/>
        </w:trPr>
        <w:tc>
          <w:tcPr>
            <w:tcW w:w="2628" w:type="dxa"/>
          </w:tcPr>
          <w:p w:rsidR="000C5868" w:rsidRPr="000C5868" w:rsidRDefault="000C5868" w:rsidP="000C5868">
            <w:pPr>
              <w:pStyle w:val="Tabele"/>
            </w:pPr>
            <w:r w:rsidRPr="000C5868">
              <w:t xml:space="preserve">Trajnimi i mjetit të planifikimit SARIS </w:t>
            </w:r>
          </w:p>
        </w:tc>
        <w:tc>
          <w:tcPr>
            <w:tcW w:w="3060" w:type="dxa"/>
          </w:tcPr>
          <w:p w:rsidR="000C5868" w:rsidRPr="000C5868" w:rsidRDefault="000C5868" w:rsidP="000C5868">
            <w:pPr>
              <w:pStyle w:val="Tabele"/>
            </w:pPr>
            <w:r w:rsidRPr="000C5868">
              <w:t>6(6)</w:t>
            </w:r>
          </w:p>
        </w:tc>
        <w:tc>
          <w:tcPr>
            <w:tcW w:w="2070" w:type="dxa"/>
          </w:tcPr>
          <w:p w:rsidR="000C5868" w:rsidRPr="000C5868" w:rsidRDefault="000C5868" w:rsidP="000C5868">
            <w:pPr>
              <w:pStyle w:val="Tabele"/>
            </w:pPr>
            <w:r w:rsidRPr="000C5868">
              <w:t>1</w:t>
            </w:r>
          </w:p>
        </w:tc>
        <w:tc>
          <w:tcPr>
            <w:tcW w:w="1775" w:type="dxa"/>
          </w:tcPr>
          <w:p w:rsidR="000C5868" w:rsidRPr="000C5868" w:rsidRDefault="000C5868" w:rsidP="000C5868">
            <w:pPr>
              <w:pStyle w:val="Tabele"/>
            </w:pPr>
            <w:r w:rsidRPr="000C5868">
              <w:t>2</w:t>
            </w:r>
          </w:p>
        </w:tc>
      </w:tr>
    </w:tbl>
    <w:p w:rsidR="000C5868" w:rsidRPr="000C5868" w:rsidRDefault="000C5868" w:rsidP="000C5868">
      <w:pPr>
        <w:pStyle w:val="Paragrafi"/>
      </w:pPr>
    </w:p>
    <w:p w:rsidR="000C5868" w:rsidRPr="000C5868" w:rsidRDefault="000C5868" w:rsidP="000C5868">
      <w:pPr>
        <w:pStyle w:val="Paragrafi"/>
      </w:pPr>
      <w:r w:rsidRPr="000C5868">
        <w:t>5.2 VENDI I TRAJNIMIT</w:t>
      </w:r>
    </w:p>
    <w:p w:rsidR="000C5868" w:rsidRPr="000C5868" w:rsidRDefault="000C5868" w:rsidP="000C5868">
      <w:pPr>
        <w:pStyle w:val="Paragrafi"/>
      </w:pPr>
      <w:r w:rsidRPr="000C5868">
        <w:t xml:space="preserve">Operacioni MTM200 dhe Trajnimi i SARIS për Mjetin e Planifikimit do të zhvillohet në </w:t>
      </w:r>
      <w:smartTag w:uri="urn:schemas-microsoft-com:office:smarttags" w:element="stockticker">
        <w:r w:rsidRPr="000C5868">
          <w:t>NOC</w:t>
        </w:r>
      </w:smartTag>
      <w:r w:rsidRPr="000C5868">
        <w:t xml:space="preserve">. Trajnimi për mirëmbajtjen i MTM200 do të zhvillohet në </w:t>
      </w:r>
      <w:smartTag w:uri="urn:schemas-microsoft-com:office:smarttags" w:element="stockticker">
        <w:r w:rsidRPr="000C5868">
          <w:t>NOC</w:t>
        </w:r>
      </w:smartTag>
      <w:r w:rsidRPr="000C5868">
        <w:t xml:space="preserve"> (QND) dhe në pikën e sensorit në distance  Instruktori do të ketë njohuritë arsimore dhe përvojën praktike për teknikën e mirëmbajtjes parandaluese/korrigjuese dhe teknikën e funksionimit të MTM200 si instruktor i aftë dhe i kualifikuar. Përgatitja për radarin dhe gjeneratorin e energjisë është përshkruar në paragrafin 5.4.3. </w:t>
      </w:r>
    </w:p>
    <w:p w:rsidR="000C5868" w:rsidRPr="000C5868" w:rsidRDefault="000C5868" w:rsidP="000C5868">
      <w:pPr>
        <w:pStyle w:val="Paragrafi"/>
      </w:pPr>
      <w:r w:rsidRPr="000C5868">
        <w:t xml:space="preserve">5.3 KURSI I FUNKSIONIMIT TË SISTEMIT MTM200 </w:t>
      </w:r>
    </w:p>
    <w:p w:rsidR="000C5868" w:rsidRPr="000C5868" w:rsidRDefault="000C5868" w:rsidP="000C5868">
      <w:pPr>
        <w:pStyle w:val="Paragrafi"/>
      </w:pPr>
      <w:r w:rsidRPr="000C5868">
        <w:t xml:space="preserve">Kursi i Funksionimit të Sistemit MTM200 do të bëhet në </w:t>
      </w:r>
      <w:smartTag w:uri="urn:schemas-microsoft-com:office:smarttags" w:element="stockticker">
        <w:r w:rsidRPr="000C5868">
          <w:t>NOC</w:t>
        </w:r>
      </w:smartTag>
      <w:r w:rsidRPr="000C5868">
        <w:t xml:space="preserve"> dhe do të familjarizojë operatorët dhe teknikët me të gjithë funksionet e sistemit që kërkohen për operimin e përditshëm të sistemit MTM200. Fillimisht, do të paraqiten qëllimet, funksionet dhe mundësitë e Sistemit MTM200 ashtu si dhe qëllimet, funksionet e mundësitë dhe kuptimi konceptual i përbërësve kryesorë të sistemit. Më tej, do të shpjegohet çdo operacion, përfshirë përshkrimin e paraqitjes (paraqitjeve) të vendit të punës dhe të gjithë kontrolleve, treguesve, menyve dhe formave që kanë të bëjnë me funksionimin. Së fundi, instruktori që drejton përgatitjen do të kujdeset për të mundësuar kandidatët të familjarizohen me të gjitha kontrollet dhe operacionet e Sistemit MTM200. Gjatë kësaj pjese të përgatitjes së detajeve funksionale, kandidatëve do t’i shpjegohet niveli i caktuar si mbikqyrës nga klienti. </w:t>
      </w:r>
    </w:p>
    <w:p w:rsidR="000C5868" w:rsidRPr="000C5868" w:rsidRDefault="000C5868" w:rsidP="000C5868">
      <w:pPr>
        <w:pStyle w:val="Paragrafi"/>
      </w:pPr>
      <w:r w:rsidRPr="000C5868">
        <w:t xml:space="preserve">Lockheed Martin do të zhvillojë  3 Kurse Funksionimi pesë ditore të Sistemit MTM200 për deri 7 kandidatë secili. Çdo grumbullim konsiston në një përgatitje pesë ditore në laborator dhe me instruktor në praktikë mbi funksionimin e sistemit MTM200, duke përdorur si sistemin MTM200 në </w:t>
      </w:r>
      <w:smartTag w:uri="urn:schemas-microsoft-com:office:smarttags" w:element="stockticker">
        <w:r w:rsidRPr="000C5868">
          <w:t>NOC</w:t>
        </w:r>
      </w:smartTag>
      <w:r w:rsidRPr="000C5868">
        <w:t xml:space="preserve"> dhe, së paku, një RSS që funksionon plotësisht. Kjo do të mundësojë kandidatët të familjarizohen me sistemin në kushtet e funksionimit gjatë provës. </w:t>
      </w:r>
    </w:p>
    <w:p w:rsidR="000C5868" w:rsidRPr="000C5868" w:rsidRDefault="000C5868" w:rsidP="000C5868">
      <w:pPr>
        <w:pStyle w:val="Paragrafi"/>
      </w:pPr>
      <w:r w:rsidRPr="000C5868">
        <w:t>Përgatitja e Funksionimit të MTM200 do të konsistojë si më poshtë:</w:t>
      </w:r>
    </w:p>
    <w:p w:rsidR="000C5868" w:rsidRPr="000C5868" w:rsidRDefault="000C5868" w:rsidP="000C5868">
      <w:pPr>
        <w:pStyle w:val="Paragrafi"/>
      </w:pPr>
      <w:r w:rsidRPr="000C5868">
        <w:t>• Përshkrimi i sistemit në tërësi</w:t>
      </w:r>
    </w:p>
    <w:p w:rsidR="000C5868" w:rsidRPr="000C5868" w:rsidRDefault="000C5868" w:rsidP="000C5868">
      <w:pPr>
        <w:pStyle w:val="Paragrafi"/>
      </w:pPr>
      <w:r w:rsidRPr="000C5868">
        <w:t>• Përshkrimi fizik, funksional dhe ndërfaqësimi i Sistemit MTM200</w:t>
      </w:r>
    </w:p>
    <w:p w:rsidR="000C5868" w:rsidRPr="000C5868" w:rsidRDefault="000C5868" w:rsidP="000C5868">
      <w:pPr>
        <w:pStyle w:val="Paragrafi"/>
        <w:rPr>
          <w:lang w:val="de-DE"/>
        </w:rPr>
      </w:pPr>
      <w:r w:rsidRPr="000C5868">
        <w:rPr>
          <w:lang w:val="de-DE"/>
        </w:rPr>
        <w:t>• Përshkrimi i funksionimit normal</w:t>
      </w:r>
    </w:p>
    <w:p w:rsidR="000C5868" w:rsidRPr="000C5868" w:rsidRDefault="000C5868" w:rsidP="000C5868">
      <w:pPr>
        <w:pStyle w:val="Paragrafi"/>
        <w:rPr>
          <w:lang w:val="de-DE"/>
        </w:rPr>
      </w:pPr>
      <w:r w:rsidRPr="000C5868">
        <w:rPr>
          <w:lang w:val="de-DE"/>
        </w:rPr>
        <w:t xml:space="preserve">• Kryerja e funksionimit normal. </w:t>
      </w:r>
    </w:p>
    <w:p w:rsidR="000C5868" w:rsidRPr="000C5868" w:rsidRDefault="000C5868" w:rsidP="000C5868">
      <w:pPr>
        <w:pStyle w:val="Paragrafi"/>
      </w:pPr>
      <w:r w:rsidRPr="000C5868">
        <w:t xml:space="preserve">• Përshkrimi i hollësishëm i sistemit të përgjithshëm. </w:t>
      </w:r>
    </w:p>
    <w:p w:rsidR="000C5868" w:rsidRPr="000C5868" w:rsidRDefault="000C5868" w:rsidP="000C5868">
      <w:pPr>
        <w:pStyle w:val="Paragrafi"/>
      </w:pPr>
      <w:r w:rsidRPr="000C5868">
        <w:t xml:space="preserve">• Përshkrimi i hollësishëm fizik, funksional dhe ndërfaqësor i Sistemit MTM200 </w:t>
      </w:r>
    </w:p>
    <w:p w:rsidR="000C5868" w:rsidRPr="000C5868" w:rsidRDefault="000C5868" w:rsidP="000C5868">
      <w:pPr>
        <w:pStyle w:val="Paragrafi"/>
      </w:pPr>
      <w:r w:rsidRPr="000C5868">
        <w:t xml:space="preserve">5.3.1 Kushtet Paraprake për Përgatitjen e Operacioneve të Sistemit MTM200 </w:t>
      </w:r>
    </w:p>
    <w:p w:rsidR="000C5868" w:rsidRPr="000C5868" w:rsidRDefault="000C5868" w:rsidP="000C5868">
      <w:pPr>
        <w:pStyle w:val="Paragrafi"/>
      </w:pPr>
      <w:r w:rsidRPr="000C5868">
        <w:t xml:space="preserve">Kandidatët që ndjekin Kursin e Funksionimit të Sistemit MTM200 do të përmbushin kushtet e mëposhtme paraprake për t’u siguruar që të përfitojnë maksimalisht nga përgatitja. </w:t>
      </w:r>
    </w:p>
    <w:p w:rsidR="000C5868" w:rsidRPr="000C5868" w:rsidRDefault="000C5868" w:rsidP="000C5868">
      <w:pPr>
        <w:pStyle w:val="Paragrafi"/>
      </w:pPr>
      <w:r w:rsidRPr="000C5868">
        <w:t xml:space="preserve">• Aftësitë bazë Vetjake Kompjuterike. </w:t>
      </w:r>
    </w:p>
    <w:p w:rsidR="000C5868" w:rsidRPr="000C5868" w:rsidRDefault="000C5868" w:rsidP="000C5868">
      <w:pPr>
        <w:pStyle w:val="Paragrafi"/>
      </w:pPr>
      <w:r w:rsidRPr="000C5868">
        <w:t xml:space="preserve">• Aftësi gjuhësore në gjuhën angleze për terminologjinë detare ndërkombëtare. </w:t>
      </w:r>
    </w:p>
    <w:p w:rsidR="000C5868" w:rsidRPr="000C5868" w:rsidRDefault="000C5868" w:rsidP="000C5868">
      <w:pPr>
        <w:pStyle w:val="Paragrafi"/>
      </w:pPr>
      <w:r w:rsidRPr="000C5868">
        <w:t>• Procedurat e Radio Telefonisë Specifike për Rajonin e Operimit Shqiptar.</w:t>
      </w:r>
    </w:p>
    <w:p w:rsidR="000C5868" w:rsidRPr="000C5868" w:rsidRDefault="000C5868" w:rsidP="000C5868">
      <w:pPr>
        <w:pStyle w:val="Paragrafi"/>
      </w:pPr>
      <w:r w:rsidRPr="000C5868">
        <w:t xml:space="preserve">• Njohuri për radarin bazë specifik për Rajonin e Operimit Shqiptar. </w:t>
      </w:r>
    </w:p>
    <w:p w:rsidR="000C5868" w:rsidRPr="000C5868" w:rsidRDefault="000C5868" w:rsidP="000C5868">
      <w:pPr>
        <w:pStyle w:val="Paragrafi"/>
      </w:pPr>
      <w:r w:rsidRPr="000C5868">
        <w:t xml:space="preserve">5.3.2 Ekspertë të trajnuar që zhvillojnë trajnime. </w:t>
      </w:r>
    </w:p>
    <w:p w:rsidR="000C5868" w:rsidRPr="000C5868" w:rsidRDefault="000C5868" w:rsidP="000C5868">
      <w:pPr>
        <w:pStyle w:val="Paragrafi"/>
      </w:pPr>
      <w:r w:rsidRPr="000C5868">
        <w:t xml:space="preserve">Lockheed Martin do të sigurojë instruktorin për Kursin e Funksionimit të Sistemit MTM200 që ka dhënë prova si instruktor i zoti. Instruktori do të jetë me përvojë në operimin dhe mirëmbajtjen e sistemeve dhe pajisjeve të ngjashme me komponentët që përbëjnë Sistemin MTM200. Ndërkohë, instruktori do të njihet mirë me të gjithë dokumentacionin e sistemit dhe Konfigurimin e Sistemit MTM200 shqiptar. </w:t>
      </w:r>
    </w:p>
    <w:p w:rsidR="000C5868" w:rsidRPr="000C5868" w:rsidRDefault="000C5868" w:rsidP="000C5868">
      <w:pPr>
        <w:pStyle w:val="Paragrafi"/>
      </w:pPr>
      <w:r w:rsidRPr="000C5868">
        <w:t xml:space="preserve">5.4 PËRGATITJA PËR MIRËMBAJTJEN E SISTEMIT </w:t>
      </w:r>
    </w:p>
    <w:p w:rsidR="000C5868" w:rsidRPr="000C5868" w:rsidRDefault="000C5868" w:rsidP="000C5868">
      <w:pPr>
        <w:pStyle w:val="Paragrafi"/>
      </w:pPr>
      <w:r w:rsidRPr="000C5868">
        <w:t xml:space="preserve">Kursi i Mirëmbajtjes të Sistemit MTM200 do të familjarizojë operatorët me të gjitha funksionet e sistemit që nevojiten për funksionim bazë të sistemit MTM200. Fillimisht, do të prezantohen qëllimet, funksionet dhe mundësitë e sistemit MTM200 ashtu si dhe qëllimet, funksionet, mundësitë dhe kuptimi konceptual i komponentëve kryesorë të tij. Pastaj, do të shpjegohet çdo operacion, duke përfshi edhe përshkrimin e paraqitjes(paraqitjeve) të vendit të punës dhe të gjitha kontrolleve, indikacioneve, menyve dhe formave që kanë të bëjnë me funksionimin. </w:t>
      </w:r>
    </w:p>
    <w:p w:rsidR="000C5868" w:rsidRPr="000C5868" w:rsidRDefault="000C5868" w:rsidP="000C5868">
      <w:pPr>
        <w:pStyle w:val="Paragrafi"/>
      </w:pPr>
      <w:r w:rsidRPr="000C5868">
        <w:t xml:space="preserve">Veç përgatitjes në sistemin bazë, Inxhinierët e Mirëmbajtjes të Sistemit do t’i nënshtrohen përgatitjes së hollësishme mbi strukturën fizike të sistemit, operimin funksional dhe ndërfaqësimet. Kjo përgatitje do të ndiqet nga një përshkrim i hollësishëm i alternativave të mundshme të rikonfigurimit. Gjithashtu, do të shpjegohet filozofia e mirëmbajtjes që përmban përshkrimin e Mirëmbajtjes Parandaluese (PM) i cili përfshin plane dhe procedura të mirëmbajtjes parandaluese të sistemit, si dhe Mirëmbajtja Korrigjuese (CM). CM përfshin zbulimin e defektit dhe lokalizimin e pajisjes së defektuar, duke përdorur programet kompjuterike për të bërë teste dhe diagnostikim rutinë në distancë. Pas nënshtrimit të kësaj përgatitje Inxhinierët e Mirëmbajtjes të Sistemit do të njihen me përshkrimin e çdo të dhënash baze MTM të aplikuar dhe detyrën e administrimit të sistemit MTM200, përfshirë përshkrimin e paraqitjeve, kontrolleve, indikacioneve, menyve dhe formave me secilin. </w:t>
      </w:r>
    </w:p>
    <w:p w:rsidR="000C5868" w:rsidRPr="000C5868" w:rsidRDefault="000C5868" w:rsidP="000C5868">
      <w:pPr>
        <w:pStyle w:val="Paragrafi"/>
      </w:pPr>
      <w:r w:rsidRPr="000C5868">
        <w:t>Së fundi, instruktori që drejton përgatitjen në klasë dhe praktikë do të kujdeset për të mundësuar kandidatët të familjarizohen me kontrollet e nevojshme dhe Mirëmbajtjen e Sistemit MTM200.</w:t>
      </w:r>
    </w:p>
    <w:p w:rsidR="000C5868" w:rsidRPr="000C5868" w:rsidRDefault="000C5868" w:rsidP="000C5868">
      <w:pPr>
        <w:pStyle w:val="Paragrafi"/>
      </w:pPr>
      <w:r w:rsidRPr="000C5868">
        <w:t xml:space="preserve">Lockheed Martin do të zhvillojë një kurs pese ditor Përgatitje për Mirëmbajtjen e Sistemit MTM200 me jo më shumë se 6 persona. Kursi për Mirëmbajtjen dhe Funksionimeve e Sistemit MTM200 do të zhvillohet nën drejtimin e instruktorit në laborator dhe praktikë aktive, duke përdorur sistemin MTM200 në </w:t>
      </w:r>
      <w:smartTag w:uri="urn:schemas-microsoft-com:office:smarttags" w:element="stockticker">
        <w:r w:rsidRPr="000C5868">
          <w:t>NOC</w:t>
        </w:r>
      </w:smartTag>
      <w:r w:rsidRPr="000C5868">
        <w:t xml:space="preserve"> (QND) dhe, së paku, një pikë Kontrolli në Distancë që funksionon plotësisht. Kjo do të mundësojë kandidatët të familjarizohen me sistemin në kushte normale pune. </w:t>
      </w:r>
    </w:p>
    <w:p w:rsidR="000C5868" w:rsidRPr="000C5868" w:rsidRDefault="000C5868" w:rsidP="000C5868">
      <w:pPr>
        <w:pStyle w:val="Paragrafi"/>
      </w:pPr>
      <w:r w:rsidRPr="000C5868">
        <w:t>Përgatitja për Mirëmbajtjen e Sistemit MTM200 do të konsistojë nga sa më poshtë:</w:t>
      </w:r>
    </w:p>
    <w:p w:rsidR="000C5868" w:rsidRPr="000C5868" w:rsidRDefault="000C5868" w:rsidP="000C5868">
      <w:pPr>
        <w:pStyle w:val="Paragrafi"/>
      </w:pPr>
      <w:r w:rsidRPr="000C5868">
        <w:t>• Përshkrimi i Sistemit të Përgjithshëm</w:t>
      </w:r>
    </w:p>
    <w:p w:rsidR="000C5868" w:rsidRPr="000C5868" w:rsidRDefault="000C5868" w:rsidP="000C5868">
      <w:pPr>
        <w:pStyle w:val="Paragrafi"/>
      </w:pPr>
      <w:r w:rsidRPr="000C5868">
        <w:t>• Përshkrimet fizike, funksionale dhe ndërfaqësore të Sistemit MTM200</w:t>
      </w:r>
    </w:p>
    <w:p w:rsidR="000C5868" w:rsidRPr="000C5868" w:rsidRDefault="000C5868" w:rsidP="000C5868">
      <w:pPr>
        <w:pStyle w:val="Paragrafi"/>
        <w:rPr>
          <w:lang w:val="de-DE"/>
        </w:rPr>
      </w:pPr>
      <w:r w:rsidRPr="000C5868">
        <w:rPr>
          <w:lang w:val="de-DE"/>
        </w:rPr>
        <w:t>• Përshkrimi i Funksionimit Normal</w:t>
      </w:r>
    </w:p>
    <w:p w:rsidR="000C5868" w:rsidRPr="000C5868" w:rsidRDefault="000C5868" w:rsidP="000C5868">
      <w:pPr>
        <w:pStyle w:val="Paragrafi"/>
        <w:rPr>
          <w:lang w:val="de-DE"/>
        </w:rPr>
      </w:pPr>
      <w:r w:rsidRPr="000C5868">
        <w:rPr>
          <w:lang w:val="de-DE"/>
        </w:rPr>
        <w:t>• Kryerja e Funksionimit Normal</w:t>
      </w:r>
    </w:p>
    <w:p w:rsidR="000C5868" w:rsidRPr="000C5868" w:rsidRDefault="000C5868" w:rsidP="000C5868">
      <w:pPr>
        <w:pStyle w:val="Paragrafi"/>
      </w:pPr>
      <w:r w:rsidRPr="000C5868">
        <w:t xml:space="preserve">• Përshkrimi i Administrimit të Sistemit </w:t>
      </w:r>
    </w:p>
    <w:p w:rsidR="000C5868" w:rsidRPr="000C5868" w:rsidRDefault="000C5868" w:rsidP="000C5868">
      <w:pPr>
        <w:pStyle w:val="Paragrafi"/>
      </w:pPr>
      <w:r w:rsidRPr="000C5868">
        <w:t xml:space="preserve">• Kryerja e Administrimit të Sistemit </w:t>
      </w:r>
    </w:p>
    <w:p w:rsidR="000C5868" w:rsidRPr="000C5868" w:rsidRDefault="000C5868" w:rsidP="000C5868">
      <w:pPr>
        <w:pStyle w:val="Paragrafi"/>
      </w:pPr>
      <w:r w:rsidRPr="000C5868">
        <w:t>• Përshkrimi i Administrimit të të Dhënave Bazë.</w:t>
      </w:r>
    </w:p>
    <w:p w:rsidR="000C5868" w:rsidRPr="000C5868" w:rsidRDefault="000C5868" w:rsidP="000C5868">
      <w:pPr>
        <w:pStyle w:val="Paragrafi"/>
      </w:pPr>
      <w:r w:rsidRPr="000C5868">
        <w:t>• Kryerja e Administrimit të të të Dhënave Bazë.</w:t>
      </w:r>
    </w:p>
    <w:p w:rsidR="000C5868" w:rsidRPr="000C5868" w:rsidRDefault="000C5868" w:rsidP="000C5868">
      <w:pPr>
        <w:pStyle w:val="Paragrafi"/>
      </w:pPr>
      <w:r w:rsidRPr="000C5868">
        <w:t>• Përshkrimi i Hollësishëm i Sistemit të Përgjithshëm</w:t>
      </w:r>
    </w:p>
    <w:p w:rsidR="000C5868" w:rsidRPr="000C5868" w:rsidRDefault="000C5868" w:rsidP="000C5868">
      <w:pPr>
        <w:pStyle w:val="Paragrafi"/>
      </w:pPr>
      <w:r w:rsidRPr="000C5868">
        <w:t>• Përshkrimet e hollësishme fizike, funksionale dhe ndërfaqësore të Sistemit MTM200</w:t>
      </w:r>
    </w:p>
    <w:p w:rsidR="000C5868" w:rsidRPr="000C5868" w:rsidRDefault="000C5868" w:rsidP="000C5868">
      <w:pPr>
        <w:pStyle w:val="Paragrafi"/>
      </w:pPr>
      <w:r w:rsidRPr="000C5868">
        <w:t>• Përshkrimi i Funksionimit të Rikonfigurimit</w:t>
      </w:r>
    </w:p>
    <w:p w:rsidR="000C5868" w:rsidRPr="000C5868" w:rsidRDefault="000C5868" w:rsidP="000C5868">
      <w:pPr>
        <w:pStyle w:val="Paragrafi"/>
      </w:pPr>
      <w:r w:rsidRPr="000C5868">
        <w:t xml:space="preserve">• Kryerja e Operacionit të Rikonfigurimit </w:t>
      </w:r>
    </w:p>
    <w:p w:rsidR="000C5868" w:rsidRPr="000C5868" w:rsidRDefault="000C5868" w:rsidP="000C5868">
      <w:pPr>
        <w:pStyle w:val="Paragrafi"/>
      </w:pPr>
      <w:r w:rsidRPr="000C5868">
        <w:t xml:space="preserve">• Përshkrimi i Mirëmbajtjes Parandaluese </w:t>
      </w:r>
    </w:p>
    <w:p w:rsidR="000C5868" w:rsidRPr="000C5868" w:rsidRDefault="000C5868" w:rsidP="000C5868">
      <w:pPr>
        <w:pStyle w:val="Paragrafi"/>
      </w:pPr>
      <w:r w:rsidRPr="000C5868">
        <w:t>• Kryerja e Mirëmbajtjes Parandaluese</w:t>
      </w:r>
    </w:p>
    <w:p w:rsidR="000C5868" w:rsidRPr="000C5868" w:rsidRDefault="000C5868" w:rsidP="000C5868">
      <w:pPr>
        <w:pStyle w:val="Paragrafi"/>
      </w:pPr>
      <w:r w:rsidRPr="000C5868">
        <w:t xml:space="preserve">• Përshkrimi i Mirëmbajtjes Korrigjuese </w:t>
      </w:r>
    </w:p>
    <w:p w:rsidR="000C5868" w:rsidRPr="000C5868" w:rsidRDefault="000C5868" w:rsidP="000C5868">
      <w:pPr>
        <w:pStyle w:val="Paragrafi"/>
      </w:pPr>
      <w:r w:rsidRPr="000C5868">
        <w:t xml:space="preserve">• Kryerja e Mirëmbajtjes Korrigjuese </w:t>
      </w:r>
    </w:p>
    <w:p w:rsidR="000C5868" w:rsidRPr="000C5868" w:rsidRDefault="000C5868" w:rsidP="000C5868">
      <w:pPr>
        <w:pStyle w:val="Paragrafi"/>
      </w:pPr>
      <w:r w:rsidRPr="000C5868">
        <w:t>5.4.1 Kushtet  Paraprake për Përgatitjen e Mirëmbajtjes MTM200</w:t>
      </w:r>
    </w:p>
    <w:p w:rsidR="000C5868" w:rsidRPr="000C5868" w:rsidRDefault="000C5868" w:rsidP="000C5868">
      <w:pPr>
        <w:pStyle w:val="Paragrafi"/>
      </w:pPr>
      <w:r w:rsidRPr="000C5868">
        <w:t xml:space="preserve">Kandidatët që ndjekin Kursin e Mirëmbajtjes të Sistemit MTM200 duhet të përmbushin kushtet paraprake të  për t’u siguruar që marrin njohuritë maksimale nga përgatitja. Ato duhet të kenë njohuri për: </w:t>
      </w:r>
    </w:p>
    <w:p w:rsidR="000C5868" w:rsidRPr="000C5868" w:rsidRDefault="000C5868" w:rsidP="000C5868">
      <w:pPr>
        <w:pStyle w:val="Paragrafi"/>
      </w:pPr>
      <w:r w:rsidRPr="000C5868">
        <w:t xml:space="preserve">• Ndërfaqësimet dhe operacionet vetjake kompjuterike </w:t>
      </w:r>
    </w:p>
    <w:p w:rsidR="000C5868" w:rsidRPr="000C5868" w:rsidRDefault="000C5868" w:rsidP="000C5868">
      <w:pPr>
        <w:pStyle w:val="Paragrafi"/>
        <w:rPr>
          <w:lang w:val="de-DE"/>
        </w:rPr>
      </w:pPr>
      <w:r w:rsidRPr="000C5868">
        <w:rPr>
          <w:lang w:val="de-DE"/>
        </w:rPr>
        <w:t xml:space="preserve">• Komandat dhe Funksionimet e Linjës së Komandës (DOS) PC </w:t>
      </w:r>
    </w:p>
    <w:p w:rsidR="000C5868" w:rsidRPr="000C5868" w:rsidRDefault="000C5868" w:rsidP="000C5868">
      <w:pPr>
        <w:pStyle w:val="Paragrafi"/>
      </w:pPr>
      <w:r w:rsidRPr="000C5868">
        <w:t>• Procedurat Radio Telefonike specifike për rajonin e Operimit të Shqipërisë</w:t>
      </w:r>
    </w:p>
    <w:p w:rsidR="000C5868" w:rsidRPr="000C5868" w:rsidRDefault="000C5868" w:rsidP="000C5868">
      <w:pPr>
        <w:pStyle w:val="Paragrafi"/>
      </w:pPr>
      <w:r w:rsidRPr="000C5868">
        <w:t xml:space="preserve">• Njohuritë bazë dhe Njohuri për Radarin Bazë </w:t>
      </w:r>
    </w:p>
    <w:p w:rsidR="000C5868" w:rsidRPr="000C5868" w:rsidRDefault="000C5868" w:rsidP="000C5868">
      <w:pPr>
        <w:pStyle w:val="Paragrafi"/>
      </w:pPr>
      <w:r w:rsidRPr="000C5868">
        <w:t xml:space="preserve">• Bazat e Kompletit Oracle </w:t>
      </w:r>
    </w:p>
    <w:p w:rsidR="000C5868" w:rsidRPr="000C5868" w:rsidRDefault="000C5868" w:rsidP="000C5868">
      <w:pPr>
        <w:pStyle w:val="Paragrafi"/>
      </w:pPr>
      <w:r w:rsidRPr="000C5868">
        <w:t>• Microsoft Windows NT ose 2000 Administration</w:t>
      </w:r>
    </w:p>
    <w:p w:rsidR="000C5868" w:rsidRPr="000C5868" w:rsidRDefault="000C5868" w:rsidP="000C5868">
      <w:pPr>
        <w:pStyle w:val="Paragrafi"/>
        <w:rPr>
          <w:lang w:val="de-DE"/>
        </w:rPr>
      </w:pPr>
      <w:r w:rsidRPr="000C5868">
        <w:rPr>
          <w:lang w:val="de-DE"/>
        </w:rPr>
        <w:t xml:space="preserve">• Njohuritë Bazë Ethernet, Internet si dhe Administrimin e </w:t>
      </w:r>
      <w:smartTag w:uri="urn:schemas-microsoft-com:office:smarttags" w:element="stockticker">
        <w:r w:rsidRPr="000C5868">
          <w:rPr>
            <w:lang w:val="de-DE"/>
          </w:rPr>
          <w:t>LAN</w:t>
        </w:r>
      </w:smartTag>
      <w:r w:rsidRPr="000C5868">
        <w:rPr>
          <w:lang w:val="de-DE"/>
        </w:rPr>
        <w:t xml:space="preserve">/ WAN dhe përdorimin e Switching/Routing </w:t>
      </w:r>
    </w:p>
    <w:p w:rsidR="000C5868" w:rsidRPr="000C5868" w:rsidRDefault="000C5868" w:rsidP="000C5868">
      <w:pPr>
        <w:pStyle w:val="Paragrafi"/>
        <w:rPr>
          <w:lang w:val="de-DE"/>
        </w:rPr>
      </w:pPr>
      <w:r w:rsidRPr="000C5868">
        <w:rPr>
          <w:lang w:val="de-DE"/>
        </w:rPr>
        <w:t xml:space="preserve">• Përbërësin Analog dhe Numerik Elektrik/Elektronik dhe Problemet e Riparimit të Sistemit </w:t>
      </w:r>
    </w:p>
    <w:p w:rsidR="000C5868" w:rsidRPr="000C5868" w:rsidRDefault="000C5868" w:rsidP="000C5868">
      <w:pPr>
        <w:pStyle w:val="Paragrafi"/>
        <w:rPr>
          <w:lang w:val="de-DE"/>
        </w:rPr>
      </w:pPr>
      <w:r w:rsidRPr="000C5868">
        <w:rPr>
          <w:lang w:val="de-DE"/>
        </w:rPr>
        <w:t xml:space="preserve">• Ndërtimin dhe Strukturën Kabllore Numerike dhe Analoge </w:t>
      </w:r>
    </w:p>
    <w:p w:rsidR="000C5868" w:rsidRPr="000C5868" w:rsidRDefault="000C5868" w:rsidP="000C5868">
      <w:pPr>
        <w:pStyle w:val="Paragrafi"/>
        <w:rPr>
          <w:lang w:val="de-DE"/>
        </w:rPr>
      </w:pPr>
      <w:r w:rsidRPr="000C5868">
        <w:rPr>
          <w:lang w:val="de-DE"/>
        </w:rPr>
        <w:t>• Aftësi në Zbërthimin e Skemave Elektrike/Elektronike</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Veç kësaj kushtet paraprake të mëposhtme rekomandohen për t’u mundësuar kandidateve të përfitojnë maksimalisht për sa u përket përbërësve të administrimit të sistemit të Kursit të Mirëmbajtjes së Sistemit MTM200.</w:t>
      </w:r>
    </w:p>
    <w:p w:rsidR="000C5868" w:rsidRPr="000C5868" w:rsidRDefault="000C5868" w:rsidP="000C5868">
      <w:pPr>
        <w:pStyle w:val="Paragrafi"/>
        <w:rPr>
          <w:lang w:val="de-DE"/>
        </w:rPr>
      </w:pPr>
      <w:r w:rsidRPr="000C5868">
        <w:rPr>
          <w:lang w:val="de-DE"/>
        </w:rPr>
        <w:t>Oracle DBA të çertifikuar</w:t>
      </w:r>
    </w:p>
    <w:p w:rsidR="000C5868" w:rsidRPr="000C5868" w:rsidRDefault="000C5868" w:rsidP="000C5868">
      <w:pPr>
        <w:pStyle w:val="Paragrafi"/>
        <w:rPr>
          <w:lang w:val="de-DE"/>
        </w:rPr>
      </w:pPr>
      <w:r w:rsidRPr="000C5868">
        <w:rPr>
          <w:lang w:val="de-DE"/>
        </w:rPr>
        <w:t>Microsoft Windows të çertifikuar</w:t>
      </w:r>
    </w:p>
    <w:p w:rsidR="000C5868" w:rsidRPr="000C5868" w:rsidRDefault="000C5868" w:rsidP="000C5868">
      <w:pPr>
        <w:pStyle w:val="Paragrafi"/>
      </w:pPr>
      <w:r w:rsidRPr="000C5868">
        <w:t>Administrim i Rrjetit Cisco të çertifikuar</w:t>
      </w:r>
    </w:p>
    <w:p w:rsidR="000C5868" w:rsidRPr="000C5868" w:rsidRDefault="000C5868" w:rsidP="000C5868">
      <w:pPr>
        <w:pStyle w:val="Paragrafi"/>
      </w:pPr>
      <w:r w:rsidRPr="000C5868">
        <w:t xml:space="preserve">Bazat Veritas </w:t>
      </w:r>
    </w:p>
    <w:p w:rsidR="000C5868" w:rsidRPr="000C5868" w:rsidRDefault="000C5868" w:rsidP="000C5868">
      <w:pPr>
        <w:pStyle w:val="Paragrafi"/>
      </w:pPr>
      <w:r w:rsidRPr="000C5868">
        <w:t>5.4.2 Trajnimi zhvillohet nga Ekspertë të trajnuar.</w:t>
      </w:r>
    </w:p>
    <w:p w:rsidR="000C5868" w:rsidRPr="000C5868" w:rsidRDefault="000C5868" w:rsidP="000C5868">
      <w:pPr>
        <w:pStyle w:val="Paragrafi"/>
      </w:pPr>
      <w:r w:rsidRPr="000C5868">
        <w:t xml:space="preserve">Lockheed Martin do të sigurojë një instruktor për Kursin e Mirëmbajtjes të Sistemit MTM200, i cili njihet si instruktor kompetent. Instruktori do të jetë me përvojë në operimin dhe mirëmbajtjen e sistemeve dhe pajisjeve të ngjashme me komponentët që përbëjnë Sistemin Shqipëri MTM200. Personeli me përvojë HHI/Shitësit do të japë mbështetjen e duhur për instruktorin në përgatitjen për mirëmbajtjen. </w:t>
      </w:r>
    </w:p>
    <w:p w:rsidR="000C5868" w:rsidRPr="000C5868" w:rsidRDefault="000C5868" w:rsidP="000C5868">
      <w:pPr>
        <w:pStyle w:val="Paragrafi"/>
        <w:rPr>
          <w:lang w:val="de-DE"/>
        </w:rPr>
      </w:pPr>
      <w:r w:rsidRPr="000C5868">
        <w:rPr>
          <w:lang w:val="de-DE"/>
        </w:rPr>
        <w:t xml:space="preserve">5.4.3 Trajnimi për Mirëmbajtjen e Gjeneratorit dhe Radarit </w:t>
      </w:r>
    </w:p>
    <w:p w:rsidR="000C5868" w:rsidRPr="000C5868" w:rsidRDefault="000C5868" w:rsidP="000C5868">
      <w:pPr>
        <w:pStyle w:val="Paragrafi"/>
        <w:rPr>
          <w:lang w:val="de-DE"/>
        </w:rPr>
      </w:pPr>
      <w:r w:rsidRPr="000C5868">
        <w:rPr>
          <w:lang w:val="de-DE"/>
        </w:rPr>
        <w:t xml:space="preserve">Lockheed Martin do të sigurojë përgatitjen për mirëmbajtjen e nënsistemeve radarë SIVHD dhe atyre të gjeneratorëve të energjisë. Kjo përgatitje do të drejtohet nga nënkontraktorët e Lockheed Martin me ekspertizën e nevojshme në secilën nga këto fusha. </w:t>
      </w:r>
    </w:p>
    <w:p w:rsidR="000C5868" w:rsidRPr="000C5868" w:rsidRDefault="000C5868" w:rsidP="000C5868">
      <w:pPr>
        <w:pStyle w:val="Paragrafi"/>
        <w:rPr>
          <w:lang w:val="de-DE"/>
        </w:rPr>
      </w:pPr>
      <w:r w:rsidRPr="000C5868">
        <w:rPr>
          <w:lang w:val="de-DE"/>
        </w:rPr>
        <w:t xml:space="preserve">Përgatitja për radarët do të jetë së paku një kurs 8 ditor i zhvilluar në qendrën radar të Durrësit (ose në një RSS të ngjashme). Përgatitja për gjeneratorët do të jetë një kurs 24 orë që do të zhvillohet në një periudhë pesë ditore. Përgatitja për gjeneratorët e energjisë do të zhvillohet në qendrën SIVHD të pajisur me kompletet e nevojshme të gjeneratorëve të energjisë ose në mjediset e nënkontraktorit në Tiranë. </w:t>
      </w:r>
    </w:p>
    <w:p w:rsidR="000C5868" w:rsidRPr="000C5868" w:rsidRDefault="000C5868" w:rsidP="000C5868">
      <w:pPr>
        <w:pStyle w:val="Paragrafi"/>
        <w:rPr>
          <w:lang w:val="de-DE"/>
        </w:rPr>
      </w:pPr>
      <w:r w:rsidRPr="000C5868">
        <w:rPr>
          <w:lang w:val="de-DE"/>
        </w:rPr>
        <w:t xml:space="preserve">5.5 PËRGATITJA E MJETIT TË PLANIFIKIMIT SARIS </w:t>
      </w:r>
    </w:p>
    <w:p w:rsidR="000C5868" w:rsidRPr="000C5868" w:rsidRDefault="000C5868" w:rsidP="000C5868">
      <w:pPr>
        <w:pStyle w:val="Paragrafi"/>
        <w:rPr>
          <w:lang w:val="de-DE"/>
        </w:rPr>
      </w:pPr>
      <w:r w:rsidRPr="000C5868">
        <w:rPr>
          <w:lang w:val="de-DE"/>
        </w:rPr>
        <w:t>Kursi i përgatitjes të mjetit të planifikimit SARIS do të bëhet në QND dhe do të shërbejë në familjarizimin e operatorëve me të gjithë funksionimin e sistemit që nevojitet për të vënë në punë SARIS, aplikimin e softuere të planifikimit të kërkimit dhe shpëtimit. Ky kurs do të zhvillohet nga një instruktor ekspert në aplikimin e SARIS-it. Kursi i përgatitjes të mjetit të planifikimit SARIS do të jetë dy ditor dhe instruktori do synojë në përdorimin e aplikimit të planifikimit SARIS në kërkim shpëtim. Kursi i trajnimit do të mbulojë çështjet e mëposhtme:</w:t>
      </w:r>
    </w:p>
    <w:p w:rsidR="000C5868" w:rsidRPr="000C5868" w:rsidRDefault="000C5868" w:rsidP="000C5868">
      <w:pPr>
        <w:pStyle w:val="Paragrafi"/>
        <w:rPr>
          <w:lang w:val="de-DE"/>
        </w:rPr>
      </w:pPr>
      <w:r w:rsidRPr="000C5868">
        <w:rPr>
          <w:lang w:val="de-DE"/>
        </w:rPr>
        <w:t>-Kërkesat e Sistemit Softuer Saris</w:t>
      </w:r>
    </w:p>
    <w:p w:rsidR="000C5868" w:rsidRPr="000C5868" w:rsidRDefault="000C5868" w:rsidP="000C5868">
      <w:pPr>
        <w:pStyle w:val="Paragrafi"/>
      </w:pPr>
      <w:r w:rsidRPr="000C5868">
        <w:t>-Preferencat e përdoruesit të mjetit SARIS</w:t>
      </w:r>
    </w:p>
    <w:p w:rsidR="000C5868" w:rsidRPr="000C5868" w:rsidRDefault="000C5868" w:rsidP="000C5868">
      <w:pPr>
        <w:pStyle w:val="Paragrafi"/>
      </w:pPr>
      <w:r w:rsidRPr="000C5868">
        <w:t>-Realizimi i Konfigurimin të Modelit Saris;</w:t>
      </w:r>
    </w:p>
    <w:p w:rsidR="000C5868" w:rsidRPr="000C5868" w:rsidRDefault="000C5868" w:rsidP="000C5868">
      <w:pPr>
        <w:pStyle w:val="Paragrafi"/>
      </w:pPr>
      <w:r w:rsidRPr="000C5868">
        <w:t>-Funksionimi i Modelit A Sad</w:t>
      </w:r>
    </w:p>
    <w:p w:rsidR="000C5868" w:rsidRPr="000C5868" w:rsidRDefault="000C5868" w:rsidP="000C5868">
      <w:pPr>
        <w:pStyle w:val="Paragrafi"/>
      </w:pPr>
      <w:r w:rsidRPr="000C5868">
        <w:t>-Funksionimi i Modelit A Sac</w:t>
      </w:r>
    </w:p>
    <w:p w:rsidR="000C5868" w:rsidRPr="000C5868" w:rsidRDefault="000C5868" w:rsidP="000C5868">
      <w:pPr>
        <w:pStyle w:val="Paragrafi"/>
      </w:pPr>
      <w:r w:rsidRPr="000C5868">
        <w:t>-Përpunimi i modelit të mëparshëm</w:t>
      </w:r>
    </w:p>
    <w:p w:rsidR="000C5868" w:rsidRPr="000C5868" w:rsidRDefault="000C5868" w:rsidP="000C5868">
      <w:pPr>
        <w:pStyle w:val="Paragrafi"/>
      </w:pPr>
      <w:r w:rsidRPr="000C5868">
        <w:t xml:space="preserve">-Mjeti i planifikimit të drejtimit </w:t>
      </w:r>
    </w:p>
    <w:p w:rsidR="000C5868" w:rsidRPr="000C5868" w:rsidRDefault="000C5868" w:rsidP="000C5868">
      <w:pPr>
        <w:pStyle w:val="Paragrafi"/>
      </w:pPr>
      <w:r w:rsidRPr="000C5868">
        <w:t>5.6 PËRKTHYESIT TEKNIKË</w:t>
      </w:r>
    </w:p>
    <w:p w:rsidR="000C5868" w:rsidRPr="000C5868" w:rsidRDefault="000C5868" w:rsidP="000C5868">
      <w:pPr>
        <w:pStyle w:val="Paragrafi"/>
      </w:pPr>
      <w:r w:rsidRPr="000C5868">
        <w:t xml:space="preserve">Përkthyesit teknikë që sigurohen nga klienti, të aftë në përkthimin teknik shqip-anglisht shqip do të përdoren gjatë gjithë kohës së trajnimit. Përkthyesit do të shoqërojnë instruktorin gjatë përgatitjes së instruktorit në vend. Përkthyesit do të jenë në dispozicion të instruktorit gjatë gjithë kohës  së zhvillimit të trajnimit. </w:t>
      </w:r>
    </w:p>
    <w:p w:rsidR="000C5868" w:rsidRPr="000C5868" w:rsidRDefault="000C5868" w:rsidP="000C5868">
      <w:pPr>
        <w:pStyle w:val="Paragrafi"/>
      </w:pPr>
      <w:r w:rsidRPr="000C5868">
        <w:t xml:space="preserve">5.7 PROGRAMI I PËRGATITJES </w:t>
      </w:r>
    </w:p>
    <w:p w:rsidR="000C5868" w:rsidRPr="000C5868" w:rsidRDefault="000C5868" w:rsidP="000C5868">
      <w:pPr>
        <w:pStyle w:val="Paragrafi"/>
      </w:pPr>
      <w:smartTag w:uri="urn:schemas-microsoft-com:office:smarttags" w:element="place">
        <w:r w:rsidRPr="000C5868">
          <w:t>Para</w:t>
        </w:r>
      </w:smartTag>
      <w:r w:rsidRPr="000C5868">
        <w:t xml:space="preserve"> se të fillojë përgatitja Lockheed Martin do të konsultohet me Ministrinë shqiptare të Mbrojtjes për hollësitë e planit mësimor dhe përgatitjes, metodës dhe programit, etj.</w:t>
      </w:r>
    </w:p>
    <w:p w:rsidR="000C5868" w:rsidRPr="000C5868" w:rsidRDefault="000C5868" w:rsidP="000C5868">
      <w:pPr>
        <w:pStyle w:val="Paragrafi"/>
      </w:pPr>
      <w:r w:rsidRPr="000C5868">
        <w:t>Lockheed Martin do t’i japë klientit Planin e Përgatitjes MTM200 së paku tre javë para fillimit të kursit të përgatitjes. Plani i Përgatitjes do të përmbajë:</w:t>
      </w:r>
    </w:p>
    <w:p w:rsidR="000C5868" w:rsidRPr="000C5868" w:rsidRDefault="000C5868" w:rsidP="000C5868">
      <w:pPr>
        <w:pStyle w:val="Paragrafi"/>
      </w:pPr>
      <w:r w:rsidRPr="000C5868">
        <w:t xml:space="preserve">• Qëllimin e Planit të Përgatitjes </w:t>
      </w:r>
    </w:p>
    <w:p w:rsidR="000C5868" w:rsidRPr="000C5868" w:rsidRDefault="000C5868" w:rsidP="000C5868">
      <w:pPr>
        <w:pStyle w:val="Paragrafi"/>
      </w:pPr>
      <w:r w:rsidRPr="000C5868">
        <w:t xml:space="preserve">• Fushën e Planit të Përgatitjes </w:t>
      </w:r>
    </w:p>
    <w:p w:rsidR="000C5868" w:rsidRPr="000C5868" w:rsidRDefault="000C5868" w:rsidP="000C5868">
      <w:pPr>
        <w:pStyle w:val="Paragrafi"/>
      </w:pPr>
      <w:r w:rsidRPr="000C5868">
        <w:t xml:space="preserve">• Konceptin e Përgatitjes MTM200 </w:t>
      </w:r>
    </w:p>
    <w:p w:rsidR="000C5868" w:rsidRPr="000C5868" w:rsidRDefault="000C5868" w:rsidP="000C5868">
      <w:pPr>
        <w:pStyle w:val="Paragrafi"/>
        <w:rPr>
          <w:lang w:val="de-DE"/>
        </w:rPr>
      </w:pPr>
      <w:r w:rsidRPr="000C5868">
        <w:rPr>
          <w:lang w:val="de-DE"/>
        </w:rPr>
        <w:t xml:space="preserve">• Përbërjen e personelit që përgatitet </w:t>
      </w:r>
    </w:p>
    <w:p w:rsidR="000C5868" w:rsidRPr="000C5868" w:rsidRDefault="000C5868" w:rsidP="000C5868">
      <w:pPr>
        <w:pStyle w:val="Paragrafi"/>
        <w:rPr>
          <w:lang w:val="de-DE"/>
        </w:rPr>
      </w:pPr>
      <w:r w:rsidRPr="000C5868">
        <w:rPr>
          <w:lang w:val="de-DE"/>
        </w:rPr>
        <w:t>• Vendin, Përmbajtjen dhe Kohën e Trajnimit</w:t>
      </w:r>
    </w:p>
    <w:p w:rsidR="000C5868" w:rsidRPr="000C5868" w:rsidRDefault="000C5868" w:rsidP="000C5868">
      <w:pPr>
        <w:pStyle w:val="Paragrafi"/>
        <w:rPr>
          <w:lang w:val="de-DE"/>
        </w:rPr>
      </w:pPr>
      <w:r w:rsidRPr="000C5868">
        <w:rPr>
          <w:lang w:val="de-DE"/>
        </w:rPr>
        <w:t>• Pajisjet e Nevojshme</w:t>
      </w:r>
    </w:p>
    <w:p w:rsidR="000C5868" w:rsidRPr="000C5868" w:rsidRDefault="000C5868" w:rsidP="000C5868">
      <w:pPr>
        <w:pStyle w:val="Paragrafi"/>
        <w:rPr>
          <w:lang w:val="de-DE"/>
        </w:rPr>
      </w:pPr>
      <w:r w:rsidRPr="000C5868">
        <w:rPr>
          <w:lang w:val="de-DE"/>
        </w:rPr>
        <w:t xml:space="preserve">• Mbështetjen e Trajnimit të Kontraktorit </w:t>
      </w:r>
    </w:p>
    <w:p w:rsidR="000C5868" w:rsidRPr="000C5868" w:rsidRDefault="000C5868" w:rsidP="000C5868">
      <w:pPr>
        <w:pStyle w:val="Paragrafi"/>
        <w:rPr>
          <w:lang w:val="de-DE"/>
        </w:rPr>
      </w:pPr>
      <w:r w:rsidRPr="000C5868">
        <w:rPr>
          <w:lang w:val="de-DE"/>
        </w:rPr>
        <w:t>• Programet e Trajnimit</w:t>
      </w:r>
    </w:p>
    <w:p w:rsidR="000C5868" w:rsidRPr="000C5868" w:rsidRDefault="000C5868" w:rsidP="000C5868">
      <w:pPr>
        <w:pStyle w:val="Paragrafi"/>
        <w:rPr>
          <w:lang w:val="de-DE"/>
        </w:rPr>
      </w:pPr>
      <w:r w:rsidRPr="000C5868">
        <w:rPr>
          <w:lang w:val="de-DE"/>
        </w:rPr>
        <w:t>Programi Mësimor i SIVHD tregon saktesisht se kur do të zhvillohen seancat e ndryshme trajnuese.</w:t>
      </w:r>
    </w:p>
    <w:p w:rsidR="000C5868" w:rsidRPr="000C5868" w:rsidRDefault="000C5868" w:rsidP="000C5868">
      <w:pPr>
        <w:pStyle w:val="Paragrafi"/>
        <w:rPr>
          <w:lang w:val="de-DE"/>
        </w:rPr>
      </w:pPr>
    </w:p>
    <w:p w:rsidR="000C5868" w:rsidRPr="000C5868" w:rsidRDefault="000C5868" w:rsidP="000C5868">
      <w:pPr>
        <w:pStyle w:val="Paragrafi"/>
      </w:pPr>
      <w:r w:rsidRPr="000C5868">
        <w:br w:type="page"/>
        <w:t>Shtojca A</w:t>
      </w:r>
    </w:p>
    <w:p w:rsidR="000C5868" w:rsidRPr="000C5868" w:rsidRDefault="000C5868" w:rsidP="000C5868">
      <w:pPr>
        <w:pStyle w:val="Paragrafi"/>
      </w:pPr>
    </w:p>
    <w:p w:rsidR="000C5868" w:rsidRPr="000C5868" w:rsidRDefault="000C5868" w:rsidP="000C5868">
      <w:pPr>
        <w:pStyle w:val="Paragrafi"/>
      </w:pPr>
      <w:r w:rsidRPr="000C5868">
        <w:t xml:space="preserve">Lista e Pajisjeve të SIVHD </w:t>
      </w:r>
    </w:p>
    <w:p w:rsidR="000C5868" w:rsidRPr="000C5868" w:rsidRDefault="000C5868" w:rsidP="000C5868">
      <w:pPr>
        <w:pStyle w:val="Paragrafi"/>
      </w:pPr>
      <w:r w:rsidRPr="000C5868">
        <w:t>Kjo shtojcë përcakton pajisjet që jepen nga Lockheed Martin për Sistemin e Vëzhgimit Bregdetar Shqiptar. Tabela A-1 liston pajisjet që dorëzohen për Sistemin FAT dhe radarë; tabela A-2 liston pajisjet e infrastrukturës së qendrës (pikës) si pjesë e pajisjes të kullës dhe dorëzimin e gjeneratorit/strehimit; tabela A-3 liston pajisjet e WAN që dorëzohen për pajisjet mikrovalë.</w:t>
      </w:r>
    </w:p>
    <w:p w:rsidR="000C5868" w:rsidRPr="000C5868" w:rsidRDefault="000C5868" w:rsidP="000C5868">
      <w:pPr>
        <w:pStyle w:val="Paragrafi"/>
      </w:pPr>
      <w:r w:rsidRPr="000C5868">
        <w:t>Çmimet e treguara në Tabelën A-1 janë të vlefshme vetëm nëse e gjithë SIVHD, siç përcaktohet në Qëllimin e Furnizimit, do të blihet për Çmimin e Kontratës të përcaktuar në Afatet dhe Kushtet. Lockheed Martin ruan të drejtën të zëvendësojë pjesët sipas Afatet dhe Kushtet e kontratës.</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sectPr w:rsidR="000C5868" w:rsidRPr="000C5868" w:rsidSect="000C5868">
          <w:footerReference w:type="even" r:id="rId10"/>
          <w:footerReference w:type="default" r:id="rId11"/>
          <w:pgSz w:w="11909" w:h="16834" w:code="9"/>
          <w:pgMar w:top="1418" w:right="1418" w:bottom="1418" w:left="1418" w:header="1304" w:footer="1134" w:gutter="0"/>
          <w:pgNumType w:start="3809"/>
          <w:cols w:space="720"/>
          <w:noEndnote/>
        </w:sectPr>
      </w:pPr>
    </w:p>
    <w:p w:rsidR="000C5868" w:rsidRPr="000C5868" w:rsidRDefault="000C5868" w:rsidP="000C5868">
      <w:pPr>
        <w:pStyle w:val="Paragrafi"/>
      </w:pPr>
      <w:bookmarkStart w:id="1" w:name="_Toc118783161"/>
    </w:p>
    <w:p w:rsidR="000C5868" w:rsidRPr="000C5868" w:rsidRDefault="00DA6907" w:rsidP="000C5868">
      <w:pPr>
        <w:pStyle w:val="Figure"/>
      </w:pPr>
      <w:r w:rsidRPr="000C5868">
        <w:rPr>
          <w:noProof/>
          <w:lang w:val="en-GB" w:eastAsia="en-GB"/>
        </w:rPr>
        <w:drawing>
          <wp:inline distT="0" distB="0" distL="0" distR="0">
            <wp:extent cx="7934325" cy="5543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4325" cy="5543550"/>
                    </a:xfrm>
                    <a:prstGeom prst="rect">
                      <a:avLst/>
                    </a:prstGeom>
                    <a:noFill/>
                    <a:ln>
                      <a:noFill/>
                    </a:ln>
                  </pic:spPr>
                </pic:pic>
              </a:graphicData>
            </a:graphic>
          </wp:inline>
        </w:drawing>
      </w:r>
      <w:r w:rsidR="000C5868" w:rsidRPr="000C5868">
        <w:br w:type="page"/>
      </w:r>
      <w:r w:rsidRPr="000C5868">
        <w:rPr>
          <w:noProof/>
          <w:lang w:val="en-GB" w:eastAsia="en-GB"/>
        </w:rPr>
        <w:drawing>
          <wp:inline distT="0" distB="0" distL="0" distR="0">
            <wp:extent cx="7991475" cy="5191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91475" cy="5191125"/>
                    </a:xfrm>
                    <a:prstGeom prst="rect">
                      <a:avLst/>
                    </a:prstGeom>
                    <a:noFill/>
                    <a:ln>
                      <a:noFill/>
                    </a:ln>
                  </pic:spPr>
                </pic:pic>
              </a:graphicData>
            </a:graphic>
          </wp:inline>
        </w:drawing>
      </w:r>
    </w:p>
    <w:p w:rsidR="000C5868" w:rsidRPr="000C5868" w:rsidRDefault="000C5868" w:rsidP="000C5868">
      <w:pPr>
        <w:pStyle w:val="Paragrafi"/>
      </w:pPr>
    </w:p>
    <w:p w:rsidR="000C5868" w:rsidRPr="000C5868" w:rsidRDefault="00DA6907" w:rsidP="000C5868">
      <w:pPr>
        <w:pStyle w:val="Figure"/>
      </w:pPr>
      <w:r w:rsidRPr="000C5868">
        <w:rPr>
          <w:noProof/>
          <w:lang w:val="en-GB" w:eastAsia="en-GB"/>
        </w:rPr>
        <w:drawing>
          <wp:inline distT="0" distB="0" distL="0" distR="0">
            <wp:extent cx="7905750" cy="533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0" cy="5334000"/>
                    </a:xfrm>
                    <a:prstGeom prst="rect">
                      <a:avLst/>
                    </a:prstGeom>
                    <a:noFill/>
                    <a:ln>
                      <a:noFill/>
                    </a:ln>
                  </pic:spPr>
                </pic:pic>
              </a:graphicData>
            </a:graphic>
          </wp:inline>
        </w:drawing>
      </w:r>
    </w:p>
    <w:p w:rsidR="000C5868" w:rsidRPr="000C5868" w:rsidRDefault="00DA6907" w:rsidP="000C5868">
      <w:pPr>
        <w:pStyle w:val="Figure"/>
      </w:pPr>
      <w:r w:rsidRPr="000C5868">
        <w:rPr>
          <w:noProof/>
          <w:lang w:val="en-GB" w:eastAsia="en-GB"/>
        </w:rPr>
        <w:drawing>
          <wp:inline distT="0" distB="0" distL="0" distR="0">
            <wp:extent cx="8258175" cy="5295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8175" cy="5295900"/>
                    </a:xfrm>
                    <a:prstGeom prst="rect">
                      <a:avLst/>
                    </a:prstGeom>
                    <a:noFill/>
                    <a:ln>
                      <a:noFill/>
                    </a:ln>
                  </pic:spPr>
                </pic:pic>
              </a:graphicData>
            </a:graphic>
          </wp:inline>
        </w:drawing>
      </w:r>
    </w:p>
    <w:p w:rsidR="000C5868" w:rsidRPr="000C5868" w:rsidRDefault="000C5868" w:rsidP="000C5868">
      <w:pPr>
        <w:pStyle w:val="Paragrafi"/>
        <w:sectPr w:rsidR="000C5868" w:rsidRPr="000C5868">
          <w:pgSz w:w="16834" w:h="11909" w:orient="landscape" w:code="9"/>
          <w:pgMar w:top="1296" w:right="1440" w:bottom="1296" w:left="1440" w:header="720" w:footer="720" w:gutter="0"/>
          <w:cols w:space="720"/>
          <w:noEndnote/>
        </w:sectPr>
      </w:pPr>
    </w:p>
    <w:p w:rsidR="000C5868" w:rsidRPr="000C5868" w:rsidRDefault="000C5868" w:rsidP="000C5868">
      <w:pPr>
        <w:pStyle w:val="Paragrafi"/>
        <w:rPr>
          <w:lang w:val="de-DE"/>
        </w:rPr>
      </w:pPr>
      <w:r w:rsidRPr="000C5868">
        <w:rPr>
          <w:lang w:val="de-DE"/>
        </w:rPr>
        <w:t xml:space="preserve">Tabela A-2 Pajisjet e Infrastrukturës së Qendrës të VHD </w:t>
      </w:r>
      <w:bookmarkEnd w:id="1"/>
    </w:p>
    <w:p w:rsidR="000C5868" w:rsidRPr="000C5868" w:rsidRDefault="000C5868" w:rsidP="000C5868">
      <w:pPr>
        <w:pStyle w:val="Paragrafi"/>
      </w:pPr>
      <w:r w:rsidRPr="000C5868">
        <w:t xml:space="preserve">(Kullat, Gjeneratorët e Ushqimit dhe Strehimet për Pajisjet) </w:t>
      </w:r>
    </w:p>
    <w:p w:rsidR="000C5868" w:rsidRPr="000C5868" w:rsidRDefault="000C5868" w:rsidP="000C5868">
      <w:pPr>
        <w:pStyle w:val="Paragrafi"/>
      </w:pPr>
    </w:p>
    <w:tbl>
      <w:tblPr>
        <w:tblW w:w="9107" w:type="dxa"/>
        <w:jc w:val="center"/>
        <w:tblLayout w:type="fixed"/>
        <w:tblCellMar>
          <w:left w:w="30" w:type="dxa"/>
          <w:right w:w="30" w:type="dxa"/>
        </w:tblCellMar>
        <w:tblLook w:val="0000" w:firstRow="0" w:lastRow="0" w:firstColumn="0" w:lastColumn="0" w:noHBand="0" w:noVBand="0"/>
      </w:tblPr>
      <w:tblGrid>
        <w:gridCol w:w="1576"/>
        <w:gridCol w:w="1439"/>
        <w:gridCol w:w="1749"/>
        <w:gridCol w:w="1327"/>
        <w:gridCol w:w="1284"/>
        <w:gridCol w:w="1732"/>
      </w:tblGrid>
      <w:tr w:rsidR="000C5868" w:rsidRPr="000C5868">
        <w:tblPrEx>
          <w:tblCellMar>
            <w:top w:w="0" w:type="dxa"/>
            <w:bottom w:w="0" w:type="dxa"/>
          </w:tblCellMar>
        </w:tblPrEx>
        <w:trPr>
          <w:cantSplit/>
          <w:trHeight w:val="730"/>
          <w:jc w:val="center"/>
        </w:trPr>
        <w:tc>
          <w:tcPr>
            <w:tcW w:w="1576" w:type="dxa"/>
            <w:vMerge w:val="restart"/>
            <w:tcBorders>
              <w:top w:val="single" w:sz="6" w:space="0" w:color="000000"/>
              <w:left w:val="single" w:sz="6" w:space="0" w:color="000000"/>
              <w:right w:val="single" w:sz="6" w:space="0" w:color="000000"/>
            </w:tcBorders>
            <w:shd w:val="pct12" w:color="auto" w:fill="auto"/>
            <w:vAlign w:val="center"/>
          </w:tcPr>
          <w:p w:rsidR="000C5868" w:rsidRPr="000C5868" w:rsidRDefault="000C5868" w:rsidP="000C5868">
            <w:pPr>
              <w:pStyle w:val="Tabele"/>
            </w:pPr>
            <w:r w:rsidRPr="000C5868">
              <w:t>Emri i Qendrës</w:t>
            </w:r>
          </w:p>
        </w:tc>
        <w:tc>
          <w:tcPr>
            <w:tcW w:w="1439" w:type="dxa"/>
            <w:vMerge w:val="restart"/>
            <w:tcBorders>
              <w:top w:val="single" w:sz="6" w:space="0" w:color="000000"/>
              <w:left w:val="single" w:sz="6" w:space="0" w:color="000000"/>
              <w:right w:val="single" w:sz="12" w:space="0" w:color="000000"/>
            </w:tcBorders>
            <w:shd w:val="pct12" w:color="auto" w:fill="auto"/>
            <w:vAlign w:val="center"/>
          </w:tcPr>
          <w:p w:rsidR="000C5868" w:rsidRPr="000C5868" w:rsidRDefault="000C5868" w:rsidP="000C5868">
            <w:pPr>
              <w:pStyle w:val="Tabele"/>
            </w:pPr>
            <w:r w:rsidRPr="000C5868">
              <w:t>Vend-</w:t>
            </w:r>
          </w:p>
          <w:p w:rsidR="000C5868" w:rsidRPr="000C5868" w:rsidRDefault="000C5868" w:rsidP="000C5868">
            <w:pPr>
              <w:pStyle w:val="Tabele"/>
            </w:pPr>
            <w:r w:rsidRPr="000C5868">
              <w:t>ndodhja</w:t>
            </w:r>
          </w:p>
        </w:tc>
        <w:tc>
          <w:tcPr>
            <w:tcW w:w="1749" w:type="dxa"/>
            <w:vMerge w:val="restart"/>
            <w:tcBorders>
              <w:top w:val="single" w:sz="6" w:space="0" w:color="000000"/>
              <w:left w:val="single" w:sz="12" w:space="0" w:color="000000"/>
              <w:right w:val="single" w:sz="6" w:space="0" w:color="000000"/>
            </w:tcBorders>
            <w:shd w:val="pct12" w:color="auto" w:fill="auto"/>
            <w:vAlign w:val="center"/>
          </w:tcPr>
          <w:p w:rsidR="000C5868" w:rsidRPr="000C5868" w:rsidRDefault="000C5868" w:rsidP="000C5868">
            <w:pPr>
              <w:pStyle w:val="Tabele"/>
            </w:pPr>
            <w:r w:rsidRPr="000C5868">
              <w:t>Kulla 1</w:t>
            </w:r>
          </w:p>
          <w:p w:rsidR="000C5868" w:rsidRPr="000C5868" w:rsidRDefault="000C5868" w:rsidP="000C5868">
            <w:pPr>
              <w:pStyle w:val="Tabele"/>
            </w:pPr>
            <w:r w:rsidRPr="000C5868">
              <w:t>(lartësia)</w:t>
            </w:r>
          </w:p>
        </w:tc>
        <w:tc>
          <w:tcPr>
            <w:tcW w:w="2611" w:type="dxa"/>
            <w:gridSpan w:val="2"/>
            <w:tcBorders>
              <w:top w:val="single" w:sz="6" w:space="0" w:color="000000"/>
              <w:left w:val="single" w:sz="6" w:space="0" w:color="000000"/>
              <w:bottom w:val="single" w:sz="6" w:space="0" w:color="000000"/>
              <w:right w:val="single" w:sz="6" w:space="0" w:color="000000"/>
            </w:tcBorders>
            <w:shd w:val="pct12" w:color="auto" w:fill="auto"/>
            <w:vAlign w:val="center"/>
          </w:tcPr>
          <w:p w:rsidR="000C5868" w:rsidRPr="000C5868" w:rsidRDefault="000C5868" w:rsidP="000C5868">
            <w:pPr>
              <w:pStyle w:val="Tabele"/>
            </w:pPr>
            <w:r w:rsidRPr="000C5868">
              <w:t xml:space="preserve">Gjenerator 12 kw </w:t>
            </w:r>
          </w:p>
        </w:tc>
        <w:tc>
          <w:tcPr>
            <w:tcW w:w="1732" w:type="dxa"/>
            <w:vMerge w:val="restart"/>
            <w:tcBorders>
              <w:top w:val="single" w:sz="6" w:space="0" w:color="000000"/>
              <w:left w:val="single" w:sz="6" w:space="0" w:color="000000"/>
              <w:right w:val="single" w:sz="6" w:space="0" w:color="000000"/>
            </w:tcBorders>
            <w:shd w:val="pct12" w:color="auto" w:fill="auto"/>
            <w:vAlign w:val="center"/>
          </w:tcPr>
          <w:p w:rsidR="000C5868" w:rsidRPr="000C5868" w:rsidRDefault="000C5868" w:rsidP="000C5868">
            <w:pPr>
              <w:pStyle w:val="Tabele"/>
              <w:rPr>
                <w:lang w:val="de-DE"/>
              </w:rPr>
            </w:pPr>
            <w:r w:rsidRPr="000C5868">
              <w:rPr>
                <w:lang w:val="de-DE"/>
              </w:rPr>
              <w:t>Pajisjet e Kabinës elektrike 2</w:t>
            </w:r>
          </w:p>
          <w:p w:rsidR="000C5868" w:rsidRPr="000C5868" w:rsidRDefault="000C5868" w:rsidP="000C5868">
            <w:pPr>
              <w:pStyle w:val="Tabele"/>
              <w:rPr>
                <w:lang w:val="de-DE"/>
              </w:rPr>
            </w:pPr>
            <w:r w:rsidRPr="000C5868">
              <w:rPr>
                <w:lang w:val="de-DE"/>
              </w:rPr>
              <w:t>(madhësia nominale)</w:t>
            </w:r>
          </w:p>
        </w:tc>
      </w:tr>
      <w:tr w:rsidR="000C5868" w:rsidRPr="000C5868">
        <w:tblPrEx>
          <w:tblCellMar>
            <w:top w:w="0" w:type="dxa"/>
            <w:bottom w:w="0" w:type="dxa"/>
          </w:tblCellMar>
        </w:tblPrEx>
        <w:trPr>
          <w:cantSplit/>
          <w:trHeight w:val="730"/>
          <w:jc w:val="center"/>
        </w:trPr>
        <w:tc>
          <w:tcPr>
            <w:tcW w:w="1576" w:type="dxa"/>
            <w:vMerge/>
            <w:tcBorders>
              <w:left w:val="single" w:sz="6" w:space="0" w:color="000000"/>
              <w:bottom w:val="single" w:sz="12" w:space="0" w:color="000000"/>
              <w:right w:val="single" w:sz="6" w:space="0" w:color="000000"/>
            </w:tcBorders>
            <w:shd w:val="clear" w:color="auto" w:fill="FFCC99"/>
          </w:tcPr>
          <w:p w:rsidR="000C5868" w:rsidRPr="000C5868" w:rsidRDefault="000C5868" w:rsidP="000C5868">
            <w:pPr>
              <w:pStyle w:val="Tabele"/>
              <w:rPr>
                <w:lang w:val="de-DE"/>
              </w:rPr>
            </w:pPr>
          </w:p>
        </w:tc>
        <w:tc>
          <w:tcPr>
            <w:tcW w:w="1439" w:type="dxa"/>
            <w:vMerge/>
            <w:tcBorders>
              <w:left w:val="single" w:sz="6" w:space="0" w:color="000000"/>
              <w:bottom w:val="single" w:sz="12" w:space="0" w:color="000000"/>
              <w:right w:val="single" w:sz="12" w:space="0" w:color="000000"/>
            </w:tcBorders>
            <w:shd w:val="clear" w:color="auto" w:fill="FFCC99"/>
          </w:tcPr>
          <w:p w:rsidR="000C5868" w:rsidRPr="000C5868" w:rsidRDefault="000C5868" w:rsidP="000C5868">
            <w:pPr>
              <w:pStyle w:val="Tabele"/>
              <w:rPr>
                <w:lang w:val="de-DE"/>
              </w:rPr>
            </w:pPr>
          </w:p>
        </w:tc>
        <w:tc>
          <w:tcPr>
            <w:tcW w:w="1749" w:type="dxa"/>
            <w:vMerge/>
            <w:tcBorders>
              <w:left w:val="single" w:sz="12" w:space="0" w:color="000000"/>
              <w:bottom w:val="single" w:sz="12" w:space="0" w:color="000000"/>
              <w:right w:val="single" w:sz="6" w:space="0" w:color="000000"/>
            </w:tcBorders>
            <w:shd w:val="clear" w:color="auto" w:fill="FFCC99"/>
          </w:tcPr>
          <w:p w:rsidR="000C5868" w:rsidRPr="000C5868" w:rsidRDefault="000C5868" w:rsidP="000C5868">
            <w:pPr>
              <w:pStyle w:val="Tabele"/>
              <w:rPr>
                <w:lang w:val="de-DE"/>
              </w:rPr>
            </w:pPr>
          </w:p>
        </w:tc>
        <w:tc>
          <w:tcPr>
            <w:tcW w:w="1327" w:type="dxa"/>
            <w:tcBorders>
              <w:top w:val="single" w:sz="6" w:space="0" w:color="000000"/>
              <w:left w:val="single" w:sz="6" w:space="0" w:color="000000"/>
              <w:bottom w:val="single" w:sz="12" w:space="0" w:color="000000"/>
              <w:right w:val="single" w:sz="6" w:space="0" w:color="000000"/>
            </w:tcBorders>
            <w:shd w:val="pct12" w:color="auto" w:fill="auto"/>
          </w:tcPr>
          <w:p w:rsidR="000C5868" w:rsidRPr="000C5868" w:rsidRDefault="000C5868" w:rsidP="000C5868">
            <w:pPr>
              <w:pStyle w:val="Tabele"/>
            </w:pPr>
            <w:r w:rsidRPr="000C5868">
              <w:t>Numri i gjeneratorëve</w:t>
            </w:r>
          </w:p>
        </w:tc>
        <w:tc>
          <w:tcPr>
            <w:tcW w:w="1284" w:type="dxa"/>
            <w:tcBorders>
              <w:top w:val="single" w:sz="6" w:space="0" w:color="000000"/>
              <w:left w:val="single" w:sz="6" w:space="0" w:color="000000"/>
              <w:bottom w:val="single" w:sz="12" w:space="0" w:color="000000"/>
              <w:right w:val="single" w:sz="6" w:space="0" w:color="000000"/>
            </w:tcBorders>
            <w:shd w:val="pct12" w:color="auto" w:fill="auto"/>
          </w:tcPr>
          <w:p w:rsidR="000C5868" w:rsidRPr="000C5868" w:rsidRDefault="000C5868" w:rsidP="000C5868">
            <w:pPr>
              <w:pStyle w:val="Tabele"/>
            </w:pPr>
            <w:r w:rsidRPr="000C5868">
              <w:t xml:space="preserve">Depozitë karburanti </w:t>
            </w:r>
          </w:p>
          <w:p w:rsidR="000C5868" w:rsidRPr="000C5868" w:rsidRDefault="000C5868" w:rsidP="000C5868">
            <w:pPr>
              <w:pStyle w:val="Tabele"/>
            </w:pPr>
            <w:r w:rsidRPr="000C5868">
              <w:t xml:space="preserve">në ditë </w:t>
            </w:r>
          </w:p>
        </w:tc>
        <w:tc>
          <w:tcPr>
            <w:tcW w:w="1732" w:type="dxa"/>
            <w:vMerge/>
            <w:tcBorders>
              <w:left w:val="single" w:sz="6" w:space="0" w:color="000000"/>
              <w:bottom w:val="single" w:sz="12" w:space="0" w:color="000000"/>
              <w:right w:val="single" w:sz="6" w:space="0" w:color="000000"/>
            </w:tcBorders>
            <w:shd w:val="clear" w:color="auto" w:fill="FFCC99"/>
          </w:tcPr>
          <w:p w:rsidR="000C5868" w:rsidRPr="000C5868" w:rsidRDefault="000C5868" w:rsidP="000C5868">
            <w:pPr>
              <w:pStyle w:val="Tabele"/>
            </w:pPr>
          </w:p>
        </w:tc>
      </w:tr>
      <w:tr w:rsidR="000C5868" w:rsidRPr="000C5868">
        <w:tblPrEx>
          <w:tblCellMar>
            <w:top w:w="0" w:type="dxa"/>
            <w:bottom w:w="0" w:type="dxa"/>
          </w:tblCellMar>
        </w:tblPrEx>
        <w:trPr>
          <w:cantSplit/>
          <w:jc w:val="center"/>
        </w:trPr>
        <w:tc>
          <w:tcPr>
            <w:tcW w:w="1576" w:type="dxa"/>
            <w:tcBorders>
              <w:top w:val="single" w:sz="12"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Komanda e Flotës</w:t>
            </w:r>
          </w:p>
        </w:tc>
        <w:tc>
          <w:tcPr>
            <w:tcW w:w="1439" w:type="dxa"/>
            <w:tcBorders>
              <w:top w:val="single" w:sz="12"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41 17.535 </w:t>
            </w:r>
          </w:p>
          <w:p w:rsidR="000C5868" w:rsidRPr="000C5868" w:rsidRDefault="000C5868" w:rsidP="000C5868">
            <w:pPr>
              <w:pStyle w:val="Tabele"/>
            </w:pPr>
            <w:r w:rsidRPr="000C5868">
              <w:t>E 19 30.688</w:t>
            </w:r>
          </w:p>
        </w:tc>
        <w:tc>
          <w:tcPr>
            <w:tcW w:w="1749" w:type="dxa"/>
            <w:tcBorders>
              <w:top w:val="single" w:sz="12"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Nuk ka</w:t>
            </w:r>
          </w:p>
        </w:tc>
        <w:tc>
          <w:tcPr>
            <w:tcW w:w="1327" w:type="dxa"/>
            <w:tcBorders>
              <w:top w:val="single" w:sz="12"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1</w:t>
            </w:r>
          </w:p>
        </w:tc>
        <w:tc>
          <w:tcPr>
            <w:tcW w:w="1284" w:type="dxa"/>
            <w:tcBorders>
              <w:top w:val="single" w:sz="12"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12"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 xml:space="preserve">SH Distriktit Detar Verior </w:t>
            </w:r>
          </w:p>
        </w:tc>
        <w:tc>
          <w:tcPr>
            <w:tcW w:w="1439" w:type="dxa"/>
            <w:tcBorders>
              <w:top w:val="single" w:sz="6" w:space="0" w:color="000000"/>
              <w:left w:val="single" w:sz="6" w:space="0" w:color="000000"/>
              <w:right w:val="single" w:sz="12" w:space="0" w:color="000000"/>
            </w:tcBorders>
          </w:tcPr>
          <w:p w:rsidR="000C5868" w:rsidRPr="000C5868" w:rsidRDefault="000C5868" w:rsidP="000C5868">
            <w:pPr>
              <w:pStyle w:val="Tabele"/>
            </w:pPr>
            <w:r w:rsidRPr="000C5868">
              <w:t>N 41 24.514</w:t>
            </w:r>
          </w:p>
          <w:p w:rsidR="000C5868" w:rsidRPr="000C5868" w:rsidRDefault="000C5868" w:rsidP="000C5868">
            <w:pPr>
              <w:pStyle w:val="Tabele"/>
            </w:pPr>
            <w:r w:rsidRPr="000C5868">
              <w:t>E 19 23.808</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Zinxhir Comms </w:t>
            </w:r>
          </w:p>
          <w:p w:rsidR="000C5868" w:rsidRPr="000C5868" w:rsidRDefault="000C5868" w:rsidP="000C5868">
            <w:pPr>
              <w:pStyle w:val="Tabele"/>
            </w:pPr>
            <w:r w:rsidRPr="000C5868">
              <w:t>(40m)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1</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SH Distriktit Detar Jugor</w:t>
            </w:r>
          </w:p>
        </w:tc>
        <w:tc>
          <w:tcPr>
            <w:tcW w:w="1439" w:type="dxa"/>
            <w:tcBorders>
              <w:top w:val="single" w:sz="6" w:space="0" w:color="000000"/>
              <w:left w:val="single" w:sz="6" w:space="0" w:color="000000"/>
              <w:right w:val="single" w:sz="12" w:space="0" w:color="000000"/>
            </w:tcBorders>
          </w:tcPr>
          <w:p w:rsidR="000C5868" w:rsidRPr="000C5868" w:rsidRDefault="000C5868" w:rsidP="000C5868">
            <w:pPr>
              <w:pStyle w:val="Tabele"/>
            </w:pPr>
            <w:r w:rsidRPr="000C5868">
              <w:t>N 40 19.614</w:t>
            </w:r>
          </w:p>
          <w:p w:rsidR="000C5868" w:rsidRPr="000C5868" w:rsidRDefault="000C5868" w:rsidP="000C5868">
            <w:pPr>
              <w:pStyle w:val="Tabele"/>
            </w:pPr>
            <w:r w:rsidRPr="000C5868">
              <w:t>E 19 25.082</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asnjë</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1</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Sarandë</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N 39 52.468</w:t>
            </w:r>
          </w:p>
          <w:p w:rsidR="000C5868" w:rsidRPr="000C5868" w:rsidRDefault="000C5868" w:rsidP="000C5868">
            <w:pPr>
              <w:pStyle w:val="Tabele"/>
            </w:pPr>
            <w:r w:rsidRPr="000C5868">
              <w:t>E 19 59.179</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Zinxhir Comms (30m)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2</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Shëngjin</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41 48.632 </w:t>
            </w:r>
          </w:p>
          <w:p w:rsidR="000C5868" w:rsidRPr="000C5868" w:rsidRDefault="000C5868" w:rsidP="000C5868">
            <w:pPr>
              <w:pStyle w:val="Tabele"/>
            </w:pPr>
            <w:r w:rsidRPr="000C5868">
              <w:t>E 19 34.988</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Radar vetmbështetës  </w:t>
            </w:r>
          </w:p>
          <w:p w:rsidR="000C5868" w:rsidRPr="000C5868" w:rsidRDefault="000C5868" w:rsidP="000C5868">
            <w:pPr>
              <w:pStyle w:val="Tabele"/>
            </w:pPr>
            <w:r w:rsidRPr="000C5868">
              <w:t>(30m)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2</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Durrës</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41 19.945 </w:t>
            </w:r>
          </w:p>
          <w:p w:rsidR="000C5868" w:rsidRPr="000C5868" w:rsidRDefault="000C5868" w:rsidP="000C5868">
            <w:pPr>
              <w:pStyle w:val="Tabele"/>
            </w:pPr>
            <w:r w:rsidRPr="000C5868">
              <w:t>E 19 25.440</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Radar vetmbështetës  </w:t>
            </w:r>
          </w:p>
          <w:p w:rsidR="000C5868" w:rsidRPr="000C5868" w:rsidRDefault="000C5868" w:rsidP="000C5868">
            <w:pPr>
              <w:pStyle w:val="Tabele"/>
            </w:pPr>
            <w:r w:rsidRPr="000C5868">
              <w:t>(5m)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2</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asnjë</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Hidrovor</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40 52.819 </w:t>
            </w:r>
          </w:p>
          <w:p w:rsidR="000C5868" w:rsidRPr="000C5868" w:rsidRDefault="000C5868" w:rsidP="000C5868">
            <w:pPr>
              <w:pStyle w:val="Tabele"/>
            </w:pPr>
            <w:r w:rsidRPr="000C5868">
              <w:t>E 19 25.440</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Radar vetmbështetës  </w:t>
            </w:r>
          </w:p>
          <w:p w:rsidR="000C5868" w:rsidRPr="000C5868" w:rsidRDefault="000C5868" w:rsidP="000C5868">
            <w:pPr>
              <w:pStyle w:val="Tabele"/>
            </w:pPr>
            <w:r w:rsidRPr="000C5868">
              <w:t>(30m)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1</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(4m x 2.5m)</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Sazan</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40 30.165 </w:t>
            </w:r>
          </w:p>
          <w:p w:rsidR="000C5868" w:rsidRPr="000C5868" w:rsidRDefault="000C5868" w:rsidP="000C5868">
            <w:pPr>
              <w:pStyle w:val="Tabele"/>
            </w:pPr>
            <w:r w:rsidRPr="000C5868">
              <w:t>E 19 16.340</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Radar vetmbështetës  </w:t>
            </w:r>
          </w:p>
          <w:p w:rsidR="000C5868" w:rsidRPr="000C5868" w:rsidRDefault="000C5868" w:rsidP="000C5868">
            <w:pPr>
              <w:pStyle w:val="Tabele"/>
            </w:pPr>
            <w:r w:rsidRPr="000C5868">
              <w:t>(15m)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3</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30</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(4m x 2.5m)</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Llogara</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40 12.065 </w:t>
            </w:r>
          </w:p>
          <w:p w:rsidR="000C5868" w:rsidRPr="000C5868" w:rsidRDefault="000C5868" w:rsidP="000C5868">
            <w:pPr>
              <w:pStyle w:val="Tabele"/>
            </w:pPr>
            <w:r w:rsidRPr="000C5868">
              <w:t>E 19 33.903</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Radar vetmbështetës  (15m)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3</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30</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(4m x 2.5m)</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Porto</w:t>
              </w:r>
            </w:smartTag>
            <w:r w:rsidRPr="000C5868">
              <w:t xml:space="preserve"> </w:t>
            </w:r>
            <w:smartTag w:uri="urn:schemas-microsoft-com:office:smarttags" w:element="City">
              <w:smartTag w:uri="urn:schemas-microsoft-com:office:smarttags" w:element="place">
                <w:r w:rsidRPr="000C5868">
                  <w:t>Palermo</w:t>
                </w:r>
              </w:smartTag>
            </w:smartTag>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 xml:space="preserve">N 40 03.003 </w:t>
            </w:r>
          </w:p>
          <w:p w:rsidR="000C5868" w:rsidRPr="000C5868" w:rsidRDefault="000C5868" w:rsidP="000C5868">
            <w:pPr>
              <w:pStyle w:val="Tabele"/>
            </w:pPr>
            <w:r w:rsidRPr="000C5868">
              <w:t>E 19 47.635</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 xml:space="preserve">Radar     vetmbështetës </w:t>
            </w:r>
          </w:p>
          <w:p w:rsidR="000C5868" w:rsidRPr="000C5868" w:rsidRDefault="000C5868" w:rsidP="000C5868">
            <w:pPr>
              <w:pStyle w:val="Tabele"/>
            </w:pPr>
            <w:r w:rsidRPr="000C5868">
              <w:t>(15m)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2</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(4m x 2.5m)</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Ksamil</w:t>
            </w:r>
          </w:p>
        </w:tc>
        <w:tc>
          <w:tcPr>
            <w:tcW w:w="1439" w:type="dxa"/>
            <w:tcBorders>
              <w:top w:val="single" w:sz="6" w:space="0" w:color="000000"/>
              <w:left w:val="single" w:sz="6" w:space="0" w:color="000000"/>
              <w:bottom w:val="single" w:sz="6" w:space="0" w:color="000000"/>
              <w:right w:val="single" w:sz="12" w:space="0" w:color="000000"/>
            </w:tcBorders>
          </w:tcPr>
          <w:p w:rsidR="000C5868" w:rsidRPr="000C5868" w:rsidRDefault="000C5868" w:rsidP="000C5868">
            <w:pPr>
              <w:pStyle w:val="Tabele"/>
            </w:pPr>
            <w:r w:rsidRPr="000C5868">
              <w:t>N 39 45.192</w:t>
            </w:r>
          </w:p>
          <w:p w:rsidR="000C5868" w:rsidRPr="000C5868" w:rsidRDefault="000C5868" w:rsidP="000C5868">
            <w:pPr>
              <w:pStyle w:val="Tabele"/>
            </w:pPr>
            <w:r w:rsidRPr="000C5868">
              <w:t>E 19 58.700</w:t>
            </w:r>
          </w:p>
        </w:tc>
        <w:tc>
          <w:tcPr>
            <w:tcW w:w="1749" w:type="dxa"/>
            <w:tcBorders>
              <w:top w:val="single" w:sz="6" w:space="0" w:color="000000"/>
              <w:left w:val="single" w:sz="12" w:space="0" w:color="000000"/>
              <w:bottom w:val="single" w:sz="6" w:space="0" w:color="000000"/>
              <w:right w:val="single" w:sz="6" w:space="0" w:color="000000"/>
            </w:tcBorders>
          </w:tcPr>
          <w:p w:rsidR="000C5868" w:rsidRPr="000C5868" w:rsidRDefault="000C5868" w:rsidP="000C5868">
            <w:pPr>
              <w:pStyle w:val="Tabele"/>
            </w:pPr>
            <w:r w:rsidRPr="000C5868">
              <w:t>Radar</w:t>
            </w:r>
          </w:p>
          <w:p w:rsidR="000C5868" w:rsidRPr="000C5868" w:rsidRDefault="000C5868" w:rsidP="000C5868">
            <w:pPr>
              <w:pStyle w:val="Tabele"/>
            </w:pPr>
            <w:r w:rsidRPr="000C5868">
              <w:t xml:space="preserve">vetmbështetës   </w:t>
            </w:r>
          </w:p>
          <w:p w:rsidR="000C5868" w:rsidRPr="000C5868" w:rsidRDefault="000C5868" w:rsidP="000C5868">
            <w:pPr>
              <w:pStyle w:val="Tabele"/>
            </w:pPr>
            <w:r w:rsidRPr="000C5868">
              <w:t>(15m)</w:t>
            </w:r>
          </w:p>
        </w:tc>
        <w:tc>
          <w:tcPr>
            <w:tcW w:w="1327"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2</w:t>
            </w:r>
          </w:p>
        </w:tc>
        <w:tc>
          <w:tcPr>
            <w:tcW w:w="1284"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6" w:space="0" w:color="000000"/>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(4m x 2.5m)</w:t>
            </w:r>
          </w:p>
        </w:tc>
      </w:tr>
      <w:tr w:rsidR="000C5868" w:rsidRPr="000C5868">
        <w:tblPrEx>
          <w:tblCellMar>
            <w:top w:w="0" w:type="dxa"/>
            <w:bottom w:w="0" w:type="dxa"/>
          </w:tblCellMar>
        </w:tblPrEx>
        <w:trPr>
          <w:cantSplit/>
          <w:jc w:val="center"/>
        </w:trPr>
        <w:tc>
          <w:tcPr>
            <w:tcW w:w="1576" w:type="dxa"/>
            <w:tcBorders>
              <w:top w:val="single" w:sz="6" w:space="0" w:color="000000"/>
              <w:left w:val="single" w:sz="6" w:space="0" w:color="000000"/>
              <w:bottom w:val="single" w:sz="4" w:space="0" w:color="auto"/>
              <w:right w:val="single" w:sz="6" w:space="0" w:color="000000"/>
            </w:tcBorders>
          </w:tcPr>
          <w:p w:rsidR="000C5868" w:rsidRPr="000C5868" w:rsidRDefault="000C5868" w:rsidP="000C5868">
            <w:pPr>
              <w:pStyle w:val="Tabele"/>
            </w:pPr>
            <w:r w:rsidRPr="000C5868">
              <w:t>Zvërnec</w:t>
            </w:r>
          </w:p>
        </w:tc>
        <w:tc>
          <w:tcPr>
            <w:tcW w:w="1439" w:type="dxa"/>
            <w:tcBorders>
              <w:top w:val="single" w:sz="6" w:space="0" w:color="000000"/>
              <w:left w:val="single" w:sz="6" w:space="0" w:color="000000"/>
              <w:bottom w:val="single" w:sz="4" w:space="0" w:color="auto"/>
              <w:right w:val="single" w:sz="12" w:space="0" w:color="000000"/>
            </w:tcBorders>
          </w:tcPr>
          <w:p w:rsidR="000C5868" w:rsidRPr="000C5868" w:rsidRDefault="000C5868" w:rsidP="000C5868">
            <w:pPr>
              <w:pStyle w:val="Tabele"/>
            </w:pPr>
            <w:r w:rsidRPr="000C5868">
              <w:t>(TBS)</w:t>
            </w:r>
          </w:p>
        </w:tc>
        <w:tc>
          <w:tcPr>
            <w:tcW w:w="1749" w:type="dxa"/>
            <w:tcBorders>
              <w:top w:val="single" w:sz="6" w:space="0" w:color="000000"/>
              <w:left w:val="single" w:sz="12" w:space="0" w:color="000000"/>
              <w:bottom w:val="single" w:sz="4" w:space="0" w:color="auto"/>
              <w:right w:val="single" w:sz="6" w:space="0" w:color="000000"/>
            </w:tcBorders>
          </w:tcPr>
          <w:p w:rsidR="000C5868" w:rsidRPr="000C5868" w:rsidRDefault="000C5868" w:rsidP="000C5868">
            <w:pPr>
              <w:pStyle w:val="Tabele"/>
            </w:pPr>
            <w:r w:rsidRPr="000C5868">
              <w:t>Zinxhir Comms (25m)</w:t>
            </w:r>
          </w:p>
        </w:tc>
        <w:tc>
          <w:tcPr>
            <w:tcW w:w="1327" w:type="dxa"/>
            <w:tcBorders>
              <w:top w:val="single" w:sz="6" w:space="0" w:color="000000"/>
              <w:left w:val="single" w:sz="6" w:space="0" w:color="000000"/>
              <w:bottom w:val="single" w:sz="4" w:space="0" w:color="auto"/>
              <w:right w:val="single" w:sz="6" w:space="0" w:color="000000"/>
            </w:tcBorders>
          </w:tcPr>
          <w:p w:rsidR="000C5868" w:rsidRPr="000C5868" w:rsidRDefault="000C5868" w:rsidP="000C5868">
            <w:pPr>
              <w:pStyle w:val="Tabele"/>
            </w:pPr>
            <w:r w:rsidRPr="000C5868">
              <w:t>23</w:t>
            </w:r>
          </w:p>
        </w:tc>
        <w:tc>
          <w:tcPr>
            <w:tcW w:w="1284" w:type="dxa"/>
            <w:tcBorders>
              <w:top w:val="single" w:sz="6" w:space="0" w:color="000000"/>
              <w:left w:val="single" w:sz="6" w:space="0" w:color="000000"/>
              <w:bottom w:val="single" w:sz="4" w:space="0" w:color="auto"/>
              <w:right w:val="single" w:sz="6" w:space="0" w:color="000000"/>
            </w:tcBorders>
          </w:tcPr>
          <w:p w:rsidR="000C5868" w:rsidRPr="000C5868" w:rsidRDefault="000C5868" w:rsidP="000C5868">
            <w:pPr>
              <w:pStyle w:val="Tabele"/>
            </w:pPr>
            <w:r w:rsidRPr="000C5868">
              <w:t>7.5</w:t>
            </w:r>
          </w:p>
        </w:tc>
        <w:tc>
          <w:tcPr>
            <w:tcW w:w="1732" w:type="dxa"/>
            <w:tcBorders>
              <w:top w:val="single" w:sz="6" w:space="0" w:color="000000"/>
              <w:left w:val="single" w:sz="6" w:space="0" w:color="000000"/>
              <w:bottom w:val="single" w:sz="4" w:space="0" w:color="auto"/>
              <w:right w:val="single" w:sz="6" w:space="0" w:color="000000"/>
            </w:tcBorders>
          </w:tcPr>
          <w:p w:rsidR="000C5868" w:rsidRPr="000C5868" w:rsidRDefault="000C5868" w:rsidP="000C5868">
            <w:pPr>
              <w:pStyle w:val="Tabele"/>
            </w:pPr>
            <w:smartTag w:uri="urn:schemas-microsoft-com:office:smarttags" w:element="place">
              <w:r w:rsidRPr="000C5868">
                <w:t>Po</w:t>
              </w:r>
            </w:smartTag>
          </w:p>
          <w:p w:rsidR="000C5868" w:rsidRPr="000C5868" w:rsidRDefault="000C5868" w:rsidP="000C5868">
            <w:pPr>
              <w:pStyle w:val="Tabele"/>
            </w:pPr>
            <w:r w:rsidRPr="000C5868">
              <w:t>(1m x 1m)</w:t>
            </w:r>
          </w:p>
        </w:tc>
      </w:tr>
    </w:tbl>
    <w:p w:rsidR="000C5868" w:rsidRPr="000C5868" w:rsidRDefault="000C5868" w:rsidP="000C5868">
      <w:pPr>
        <w:pStyle w:val="Paragrafi"/>
      </w:pPr>
    </w:p>
    <w:p w:rsidR="000C5868" w:rsidRPr="000C5868" w:rsidRDefault="000C5868" w:rsidP="000C5868">
      <w:pPr>
        <w:pStyle w:val="Paragrafi"/>
      </w:pPr>
      <w:r w:rsidRPr="000C5868">
        <w:t>Shënime:</w:t>
      </w:r>
    </w:p>
    <w:p w:rsidR="000C5868" w:rsidRPr="000C5868" w:rsidRDefault="000C5868" w:rsidP="000C5868">
      <w:pPr>
        <w:pStyle w:val="Paragrafi"/>
        <w:rPr>
          <w:lang w:val="de-DE"/>
        </w:rPr>
      </w:pPr>
      <w:r w:rsidRPr="000C5868">
        <w:rPr>
          <w:lang w:val="de-DE"/>
        </w:rPr>
        <w:t xml:space="preserve">1. Kullat e projektuara dhe të prodhuara sipas standardit </w:t>
      </w:r>
      <w:smartTag w:uri="urn:schemas-microsoft-com:office:smarttags" w:element="stockticker">
        <w:r w:rsidRPr="000C5868">
          <w:rPr>
            <w:lang w:val="de-DE"/>
          </w:rPr>
          <w:t>ANSI</w:t>
        </w:r>
      </w:smartTag>
      <w:r w:rsidRPr="000C5868">
        <w:rPr>
          <w:lang w:val="de-DE"/>
        </w:rPr>
        <w:t xml:space="preserve"> /TIA /EIA – 222 F</w:t>
      </w:r>
    </w:p>
    <w:p w:rsidR="000C5868" w:rsidRPr="000C5868" w:rsidRDefault="000C5868" w:rsidP="000C5868">
      <w:pPr>
        <w:pStyle w:val="Paragrafi"/>
        <w:rPr>
          <w:lang w:val="de-DE"/>
        </w:rPr>
      </w:pPr>
      <w:r w:rsidRPr="000C5868">
        <w:rPr>
          <w:lang w:val="de-DE"/>
        </w:rPr>
        <w:t>2. Përfshihen bazamentet për pajisjet e kabinave elektrike dhe gjeneratorëve.</w:t>
      </w:r>
    </w:p>
    <w:p w:rsidR="000C5868" w:rsidRPr="000C5868" w:rsidRDefault="000C5868" w:rsidP="000C5868">
      <w:pPr>
        <w:pStyle w:val="Paragrafi"/>
      </w:pPr>
      <w:r w:rsidRPr="000C5868">
        <w:t xml:space="preserve">3. Gjeneratori i Zvërnecit është më pak së 12kw. </w:t>
      </w:r>
    </w:p>
    <w:p w:rsidR="000C5868" w:rsidRPr="000C5868" w:rsidRDefault="000C5868" w:rsidP="000C5868">
      <w:pPr>
        <w:pStyle w:val="Paragrafi"/>
      </w:pPr>
      <w:bookmarkStart w:id="2" w:name="_Toc118782103"/>
      <w:r w:rsidRPr="000C5868">
        <w:t>Përshkrimi i pajisjeve të Kullës</w:t>
      </w:r>
    </w:p>
    <w:bookmarkEnd w:id="2"/>
    <w:p w:rsidR="000C5868" w:rsidRPr="000C5868" w:rsidRDefault="000C5868" w:rsidP="000C5868">
      <w:pPr>
        <w:pStyle w:val="Paragrafi"/>
      </w:pPr>
      <w:r w:rsidRPr="000C5868">
        <w:t xml:space="preserve">Lista e mëposhtme përcakton artikujt dhe materialet që do të furnizohen me instalimet e kullës të listuara në Tabelën A-2: </w:t>
      </w:r>
    </w:p>
    <w:p w:rsidR="000C5868" w:rsidRPr="000C5868" w:rsidRDefault="000C5868" w:rsidP="000C5868">
      <w:pPr>
        <w:pStyle w:val="Paragrafi"/>
        <w:rPr>
          <w:lang w:val="de-DE"/>
        </w:rPr>
      </w:pPr>
      <w:r w:rsidRPr="000C5868">
        <w:rPr>
          <w:lang w:val="de-DE"/>
        </w:rPr>
        <w:t xml:space="preserve">-Materialet e çelikut të kullës të projektuara &amp; prodhuara sipas standardit </w:t>
      </w:r>
      <w:smartTag w:uri="urn:schemas-microsoft-com:office:smarttags" w:element="stockticker">
        <w:r w:rsidRPr="000C5868">
          <w:rPr>
            <w:lang w:val="de-DE"/>
          </w:rPr>
          <w:t>ANSI</w:t>
        </w:r>
      </w:smartTag>
      <w:r w:rsidRPr="000C5868">
        <w:rPr>
          <w:lang w:val="de-DE"/>
        </w:rPr>
        <w:t xml:space="preserve"> /TIA /EIA–222–F</w:t>
      </w:r>
    </w:p>
    <w:p w:rsidR="000C5868" w:rsidRPr="000C5868" w:rsidRDefault="000C5868" w:rsidP="000C5868">
      <w:pPr>
        <w:pStyle w:val="Paragrafi"/>
        <w:rPr>
          <w:lang w:val="de-DE"/>
        </w:rPr>
      </w:pPr>
      <w:r w:rsidRPr="000C5868">
        <w:rPr>
          <w:lang w:val="de-DE"/>
        </w:rPr>
        <w:t>-Shkallë të brendshme të montuara për ngjitje (vetëm për kullat vetëmbështetëse)</w:t>
      </w:r>
    </w:p>
    <w:p w:rsidR="000C5868" w:rsidRPr="000C5868" w:rsidRDefault="000C5868" w:rsidP="000C5868">
      <w:pPr>
        <w:pStyle w:val="Paragrafi"/>
      </w:pPr>
      <w:r w:rsidRPr="000C5868">
        <w:t>-Alet sigurimi për t’u ngjitur.</w:t>
      </w:r>
    </w:p>
    <w:p w:rsidR="000C5868" w:rsidRPr="000C5868" w:rsidRDefault="000C5868" w:rsidP="000C5868">
      <w:pPr>
        <w:pStyle w:val="Paragrafi"/>
      </w:pPr>
      <w:r w:rsidRPr="000C5868">
        <w:t>-Platforma e Punës me shtrirjen e shërbimit (vetëm për kullat vetëmbështetëse)</w:t>
      </w:r>
    </w:p>
    <w:p w:rsidR="000C5868" w:rsidRPr="000C5868" w:rsidRDefault="000C5868" w:rsidP="000C5868">
      <w:pPr>
        <w:pStyle w:val="Paragrafi"/>
      </w:pPr>
      <w:r w:rsidRPr="000C5868">
        <w:t>-Shkallë mbështetëse per drejtimin e valëve (vetëm për kullat vetëmbështetëse)</w:t>
      </w:r>
    </w:p>
    <w:p w:rsidR="000C5868" w:rsidRPr="000C5868" w:rsidRDefault="000C5868" w:rsidP="000C5868">
      <w:pPr>
        <w:pStyle w:val="Paragrafi"/>
      </w:pPr>
      <w:r w:rsidRPr="000C5868">
        <w:t>-Mbajtese mbërthyese e drejtimit të valëve (vetëm kulla  vetëmbështetëse)</w:t>
      </w:r>
    </w:p>
    <w:p w:rsidR="000C5868" w:rsidRPr="000C5868" w:rsidRDefault="000C5868" w:rsidP="000C5868">
      <w:pPr>
        <w:pStyle w:val="Paragrafi"/>
      </w:pPr>
      <w:r w:rsidRPr="000C5868">
        <w:t>-Bazament radari (vetëm për kullat vetëmbështetëse)</w:t>
      </w:r>
    </w:p>
    <w:p w:rsidR="000C5868" w:rsidRPr="000C5868" w:rsidRDefault="000C5868" w:rsidP="000C5868">
      <w:pPr>
        <w:pStyle w:val="Paragrafi"/>
        <w:rPr>
          <w:lang w:val="de-DE"/>
        </w:rPr>
      </w:pPr>
      <w:r w:rsidRPr="000C5868">
        <w:rPr>
          <w:lang w:val="de-DE"/>
        </w:rPr>
        <w:t xml:space="preserve">-Kapse(t) e Montimit të VHF (vetëm për kullat vetëmbështetëse) </w:t>
      </w:r>
    </w:p>
    <w:p w:rsidR="000C5868" w:rsidRPr="000C5868" w:rsidRDefault="000C5868" w:rsidP="000C5868">
      <w:pPr>
        <w:pStyle w:val="Paragrafi"/>
      </w:pPr>
      <w:r w:rsidRPr="000C5868">
        <w:t>-Mbajtëse(t) e Antenës Microvalë(s)</w:t>
      </w:r>
    </w:p>
    <w:p w:rsidR="000C5868" w:rsidRPr="000C5868" w:rsidRDefault="000C5868" w:rsidP="000C5868">
      <w:pPr>
        <w:pStyle w:val="Paragrafi"/>
      </w:pPr>
      <w:r w:rsidRPr="000C5868">
        <w:t>-Sistemi i Tokëzimit</w:t>
      </w:r>
    </w:p>
    <w:p w:rsidR="000C5868" w:rsidRPr="000C5868" w:rsidRDefault="000C5868" w:rsidP="000C5868">
      <w:pPr>
        <w:pStyle w:val="Paragrafi"/>
      </w:pPr>
      <w:r w:rsidRPr="000C5868">
        <w:t>-Pajisje ndriçimi lajmërimi për avionët (ku kërkohet nga rregullat vendore).</w:t>
      </w:r>
    </w:p>
    <w:p w:rsidR="000C5868" w:rsidRPr="000C5868" w:rsidRDefault="000C5868" w:rsidP="000C5868">
      <w:pPr>
        <w:pStyle w:val="Paragrafi"/>
      </w:pPr>
    </w:p>
    <w:p w:rsidR="000C5868" w:rsidRPr="000C5868" w:rsidRDefault="000C5868" w:rsidP="000C5868">
      <w:pPr>
        <w:pStyle w:val="Paragrafi"/>
      </w:pPr>
      <w:bookmarkStart w:id="3" w:name="_Toc118782104"/>
      <w:r w:rsidRPr="000C5868">
        <w:t xml:space="preserve">Përshkrimi i Pajisjeve të Gjeneratorëve </w:t>
      </w:r>
      <w:bookmarkEnd w:id="3"/>
    </w:p>
    <w:p w:rsidR="000C5868" w:rsidRPr="000C5868" w:rsidRDefault="000C5868" w:rsidP="000C5868">
      <w:pPr>
        <w:pStyle w:val="Paragrafi"/>
      </w:pPr>
      <w:r w:rsidRPr="000C5868">
        <w:t>Tabela A-2.1 përcakton pajisjet e furnizuara me instalimet e gjeneratorëve elektrikë, të listuara në Tabela A-2.</w:t>
      </w:r>
    </w:p>
    <w:p w:rsidR="000C5868" w:rsidRPr="000C5868" w:rsidRDefault="000C5868" w:rsidP="000C5868">
      <w:pPr>
        <w:pStyle w:val="Paragrafi"/>
      </w:pPr>
    </w:p>
    <w:p w:rsidR="000C5868" w:rsidRPr="000C5868" w:rsidRDefault="000C5868" w:rsidP="000C5868">
      <w:pPr>
        <w:pStyle w:val="Paragrafi"/>
        <w:rPr>
          <w:lang w:val="de-DE"/>
        </w:rPr>
      </w:pPr>
      <w:bookmarkStart w:id="4" w:name="_Toc118783162"/>
      <w:r w:rsidRPr="000C5868">
        <w:rPr>
          <w:lang w:val="de-DE"/>
        </w:rPr>
        <w:t xml:space="preserve">Tabela A-2.1 Pajisjet e gjeneratorit të ushqimit për qendrën e VHD </w:t>
      </w:r>
      <w:bookmarkEnd w:id="4"/>
    </w:p>
    <w:p w:rsidR="000C5868" w:rsidRPr="000C5868" w:rsidRDefault="000C5868" w:rsidP="000C5868">
      <w:pPr>
        <w:pStyle w:val="Paragrafi"/>
        <w:rPr>
          <w:lang w:val="de-DE"/>
        </w:rPr>
      </w:pPr>
    </w:p>
    <w:tbl>
      <w:tblPr>
        <w:tblW w:w="8928" w:type="dxa"/>
        <w:jc w:val="center"/>
        <w:tblLook w:val="0000" w:firstRow="0" w:lastRow="0" w:firstColumn="0" w:lastColumn="0" w:noHBand="0" w:noVBand="0"/>
      </w:tblPr>
      <w:tblGrid>
        <w:gridCol w:w="2358"/>
        <w:gridCol w:w="6570"/>
      </w:tblGrid>
      <w:tr w:rsidR="000C5868" w:rsidRPr="000C5868">
        <w:trPr>
          <w:trHeight w:val="315"/>
          <w:jc w:val="center"/>
        </w:trPr>
        <w:tc>
          <w:tcPr>
            <w:tcW w:w="2358" w:type="dxa"/>
            <w:tcBorders>
              <w:top w:val="single" w:sz="8" w:space="0" w:color="auto"/>
              <w:left w:val="single" w:sz="8" w:space="0" w:color="auto"/>
              <w:bottom w:val="single" w:sz="8" w:space="0" w:color="auto"/>
              <w:right w:val="single" w:sz="8" w:space="0" w:color="auto"/>
            </w:tcBorders>
            <w:shd w:val="pct12" w:color="auto" w:fill="auto"/>
            <w:noWrap/>
            <w:vAlign w:val="center"/>
          </w:tcPr>
          <w:p w:rsidR="000C5868" w:rsidRPr="000C5868" w:rsidRDefault="000C5868" w:rsidP="000C5868">
            <w:pPr>
              <w:pStyle w:val="Tabele"/>
            </w:pPr>
            <w:r w:rsidRPr="000C5868">
              <w:t>Artikulli</w:t>
            </w:r>
          </w:p>
        </w:tc>
        <w:tc>
          <w:tcPr>
            <w:tcW w:w="5778" w:type="dxa"/>
            <w:tcBorders>
              <w:top w:val="single" w:sz="8" w:space="0" w:color="auto"/>
              <w:left w:val="nil"/>
              <w:bottom w:val="single" w:sz="8" w:space="0" w:color="auto"/>
              <w:right w:val="single" w:sz="8" w:space="0" w:color="auto"/>
            </w:tcBorders>
            <w:shd w:val="pct12" w:color="auto" w:fill="auto"/>
            <w:noWrap/>
            <w:vAlign w:val="center"/>
          </w:tcPr>
          <w:p w:rsidR="000C5868" w:rsidRPr="000C5868" w:rsidRDefault="000C5868" w:rsidP="000C5868">
            <w:pPr>
              <w:pStyle w:val="Tabele"/>
            </w:pPr>
            <w:r w:rsidRPr="000C5868">
              <w:t>Komente</w:t>
            </w:r>
          </w:p>
        </w:tc>
      </w:tr>
      <w:tr w:rsidR="000C5868" w:rsidRPr="000C5868">
        <w:trPr>
          <w:trHeight w:val="300"/>
          <w:jc w:val="center"/>
        </w:trPr>
        <w:tc>
          <w:tcPr>
            <w:tcW w:w="2358" w:type="dxa"/>
            <w:tcBorders>
              <w:top w:val="nil"/>
              <w:left w:val="single" w:sz="8" w:space="0" w:color="auto"/>
              <w:bottom w:val="nil"/>
              <w:right w:val="single" w:sz="8" w:space="0" w:color="auto"/>
            </w:tcBorders>
            <w:noWrap/>
          </w:tcPr>
          <w:p w:rsidR="000C5868" w:rsidRPr="000C5868" w:rsidRDefault="000C5868" w:rsidP="000C5868">
            <w:pPr>
              <w:pStyle w:val="Tabele"/>
            </w:pPr>
            <w:r w:rsidRPr="000C5868">
              <w:t>Gjenerator (përveç Zvërnecit)</w:t>
            </w:r>
          </w:p>
        </w:tc>
        <w:tc>
          <w:tcPr>
            <w:tcW w:w="6570" w:type="dxa"/>
            <w:tcBorders>
              <w:top w:val="nil"/>
              <w:left w:val="nil"/>
              <w:bottom w:val="nil"/>
              <w:right w:val="single" w:sz="8" w:space="0" w:color="auto"/>
            </w:tcBorders>
            <w:noWrap/>
          </w:tcPr>
          <w:p w:rsidR="000C5868" w:rsidRPr="000C5868" w:rsidRDefault="000C5868" w:rsidP="000C5868">
            <w:pPr>
              <w:pStyle w:val="Tabele"/>
              <w:rPr>
                <w:lang w:val="de-DE"/>
              </w:rPr>
            </w:pPr>
            <w:r w:rsidRPr="000C5868">
              <w:rPr>
                <w:lang w:val="de-DE"/>
              </w:rPr>
              <w:t>Fuqia e matur:</w:t>
            </w:r>
            <w:r w:rsidRPr="000C5868">
              <w:rPr>
                <w:lang w:val="de-DE"/>
              </w:rPr>
              <w:tab/>
              <w:t>12.1 kVA - 12 kW</w:t>
            </w:r>
          </w:p>
          <w:p w:rsidR="000C5868" w:rsidRPr="000C5868" w:rsidRDefault="000C5868" w:rsidP="000C5868">
            <w:pPr>
              <w:pStyle w:val="Tabele"/>
              <w:rPr>
                <w:lang w:val="de-DE"/>
              </w:rPr>
            </w:pPr>
            <w:r w:rsidRPr="000C5868">
              <w:rPr>
                <w:lang w:val="de-DE"/>
              </w:rPr>
              <w:t>Voltazhi</w:t>
            </w:r>
            <w:r w:rsidRPr="000C5868">
              <w:rPr>
                <w:lang w:val="de-DE"/>
              </w:rPr>
              <w:tab/>
              <w:t>240 V faza e vetme</w:t>
            </w:r>
          </w:p>
          <w:p w:rsidR="000C5868" w:rsidRPr="000C5868" w:rsidRDefault="000C5868" w:rsidP="000C5868">
            <w:pPr>
              <w:pStyle w:val="Tabele"/>
            </w:pPr>
            <w:r w:rsidRPr="000C5868">
              <w:t>Frekuenca:</w:t>
            </w:r>
            <w:r w:rsidRPr="000C5868">
              <w:tab/>
              <w:t xml:space="preserve">50 Hz </w:t>
            </w:r>
          </w:p>
          <w:p w:rsidR="000C5868" w:rsidRPr="000C5868" w:rsidRDefault="000C5868" w:rsidP="000C5868">
            <w:pPr>
              <w:pStyle w:val="Tabele"/>
            </w:pPr>
            <w:r w:rsidRPr="000C5868">
              <w:t xml:space="preserve">Rregullimi i Voltazh-it :+/- 1 % </w:t>
            </w:r>
          </w:p>
          <w:p w:rsidR="000C5868" w:rsidRPr="000C5868" w:rsidRDefault="000C5868" w:rsidP="000C5868">
            <w:pPr>
              <w:pStyle w:val="Tabele"/>
            </w:pPr>
            <w:r w:rsidRPr="000C5868">
              <w:t>Ndezja elektrike</w:t>
            </w:r>
          </w:p>
          <w:p w:rsidR="000C5868" w:rsidRPr="000C5868" w:rsidRDefault="000C5868" w:rsidP="000C5868">
            <w:pPr>
              <w:pStyle w:val="Tabele"/>
            </w:pPr>
            <w:r w:rsidRPr="000C5868">
              <w:t xml:space="preserve">Kontrolli/statusi i panelit </w:t>
            </w:r>
          </w:p>
          <w:p w:rsidR="000C5868" w:rsidRPr="000C5868" w:rsidRDefault="000C5868" w:rsidP="000C5868">
            <w:pPr>
              <w:pStyle w:val="Tabele"/>
            </w:pPr>
            <w:r w:rsidRPr="000C5868">
              <w:t xml:space="preserve">Kontrolli në distancë/ statusi i modulit ndërfaqësor </w:t>
            </w:r>
          </w:p>
          <w:p w:rsidR="000C5868" w:rsidRPr="000C5868" w:rsidRDefault="000C5868" w:rsidP="000C5868">
            <w:pPr>
              <w:pStyle w:val="Tabele"/>
            </w:pPr>
          </w:p>
        </w:tc>
      </w:tr>
      <w:tr w:rsidR="000C5868" w:rsidRPr="000C5868">
        <w:trPr>
          <w:trHeight w:val="300"/>
          <w:jc w:val="center"/>
        </w:trPr>
        <w:tc>
          <w:tcPr>
            <w:tcW w:w="2358" w:type="dxa"/>
            <w:tcBorders>
              <w:top w:val="nil"/>
              <w:left w:val="single" w:sz="8" w:space="0" w:color="auto"/>
              <w:bottom w:val="nil"/>
              <w:right w:val="single" w:sz="8" w:space="0" w:color="auto"/>
            </w:tcBorders>
            <w:noWrap/>
          </w:tcPr>
          <w:p w:rsidR="000C5868" w:rsidRPr="000C5868" w:rsidRDefault="000C5868" w:rsidP="000C5868">
            <w:pPr>
              <w:pStyle w:val="Tabele"/>
            </w:pPr>
            <w:r w:rsidRPr="000C5868">
              <w:t>Gjenerator (vetëm Zvërnec)</w:t>
            </w:r>
          </w:p>
        </w:tc>
        <w:tc>
          <w:tcPr>
            <w:tcW w:w="6570" w:type="dxa"/>
            <w:tcBorders>
              <w:top w:val="nil"/>
              <w:left w:val="nil"/>
              <w:bottom w:val="nil"/>
              <w:right w:val="single" w:sz="8" w:space="0" w:color="auto"/>
            </w:tcBorders>
            <w:noWrap/>
          </w:tcPr>
          <w:p w:rsidR="000C5868" w:rsidRPr="000C5868" w:rsidRDefault="000C5868" w:rsidP="000C5868">
            <w:pPr>
              <w:pStyle w:val="Tabele"/>
              <w:rPr>
                <w:lang w:val="de-DE"/>
              </w:rPr>
            </w:pPr>
            <w:r w:rsidRPr="000C5868">
              <w:rPr>
                <w:lang w:val="de-DE"/>
              </w:rPr>
              <w:t>Fuqia e matur:</w:t>
            </w:r>
            <w:r w:rsidRPr="000C5868">
              <w:rPr>
                <w:lang w:val="de-DE"/>
              </w:rPr>
              <w:tab/>
              <w:t xml:space="preserve">2.25 </w:t>
            </w:r>
            <w:smartTag w:uri="urn:schemas-microsoft-com:office:smarttags" w:element="stockticker">
              <w:r w:rsidRPr="000C5868">
                <w:rPr>
                  <w:lang w:val="de-DE"/>
                </w:rPr>
                <w:t>KVA</w:t>
              </w:r>
            </w:smartTag>
            <w:r w:rsidRPr="000C5868">
              <w:rPr>
                <w:lang w:val="de-DE"/>
              </w:rPr>
              <w:t xml:space="preserve"> – 1.8 kW (minimum)</w:t>
            </w:r>
          </w:p>
          <w:p w:rsidR="000C5868" w:rsidRPr="000C5868" w:rsidRDefault="000C5868" w:rsidP="000C5868">
            <w:pPr>
              <w:pStyle w:val="Tabele"/>
              <w:rPr>
                <w:lang w:val="de-DE"/>
              </w:rPr>
            </w:pPr>
            <w:r w:rsidRPr="000C5868">
              <w:rPr>
                <w:lang w:val="de-DE"/>
              </w:rPr>
              <w:t>Voltazhi:</w:t>
            </w:r>
            <w:r w:rsidRPr="000C5868">
              <w:rPr>
                <w:lang w:val="de-DE"/>
              </w:rPr>
              <w:tab/>
              <w:t>240 V faza e vetme</w:t>
            </w:r>
          </w:p>
          <w:p w:rsidR="000C5868" w:rsidRPr="000C5868" w:rsidRDefault="000C5868" w:rsidP="000C5868">
            <w:pPr>
              <w:pStyle w:val="Tabele"/>
              <w:rPr>
                <w:lang w:val="de-DE"/>
              </w:rPr>
            </w:pPr>
            <w:r w:rsidRPr="000C5868">
              <w:rPr>
                <w:lang w:val="de-DE"/>
              </w:rPr>
              <w:t>Frekuenca:</w:t>
            </w:r>
            <w:r w:rsidRPr="000C5868">
              <w:rPr>
                <w:lang w:val="de-DE"/>
              </w:rPr>
              <w:tab/>
              <w:t xml:space="preserve">50 Hz </w:t>
            </w:r>
          </w:p>
          <w:p w:rsidR="000C5868" w:rsidRPr="000C5868" w:rsidRDefault="000C5868" w:rsidP="000C5868">
            <w:pPr>
              <w:pStyle w:val="Tabele"/>
              <w:rPr>
                <w:lang w:val="de-DE"/>
              </w:rPr>
            </w:pPr>
          </w:p>
        </w:tc>
      </w:tr>
      <w:tr w:rsidR="000C5868" w:rsidRPr="000C5868">
        <w:trPr>
          <w:trHeight w:val="300"/>
          <w:jc w:val="center"/>
        </w:trPr>
        <w:tc>
          <w:tcPr>
            <w:tcW w:w="2358" w:type="dxa"/>
            <w:tcBorders>
              <w:top w:val="nil"/>
              <w:left w:val="single" w:sz="8" w:space="0" w:color="auto"/>
              <w:bottom w:val="nil"/>
              <w:right w:val="single" w:sz="8" w:space="0" w:color="auto"/>
            </w:tcBorders>
            <w:noWrap/>
          </w:tcPr>
          <w:p w:rsidR="000C5868" w:rsidRPr="000C5868" w:rsidRDefault="000C5868" w:rsidP="000C5868">
            <w:pPr>
              <w:pStyle w:val="Tabele"/>
              <w:rPr>
                <w:lang w:val="de-DE"/>
              </w:rPr>
            </w:pPr>
            <w:r w:rsidRPr="000C5868">
              <w:rPr>
                <w:lang w:val="de-DE"/>
              </w:rPr>
              <w:t xml:space="preserve">Çelës(at) e ndërrimit automatik </w:t>
            </w:r>
          </w:p>
        </w:tc>
        <w:tc>
          <w:tcPr>
            <w:tcW w:w="6570" w:type="dxa"/>
            <w:tcBorders>
              <w:top w:val="nil"/>
              <w:left w:val="nil"/>
              <w:bottom w:val="nil"/>
              <w:right w:val="single" w:sz="8" w:space="0" w:color="auto"/>
            </w:tcBorders>
            <w:noWrap/>
          </w:tcPr>
          <w:p w:rsidR="000C5868" w:rsidRPr="000C5868" w:rsidRDefault="000C5868" w:rsidP="000C5868">
            <w:pPr>
              <w:pStyle w:val="Tabele"/>
              <w:rPr>
                <w:lang w:val="de-DE"/>
              </w:rPr>
            </w:pPr>
            <w:r w:rsidRPr="000C5868">
              <w:rPr>
                <w:lang w:val="de-DE"/>
              </w:rPr>
              <w:t>1 deri 3 çelsa ndërrimi në varësi të konfigurimit gen-set</w:t>
            </w:r>
          </w:p>
          <w:p w:rsidR="000C5868" w:rsidRPr="000C5868" w:rsidRDefault="000C5868" w:rsidP="000C5868">
            <w:pPr>
              <w:pStyle w:val="Tabele"/>
            </w:pPr>
            <w:r w:rsidRPr="000C5868">
              <w:t>72A çelësa në 12kw sites</w:t>
            </w:r>
          </w:p>
          <w:p w:rsidR="000C5868" w:rsidRPr="000C5868" w:rsidRDefault="000C5868" w:rsidP="000C5868">
            <w:pPr>
              <w:pStyle w:val="Tabele"/>
            </w:pPr>
            <w:r w:rsidRPr="000C5868">
              <w:t>50A çelësa në Zvërnec</w:t>
            </w:r>
          </w:p>
          <w:p w:rsidR="000C5868" w:rsidRPr="000C5868" w:rsidRDefault="000C5868" w:rsidP="000C5868">
            <w:pPr>
              <w:pStyle w:val="Tabele"/>
            </w:pPr>
          </w:p>
        </w:tc>
      </w:tr>
      <w:tr w:rsidR="000C5868" w:rsidRPr="000C5868">
        <w:trPr>
          <w:trHeight w:val="300"/>
          <w:jc w:val="center"/>
        </w:trPr>
        <w:tc>
          <w:tcPr>
            <w:tcW w:w="2358" w:type="dxa"/>
            <w:tcBorders>
              <w:top w:val="nil"/>
              <w:left w:val="single" w:sz="8" w:space="0" w:color="auto"/>
              <w:bottom w:val="nil"/>
              <w:right w:val="single" w:sz="8" w:space="0" w:color="auto"/>
            </w:tcBorders>
            <w:noWrap/>
          </w:tcPr>
          <w:p w:rsidR="000C5868" w:rsidRPr="000C5868" w:rsidRDefault="000C5868" w:rsidP="000C5868">
            <w:pPr>
              <w:pStyle w:val="Tabele"/>
            </w:pPr>
            <w:r w:rsidRPr="000C5868">
              <w:t>Depozitë e jashtme karburanti</w:t>
            </w:r>
          </w:p>
        </w:tc>
        <w:tc>
          <w:tcPr>
            <w:tcW w:w="6570" w:type="dxa"/>
            <w:tcBorders>
              <w:top w:val="nil"/>
              <w:left w:val="nil"/>
              <w:bottom w:val="nil"/>
              <w:right w:val="single" w:sz="8" w:space="0" w:color="auto"/>
            </w:tcBorders>
            <w:noWrap/>
          </w:tcPr>
          <w:p w:rsidR="000C5868" w:rsidRPr="000C5868" w:rsidRDefault="000C5868" w:rsidP="000C5868">
            <w:pPr>
              <w:pStyle w:val="Tabele"/>
            </w:pPr>
            <w:r w:rsidRPr="000C5868">
              <w:t>650L në 1 gen-set 12kW për pikë</w:t>
            </w:r>
          </w:p>
          <w:p w:rsidR="000C5868" w:rsidRPr="000C5868" w:rsidRDefault="000C5868" w:rsidP="000C5868">
            <w:pPr>
              <w:pStyle w:val="Tabele"/>
            </w:pPr>
            <w:r w:rsidRPr="000C5868">
              <w:t>1000L në 2 gen-set 12kW për pikë</w:t>
            </w:r>
          </w:p>
          <w:p w:rsidR="000C5868" w:rsidRPr="000C5868" w:rsidRDefault="000C5868" w:rsidP="000C5868">
            <w:pPr>
              <w:pStyle w:val="Tabele"/>
            </w:pPr>
            <w:r w:rsidRPr="000C5868">
              <w:t>5500L at 3 gen-set 12kW për pikë</w:t>
            </w:r>
          </w:p>
          <w:p w:rsidR="000C5868" w:rsidRPr="000C5868" w:rsidRDefault="000C5868" w:rsidP="000C5868">
            <w:pPr>
              <w:pStyle w:val="Tabele"/>
            </w:pPr>
            <w:r w:rsidRPr="000C5868">
              <w:t>400L në Zvërnec</w:t>
            </w:r>
          </w:p>
        </w:tc>
      </w:tr>
      <w:tr w:rsidR="000C5868" w:rsidRPr="000C5868">
        <w:trPr>
          <w:trHeight w:val="300"/>
          <w:jc w:val="center"/>
        </w:trPr>
        <w:tc>
          <w:tcPr>
            <w:tcW w:w="2358" w:type="dxa"/>
            <w:tcBorders>
              <w:top w:val="nil"/>
              <w:left w:val="single" w:sz="8" w:space="0" w:color="auto"/>
              <w:bottom w:val="nil"/>
              <w:right w:val="single" w:sz="8" w:space="0" w:color="auto"/>
            </w:tcBorders>
            <w:noWrap/>
          </w:tcPr>
          <w:p w:rsidR="000C5868" w:rsidRPr="000C5868" w:rsidRDefault="000C5868" w:rsidP="000C5868">
            <w:pPr>
              <w:pStyle w:val="Tabele"/>
            </w:pPr>
            <w:r w:rsidRPr="000C5868">
              <w:t xml:space="preserve">Sistemi i Tokëzimit </w:t>
            </w:r>
          </w:p>
        </w:tc>
        <w:tc>
          <w:tcPr>
            <w:tcW w:w="6570" w:type="dxa"/>
            <w:tcBorders>
              <w:top w:val="nil"/>
              <w:left w:val="nil"/>
              <w:bottom w:val="nil"/>
              <w:right w:val="single" w:sz="8" w:space="0" w:color="auto"/>
            </w:tcBorders>
            <w:noWrap/>
          </w:tcPr>
          <w:p w:rsidR="000C5868" w:rsidRPr="000C5868" w:rsidRDefault="000C5868" w:rsidP="000C5868">
            <w:pPr>
              <w:pStyle w:val="Tabele"/>
            </w:pPr>
          </w:p>
        </w:tc>
      </w:tr>
      <w:tr w:rsidR="000C5868" w:rsidRPr="000C5868">
        <w:trPr>
          <w:trHeight w:val="300"/>
          <w:jc w:val="center"/>
        </w:trPr>
        <w:tc>
          <w:tcPr>
            <w:tcW w:w="2358" w:type="dxa"/>
            <w:tcBorders>
              <w:top w:val="nil"/>
              <w:left w:val="single" w:sz="8" w:space="0" w:color="auto"/>
              <w:bottom w:val="single" w:sz="8" w:space="0" w:color="auto"/>
              <w:right w:val="single" w:sz="8" w:space="0" w:color="auto"/>
            </w:tcBorders>
            <w:noWrap/>
          </w:tcPr>
          <w:p w:rsidR="000C5868" w:rsidRPr="000C5868" w:rsidRDefault="000C5868" w:rsidP="000C5868">
            <w:pPr>
              <w:pStyle w:val="Tabele"/>
            </w:pPr>
            <w:r w:rsidRPr="000C5868">
              <w:t xml:space="preserve">Depozitë e jashtme vaji lubrifikant </w:t>
            </w:r>
          </w:p>
        </w:tc>
        <w:tc>
          <w:tcPr>
            <w:tcW w:w="6570" w:type="dxa"/>
            <w:tcBorders>
              <w:top w:val="nil"/>
              <w:left w:val="nil"/>
              <w:bottom w:val="single" w:sz="8" w:space="0" w:color="auto"/>
              <w:right w:val="single" w:sz="8" w:space="0" w:color="auto"/>
            </w:tcBorders>
            <w:noWrap/>
          </w:tcPr>
          <w:p w:rsidR="000C5868" w:rsidRPr="000C5868" w:rsidRDefault="000C5868" w:rsidP="000C5868">
            <w:pPr>
              <w:pStyle w:val="Tabele"/>
            </w:pPr>
            <w:r w:rsidRPr="000C5868">
              <w:t xml:space="preserve">Depozita ndihmëse e vajit lubrifikant të sistemit vendoset në 3 pikat ku janë gjeneratorët (Llogara dhe Sazan).  Sistemi siguron vaj lubrifikant plus për të rritur kohën e punës të gjeneratorit në pikat me komandim në largësi pa ushqim energjie parësore. </w:t>
            </w:r>
          </w:p>
        </w:tc>
      </w:tr>
      <w:tr w:rsidR="000C5868" w:rsidRPr="000C5868">
        <w:trPr>
          <w:trHeight w:val="300"/>
          <w:jc w:val="center"/>
        </w:trPr>
        <w:tc>
          <w:tcPr>
            <w:tcW w:w="2358" w:type="dxa"/>
            <w:tcBorders>
              <w:top w:val="nil"/>
              <w:left w:val="single" w:sz="8" w:space="0" w:color="auto"/>
              <w:bottom w:val="single" w:sz="8" w:space="0" w:color="auto"/>
              <w:right w:val="single" w:sz="8" w:space="0" w:color="auto"/>
            </w:tcBorders>
            <w:noWrap/>
          </w:tcPr>
          <w:p w:rsidR="000C5868" w:rsidRPr="000C5868" w:rsidRDefault="000C5868" w:rsidP="000C5868">
            <w:pPr>
              <w:pStyle w:val="Tabele"/>
            </w:pPr>
            <w:r w:rsidRPr="000C5868">
              <w:t>Sistemi i administrimit në distancë</w:t>
            </w:r>
          </w:p>
        </w:tc>
        <w:tc>
          <w:tcPr>
            <w:tcW w:w="6570" w:type="dxa"/>
            <w:tcBorders>
              <w:top w:val="nil"/>
              <w:left w:val="nil"/>
              <w:bottom w:val="single" w:sz="8" w:space="0" w:color="auto"/>
              <w:right w:val="single" w:sz="8" w:space="0" w:color="auto"/>
            </w:tcBorders>
            <w:noWrap/>
          </w:tcPr>
          <w:p w:rsidR="000C5868" w:rsidRPr="000C5868" w:rsidRDefault="000C5868" w:rsidP="000C5868">
            <w:pPr>
              <w:pStyle w:val="Tabele"/>
            </w:pPr>
            <w:r w:rsidRPr="000C5868">
              <w:t>Sistemi i monitorimit (softuer dhe harduer) i instaluar në QND mundëson komandimin në distancë dhe monitorimin e gjendjes së gjeneratorëve të ushqimit të pajisur me module ndërfaqësimi.</w:t>
            </w:r>
          </w:p>
          <w:p w:rsidR="000C5868" w:rsidRPr="000C5868" w:rsidRDefault="000C5868" w:rsidP="000C5868">
            <w:pPr>
              <w:pStyle w:val="Tabele"/>
            </w:pPr>
          </w:p>
        </w:tc>
      </w:tr>
    </w:tbl>
    <w:p w:rsidR="000C5868" w:rsidRPr="000C5868" w:rsidRDefault="000C5868" w:rsidP="000C5868">
      <w:pPr>
        <w:pStyle w:val="Paragrafi"/>
      </w:pPr>
      <w:bookmarkStart w:id="5" w:name="_Toc118782105"/>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 xml:space="preserve">Pjesët rezervë të gjeneratorit </w:t>
      </w:r>
      <w:bookmarkEnd w:id="5"/>
    </w:p>
    <w:p w:rsidR="000C5868" w:rsidRPr="000C5868" w:rsidRDefault="000C5868" w:rsidP="000C5868">
      <w:pPr>
        <w:pStyle w:val="Paragrafi"/>
      </w:pPr>
      <w:r w:rsidRPr="000C5868">
        <w:t xml:space="preserve">Tabela A-2.2 përcakton pjesët rezervë të gjeneratorit. </w:t>
      </w:r>
    </w:p>
    <w:p w:rsidR="000C5868" w:rsidRPr="000C5868" w:rsidRDefault="000C5868" w:rsidP="000C5868">
      <w:pPr>
        <w:pStyle w:val="Paragrafi"/>
      </w:pPr>
    </w:p>
    <w:p w:rsidR="000C5868" w:rsidRPr="000C5868" w:rsidRDefault="000C5868" w:rsidP="000C5868">
      <w:pPr>
        <w:pStyle w:val="Paragrafi"/>
      </w:pPr>
      <w:bookmarkStart w:id="6" w:name="_Toc118783163"/>
      <w:r w:rsidRPr="000C5868">
        <w:t xml:space="preserve">Tabela A-2.2 Pjesët rezervë të gjeneratorit të Qendrës VHD </w:t>
      </w:r>
      <w:bookmarkEnd w:id="6"/>
    </w:p>
    <w:p w:rsidR="000C5868" w:rsidRPr="000C5868" w:rsidRDefault="000C5868" w:rsidP="000C5868">
      <w:pPr>
        <w:pStyle w:val="Paragrafi"/>
      </w:pPr>
    </w:p>
    <w:tbl>
      <w:tblPr>
        <w:tblW w:w="4910" w:type="dxa"/>
        <w:jc w:val="center"/>
        <w:tblLook w:val="0000" w:firstRow="0" w:lastRow="0" w:firstColumn="0" w:lastColumn="0" w:noHBand="0" w:noVBand="0"/>
      </w:tblPr>
      <w:tblGrid>
        <w:gridCol w:w="450"/>
        <w:gridCol w:w="2970"/>
        <w:gridCol w:w="1490"/>
      </w:tblGrid>
      <w:tr w:rsidR="000C5868" w:rsidRPr="000C5868">
        <w:trPr>
          <w:trHeight w:val="315"/>
          <w:tblHeader/>
          <w:jc w:val="center"/>
        </w:trPr>
        <w:tc>
          <w:tcPr>
            <w:tcW w:w="450" w:type="dxa"/>
            <w:tcBorders>
              <w:top w:val="single" w:sz="8" w:space="0" w:color="auto"/>
              <w:left w:val="single" w:sz="8" w:space="0" w:color="auto"/>
              <w:bottom w:val="single" w:sz="8" w:space="0" w:color="auto"/>
              <w:right w:val="nil"/>
            </w:tcBorders>
            <w:shd w:val="pct12" w:color="auto" w:fill="auto"/>
            <w:noWrap/>
            <w:vAlign w:val="bottom"/>
          </w:tcPr>
          <w:p w:rsidR="000C5868" w:rsidRPr="000C5868" w:rsidRDefault="000C5868" w:rsidP="000C5868">
            <w:pPr>
              <w:pStyle w:val="Tabele"/>
            </w:pPr>
            <w:r w:rsidRPr="000C5868">
              <w:t> </w:t>
            </w:r>
          </w:p>
        </w:tc>
        <w:tc>
          <w:tcPr>
            <w:tcW w:w="2970" w:type="dxa"/>
            <w:tcBorders>
              <w:top w:val="single" w:sz="8" w:space="0" w:color="auto"/>
              <w:left w:val="nil"/>
              <w:bottom w:val="single" w:sz="8" w:space="0" w:color="auto"/>
              <w:right w:val="single" w:sz="8" w:space="0" w:color="auto"/>
            </w:tcBorders>
            <w:shd w:val="pct12" w:color="auto" w:fill="auto"/>
            <w:noWrap/>
            <w:vAlign w:val="bottom"/>
          </w:tcPr>
          <w:p w:rsidR="000C5868" w:rsidRPr="000C5868" w:rsidRDefault="000C5868" w:rsidP="000C5868">
            <w:pPr>
              <w:pStyle w:val="Tabele"/>
            </w:pPr>
            <w:r w:rsidRPr="000C5868">
              <w:t>Përshkrimi</w:t>
            </w:r>
          </w:p>
        </w:tc>
        <w:tc>
          <w:tcPr>
            <w:tcW w:w="1490" w:type="dxa"/>
            <w:tcBorders>
              <w:top w:val="single" w:sz="8" w:space="0" w:color="auto"/>
              <w:left w:val="nil"/>
              <w:bottom w:val="single" w:sz="8" w:space="0" w:color="auto"/>
              <w:right w:val="single" w:sz="8" w:space="0" w:color="auto"/>
            </w:tcBorders>
            <w:shd w:val="pct12" w:color="auto" w:fill="auto"/>
            <w:noWrap/>
            <w:vAlign w:val="bottom"/>
          </w:tcPr>
          <w:p w:rsidR="000C5868" w:rsidRPr="000C5868" w:rsidRDefault="000C5868" w:rsidP="000C5868">
            <w:pPr>
              <w:pStyle w:val="Tabele"/>
            </w:pPr>
          </w:p>
          <w:p w:rsidR="000C5868" w:rsidRPr="000C5868" w:rsidRDefault="000C5868" w:rsidP="000C5868">
            <w:pPr>
              <w:pStyle w:val="Tabele"/>
            </w:pPr>
            <w:r w:rsidRPr="000C5868">
              <w:t>Sasia</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RripbFan</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40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Mbulese Rocker gasket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Kompleti i plotë tapash (gasket)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4</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Rregullatori i voltazhit standard</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5</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Drejtues </w:t>
            </w:r>
            <w:smartTag w:uri="urn:schemas-microsoft-com:office:smarttags" w:element="stockticker">
              <w:r w:rsidRPr="000C5868">
                <w:t>NDE</w:t>
              </w:r>
            </w:smartTag>
            <w:r w:rsidRPr="000C5868">
              <w:t xml:space="preserve">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6</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Urë Diode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7</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Ulës për rritje voltazhi</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8</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Çelës për presionin e vajit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9</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Çelës matës temperature uji</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10</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Valvul mbledhëse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320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11</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Valvul për hedhje uji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160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12</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rPr>
                <w:lang w:val="de-DE"/>
              </w:rPr>
            </w:pPr>
            <w:r w:rsidRPr="000C5868">
              <w:rPr>
                <w:lang w:val="de-DE"/>
              </w:rPr>
              <w:t xml:space="preserve">Zorrë për Radiatorin e poshtëm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13</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rPr>
                <w:lang w:val="de-DE"/>
              </w:rPr>
            </w:pPr>
            <w:r w:rsidRPr="000C5868">
              <w:rPr>
                <w:lang w:val="de-DE"/>
              </w:rPr>
              <w:t xml:space="preserve">Zorrë për Radiatorin e sipërm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14</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Stopues Solenoidi</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15</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Guide valvule inlet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16</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Guide valvule outlet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17</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Injektor karburanti i plote</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18</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Rod Bearing std lidhes</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19</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Komplet kryesor Bearing</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20</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Komplet Unazash Pistoni  std </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21</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Vule valvule</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160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22</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Vule injeksioni</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160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23</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Gasket i kthimit të karburantit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160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24</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Injektim karburanti Nozzle</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25</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Pompe uji e plote</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26</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Pompe karburant hedhëse</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40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27</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Valvul Spring</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160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28</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Rele filluese (solenoid)</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29</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Valvul Inlet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30</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Valvul Outlet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31</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Termostat</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40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32</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Vulë Termostati</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40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33</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CB i Bordit Elektronik</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20</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34</w:t>
            </w:r>
          </w:p>
        </w:tc>
        <w:tc>
          <w:tcPr>
            <w:tcW w:w="297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Assorted Fuses</w:t>
            </w:r>
          </w:p>
        </w:tc>
        <w:tc>
          <w:tcPr>
            <w:tcW w:w="1490"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100</w:t>
            </w:r>
          </w:p>
        </w:tc>
      </w:tr>
    </w:tbl>
    <w:p w:rsidR="000C5868" w:rsidRPr="000C5868" w:rsidRDefault="000C5868" w:rsidP="000C5868">
      <w:pPr>
        <w:pStyle w:val="Paragrafi"/>
      </w:pPr>
    </w:p>
    <w:p w:rsidR="000C5868" w:rsidRPr="000C5868" w:rsidRDefault="000C5868" w:rsidP="000C5868">
      <w:pPr>
        <w:pStyle w:val="Paragrafi"/>
        <w:rPr>
          <w:lang w:val="de-DE"/>
        </w:rPr>
      </w:pPr>
      <w:bookmarkStart w:id="7" w:name="_Toc118783164"/>
      <w:r w:rsidRPr="000C5868">
        <w:rPr>
          <w:lang w:val="de-DE"/>
        </w:rPr>
        <w:t xml:space="preserve">Tabela A-3 Pajisjet e WAN të SVHD </w:t>
      </w:r>
      <w:bookmarkEnd w:id="7"/>
    </w:p>
    <w:p w:rsidR="000C5868" w:rsidRPr="000C5868" w:rsidRDefault="000C5868" w:rsidP="000C5868">
      <w:pPr>
        <w:pStyle w:val="Paragrafi"/>
        <w:rPr>
          <w:lang w:val="de-DE"/>
        </w:rPr>
      </w:pPr>
    </w:p>
    <w:tbl>
      <w:tblPr>
        <w:tblW w:w="78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284"/>
        <w:gridCol w:w="2051"/>
        <w:gridCol w:w="1513"/>
      </w:tblGrid>
      <w:tr w:rsidR="000C5868" w:rsidRPr="000C5868">
        <w:tblPrEx>
          <w:tblCellMar>
            <w:top w:w="0" w:type="dxa"/>
            <w:bottom w:w="0" w:type="dxa"/>
          </w:tblCellMar>
        </w:tblPrEx>
        <w:trPr>
          <w:cantSplit/>
          <w:tblHeader/>
          <w:jc w:val="center"/>
        </w:trPr>
        <w:tc>
          <w:tcPr>
            <w:tcW w:w="4284" w:type="dxa"/>
            <w:tcBorders>
              <w:bottom w:val="single" w:sz="18" w:space="0" w:color="000000"/>
            </w:tcBorders>
            <w:shd w:val="pct12" w:color="auto" w:fill="auto"/>
          </w:tcPr>
          <w:p w:rsidR="000C5868" w:rsidRPr="000C5868" w:rsidRDefault="000C5868" w:rsidP="000C5868">
            <w:pPr>
              <w:pStyle w:val="Tabele"/>
            </w:pPr>
            <w:r w:rsidRPr="000C5868">
              <w:t xml:space="preserve">Pajisjet </w:t>
            </w:r>
          </w:p>
        </w:tc>
        <w:tc>
          <w:tcPr>
            <w:tcW w:w="2051" w:type="dxa"/>
            <w:tcBorders>
              <w:bottom w:val="single" w:sz="18" w:space="0" w:color="000000"/>
            </w:tcBorders>
            <w:shd w:val="pct12" w:color="auto" w:fill="auto"/>
          </w:tcPr>
          <w:p w:rsidR="000C5868" w:rsidRPr="000C5868" w:rsidRDefault="000C5868" w:rsidP="000C5868">
            <w:pPr>
              <w:pStyle w:val="Tabele"/>
            </w:pPr>
            <w:r w:rsidRPr="000C5868">
              <w:t>Shitësi/Modeli</w:t>
            </w:r>
          </w:p>
        </w:tc>
        <w:tc>
          <w:tcPr>
            <w:tcW w:w="1513" w:type="dxa"/>
            <w:tcBorders>
              <w:bottom w:val="single" w:sz="18" w:space="0" w:color="000000"/>
            </w:tcBorders>
            <w:shd w:val="pct12" w:color="auto" w:fill="auto"/>
          </w:tcPr>
          <w:p w:rsidR="000C5868" w:rsidRPr="000C5868" w:rsidRDefault="000C5868" w:rsidP="000C5868">
            <w:pPr>
              <w:pStyle w:val="Tabele"/>
            </w:pPr>
            <w:r w:rsidRPr="000C5868">
              <w:t>Sasia</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Montimet e Radios1</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rPr>
                <w:lang w:val="de-DE"/>
              </w:rPr>
            </w:pPr>
            <w:r w:rsidRPr="000C5868">
              <w:rPr>
                <w:lang w:val="de-DE"/>
              </w:rPr>
              <w:t xml:space="preserve">Proteus </w:t>
            </w:r>
            <w:smartTag w:uri="urn:schemas-microsoft-com:office:smarttags" w:element="stockticker">
              <w:r w:rsidRPr="000C5868">
                <w:rPr>
                  <w:lang w:val="de-DE"/>
                </w:rPr>
                <w:t>AMT</w:t>
              </w:r>
            </w:smartTag>
            <w:r w:rsidRPr="000C5868">
              <w:rPr>
                <w:lang w:val="de-DE"/>
              </w:rPr>
              <w:t xml:space="preserve"> 7GHz Radio Terminal, </w:t>
            </w:r>
            <w:smartTag w:uri="urn:schemas-microsoft-com:office:smarttags" w:element="stockticker">
              <w:r w:rsidRPr="000C5868">
                <w:rPr>
                  <w:lang w:val="de-DE"/>
                </w:rPr>
                <w:t>HSB</w:t>
              </w:r>
            </w:smartTag>
            <w:r w:rsidRPr="000C5868">
              <w:rPr>
                <w:lang w:val="de-DE"/>
              </w:rPr>
              <w:t>, 7MHz, 4E1 - 3 RU</w:t>
            </w:r>
          </w:p>
        </w:tc>
        <w:tc>
          <w:tcPr>
            <w:tcW w:w="2051" w:type="dxa"/>
          </w:tcPr>
          <w:p w:rsidR="000C5868" w:rsidRPr="000C5868" w:rsidRDefault="000C5868" w:rsidP="000C5868">
            <w:pPr>
              <w:pStyle w:val="Tabele"/>
            </w:pPr>
            <w:smartTag w:uri="urn:schemas-microsoft-com:office:smarttags" w:element="stockticker">
              <w:r w:rsidRPr="000C5868">
                <w:t>MNI</w:t>
              </w:r>
            </w:smartTag>
            <w:r w:rsidRPr="000C5868">
              <w:t xml:space="preserve"> / Proteus 7</w:t>
            </w:r>
          </w:p>
        </w:tc>
        <w:tc>
          <w:tcPr>
            <w:tcW w:w="1513" w:type="dxa"/>
          </w:tcPr>
          <w:p w:rsidR="000C5868" w:rsidRPr="000C5868" w:rsidRDefault="000C5868" w:rsidP="000C5868">
            <w:pPr>
              <w:pStyle w:val="Tabele"/>
            </w:pPr>
            <w:r w:rsidRPr="000C5868">
              <w:t>10</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rPr>
                <w:lang w:val="de-DE"/>
              </w:rPr>
            </w:pPr>
            <w:r w:rsidRPr="000C5868">
              <w:rPr>
                <w:lang w:val="de-DE"/>
              </w:rPr>
              <w:t xml:space="preserve">Proteus </w:t>
            </w:r>
            <w:smartTag w:uri="urn:schemas-microsoft-com:office:smarttags" w:element="stockticker">
              <w:r w:rsidRPr="000C5868">
                <w:rPr>
                  <w:lang w:val="de-DE"/>
                </w:rPr>
                <w:t>AMT</w:t>
              </w:r>
            </w:smartTag>
            <w:r w:rsidRPr="000C5868">
              <w:rPr>
                <w:lang w:val="de-DE"/>
              </w:rPr>
              <w:t xml:space="preserve"> 7GHz Radio Terminal, MHS, 14MHz, 8E1 - 3 RU</w:t>
            </w:r>
          </w:p>
        </w:tc>
        <w:tc>
          <w:tcPr>
            <w:tcW w:w="2051" w:type="dxa"/>
          </w:tcPr>
          <w:p w:rsidR="000C5868" w:rsidRPr="000C5868" w:rsidRDefault="000C5868" w:rsidP="000C5868">
            <w:pPr>
              <w:pStyle w:val="Tabele"/>
            </w:pPr>
            <w:smartTag w:uri="urn:schemas-microsoft-com:office:smarttags" w:element="stockticker">
              <w:r w:rsidRPr="000C5868">
                <w:t>MNI</w:t>
              </w:r>
            </w:smartTag>
            <w:r w:rsidRPr="000C5868">
              <w:t xml:space="preserve"> / Proteus 7</w:t>
            </w:r>
          </w:p>
        </w:tc>
        <w:tc>
          <w:tcPr>
            <w:tcW w:w="1513" w:type="dxa"/>
          </w:tcPr>
          <w:p w:rsidR="000C5868" w:rsidRPr="000C5868" w:rsidRDefault="000C5868" w:rsidP="000C5868">
            <w:pPr>
              <w:pStyle w:val="Tabele"/>
            </w:pPr>
            <w:r w:rsidRPr="000C5868">
              <w:t>10</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rPr>
                <w:lang w:val="de-DE"/>
              </w:rPr>
            </w:pPr>
            <w:r w:rsidRPr="000C5868">
              <w:rPr>
                <w:lang w:val="de-DE"/>
              </w:rPr>
              <w:t xml:space="preserve">Proteus </w:t>
            </w:r>
            <w:smartTag w:uri="urn:schemas-microsoft-com:office:smarttags" w:element="stockticker">
              <w:r w:rsidRPr="000C5868">
                <w:rPr>
                  <w:lang w:val="de-DE"/>
                </w:rPr>
                <w:t>AMT</w:t>
              </w:r>
            </w:smartTag>
            <w:r w:rsidRPr="000C5868">
              <w:rPr>
                <w:lang w:val="de-DE"/>
              </w:rPr>
              <w:t xml:space="preserve"> 7GHz Radio Terminal, </w:t>
            </w:r>
            <w:smartTag w:uri="urn:schemas-microsoft-com:office:smarttags" w:element="stockticker">
              <w:r w:rsidRPr="000C5868">
                <w:rPr>
                  <w:lang w:val="de-DE"/>
                </w:rPr>
                <w:t>HSB</w:t>
              </w:r>
            </w:smartTag>
            <w:r w:rsidRPr="000C5868">
              <w:rPr>
                <w:lang w:val="de-DE"/>
              </w:rPr>
              <w:t>, 28MHz, 16E1 - 3 RU</w:t>
            </w:r>
          </w:p>
        </w:tc>
        <w:tc>
          <w:tcPr>
            <w:tcW w:w="2051" w:type="dxa"/>
          </w:tcPr>
          <w:p w:rsidR="000C5868" w:rsidRPr="000C5868" w:rsidRDefault="000C5868" w:rsidP="000C5868">
            <w:pPr>
              <w:pStyle w:val="Tabele"/>
            </w:pPr>
            <w:smartTag w:uri="urn:schemas-microsoft-com:office:smarttags" w:element="stockticker">
              <w:r w:rsidRPr="000C5868">
                <w:t>MNI</w:t>
              </w:r>
            </w:smartTag>
            <w:r w:rsidRPr="000C5868">
              <w:t xml:space="preserve"> / Proteus 7</w:t>
            </w:r>
          </w:p>
        </w:tc>
        <w:tc>
          <w:tcPr>
            <w:tcW w:w="1513" w:type="dxa"/>
          </w:tcPr>
          <w:p w:rsidR="000C5868" w:rsidRPr="000C5868" w:rsidRDefault="000C5868" w:rsidP="000C5868">
            <w:pPr>
              <w:pStyle w:val="Tabele"/>
            </w:pPr>
            <w:r w:rsidRPr="000C5868">
              <w:t>8</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 xml:space="preserve">7.5ft x 19in Rack and </w:t>
            </w:r>
            <w:smartTag w:uri="urn:schemas-microsoft-com:office:smarttags" w:element="place">
              <w:smartTag w:uri="urn:schemas-microsoft-com:office:smarttags" w:element="PlaceType">
                <w:r w:rsidRPr="000C5868">
                  <w:t>Mount</w:t>
                </w:r>
              </w:smartTag>
              <w:r w:rsidRPr="000C5868">
                <w:t xml:space="preserve"> </w:t>
              </w:r>
              <w:smartTag w:uri="urn:schemas-microsoft-com:office:smarttags" w:element="PlaceName">
                <w:r w:rsidRPr="000C5868">
                  <w:t>Radio</w:t>
                </w:r>
              </w:smartTag>
            </w:smartTag>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11</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TRIMM,757001921, FUSE PANEL,+/-48/24V</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11</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 xml:space="preserve">Kabinet2  i jashtëm (62"H X 25"Ë X 34"D) </w:t>
            </w:r>
          </w:p>
          <w:p w:rsidR="000C5868" w:rsidRPr="000C5868" w:rsidRDefault="000C5868" w:rsidP="000C5868">
            <w:pPr>
              <w:pStyle w:val="Tabele"/>
            </w:pPr>
            <w:r w:rsidRPr="000C5868">
              <w:t>60 Amp Load Center</w:t>
            </w:r>
          </w:p>
          <w:p w:rsidR="000C5868" w:rsidRPr="000C5868" w:rsidRDefault="000C5868" w:rsidP="000C5868">
            <w:pPr>
              <w:pStyle w:val="Tabele"/>
            </w:pPr>
            <w:r w:rsidRPr="000C5868">
              <w:t>1/2" Insulation</w:t>
            </w:r>
          </w:p>
          <w:p w:rsidR="000C5868" w:rsidRPr="000C5868" w:rsidRDefault="000C5868" w:rsidP="000C5868">
            <w:pPr>
              <w:pStyle w:val="Tabele"/>
            </w:pPr>
            <w:r w:rsidRPr="000C5868">
              <w:t>600 Watt Heater Strip</w:t>
            </w:r>
          </w:p>
          <w:p w:rsidR="000C5868" w:rsidRPr="000C5868" w:rsidRDefault="000C5868" w:rsidP="000C5868">
            <w:pPr>
              <w:pStyle w:val="Tabele"/>
            </w:pPr>
            <w:r w:rsidRPr="000C5868">
              <w:t>Fan Kit / Termostat</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 xml:space="preserve">EOW Handset </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15</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 xml:space="preserve">Enterprise Edition plus Shtrirje e Hyrjes në largësi </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smartTag w:uri="urn:schemas-microsoft-com:office:smarttags" w:element="place">
              <w:smartTag w:uri="urn:schemas-microsoft-com:office:smarttags" w:element="stockticker">
                <w:r w:rsidRPr="000C5868">
                  <w:t>EMS</w:t>
                </w:r>
              </w:smartTag>
            </w:smartTag>
            <w:r w:rsidRPr="000C5868">
              <w:t xml:space="preserve"> Desktop Workstation</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Sistemi i Antenave</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rPr>
                <w:lang w:val="de-DE"/>
              </w:rPr>
            </w:pPr>
            <w:r w:rsidRPr="000C5868">
              <w:rPr>
                <w:lang w:val="de-DE"/>
              </w:rPr>
              <w:t>LMR-400 Kabllo koaksiale (për meter)</w:t>
            </w:r>
          </w:p>
        </w:tc>
        <w:tc>
          <w:tcPr>
            <w:tcW w:w="2051" w:type="dxa"/>
          </w:tcPr>
          <w:p w:rsidR="000C5868" w:rsidRPr="000C5868" w:rsidRDefault="000C5868" w:rsidP="000C5868">
            <w:pPr>
              <w:pStyle w:val="Tabele"/>
              <w:rPr>
                <w:lang w:val="de-DE"/>
              </w:rPr>
            </w:pPr>
          </w:p>
        </w:tc>
        <w:tc>
          <w:tcPr>
            <w:tcW w:w="1513" w:type="dxa"/>
          </w:tcPr>
          <w:p w:rsidR="000C5868" w:rsidRPr="000C5868" w:rsidRDefault="000C5868" w:rsidP="000C5868">
            <w:pPr>
              <w:pStyle w:val="Tabele"/>
            </w:pPr>
            <w:r w:rsidRPr="000C5868">
              <w:t>783</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N-type connector for LMR-400 - 2 required per IDU/ODU cable</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224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In Line N-Connector Surge Supressor</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56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ANT,ANDREW,VHP2-71W-MN3,7/8G,0.6M,MN3</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ANT,ANDREW,VHP4-71W-MN3,7/8G,1.2M,MN3</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ANT,ANDREW,VHP6-71W-MN3,7/8G,1.8M,MN3</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ANT,ANDREW,PL8-71W,7/8G,2.4M</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Andrew Molded Radome, 8 ', 2.4 m (R8F)</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Andrew, 520570-3 Outboard Strut Kit</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8</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Microflect 4 Holes Hanger for LMR400 (kit of 5)</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140</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Microflect 2 Holes Hanger for LMR400 (kit of 5)</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36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Angle Adapter with 3/8" Threaded Hardware (kit of 10)</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176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Standard Ground Kit for LMR-400, 1/4 Crimp Lug (2 hole)</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168</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Hoisting Grip for LMR-400</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56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Microflect 2 Hole, 4", Entry Plate</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15</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Microflect 4 Holes,4", Boot for LMR400</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11</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Microflect 2 Holes,4", Boot for LMR400</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6</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 xml:space="preserve">ODU Stand-alone Mount </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24" Twist - Flex, CPR112G, F112PA0240C</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4</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Sistemet e Ushqimit të Energjisë</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Valere 40 Amp, Redundant, 24</w:t>
            </w:r>
            <w:smartTag w:uri="urn:schemas-microsoft-com:office:smarttags" w:element="stockticker">
              <w:r w:rsidRPr="000C5868">
                <w:t>VDC</w:t>
              </w:r>
            </w:smartTag>
            <w:r w:rsidRPr="000C5868">
              <w:t>, SNMP, Power System, No Rack</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2</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Valere 80 Amp, Redundant, 24</w:t>
            </w:r>
            <w:smartTag w:uri="urn:schemas-microsoft-com:office:smarttags" w:element="stockticker">
              <w:r w:rsidRPr="000C5868">
                <w:t>VDC</w:t>
              </w:r>
            </w:smartTag>
            <w:r w:rsidRPr="000C5868">
              <w:t>, SNMP, Power System, No Rack</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2</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130 AH Bateri</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2</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260 AH Bateri</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2</w:t>
            </w:r>
          </w:p>
        </w:tc>
      </w:tr>
      <w:tr w:rsidR="000C5868" w:rsidRPr="000C5868">
        <w:tblPrEx>
          <w:tblCellMar>
            <w:top w:w="0" w:type="dxa"/>
            <w:bottom w:w="0" w:type="dxa"/>
          </w:tblCellMar>
        </w:tblPrEx>
        <w:trPr>
          <w:cantSplit/>
          <w:jc w:val="center"/>
        </w:trPr>
        <w:tc>
          <w:tcPr>
            <w:tcW w:w="4284" w:type="dxa"/>
          </w:tcPr>
          <w:p w:rsidR="000C5868" w:rsidRPr="000C5868" w:rsidRDefault="000C5868" w:rsidP="000C5868">
            <w:pPr>
              <w:pStyle w:val="Tabele"/>
            </w:pPr>
            <w:r w:rsidRPr="000C5868">
              <w:t>Bateri Tray SVF19 (19W X 21D X 7.5RU H)</w:t>
            </w:r>
          </w:p>
        </w:tc>
        <w:tc>
          <w:tcPr>
            <w:tcW w:w="2051" w:type="dxa"/>
          </w:tcPr>
          <w:p w:rsidR="000C5868" w:rsidRPr="000C5868" w:rsidRDefault="000C5868" w:rsidP="000C5868">
            <w:pPr>
              <w:pStyle w:val="Tabele"/>
            </w:pPr>
          </w:p>
        </w:tc>
        <w:tc>
          <w:tcPr>
            <w:tcW w:w="1513" w:type="dxa"/>
          </w:tcPr>
          <w:p w:rsidR="000C5868" w:rsidRPr="000C5868" w:rsidRDefault="000C5868" w:rsidP="000C5868">
            <w:pPr>
              <w:pStyle w:val="Tabele"/>
            </w:pPr>
            <w:r w:rsidRPr="000C5868">
              <w:t>6</w:t>
            </w:r>
          </w:p>
        </w:tc>
      </w:tr>
    </w:tbl>
    <w:p w:rsidR="000C5868" w:rsidRPr="000C5868" w:rsidRDefault="000C5868" w:rsidP="000C5868">
      <w:pPr>
        <w:pStyle w:val="Paragrafi"/>
      </w:pPr>
    </w:p>
    <w:p w:rsidR="000C5868" w:rsidRPr="000C5868" w:rsidRDefault="000C5868" w:rsidP="000C5868">
      <w:pPr>
        <w:pStyle w:val="Paragrafi"/>
      </w:pPr>
      <w:r w:rsidRPr="000C5868">
        <w:t>Shënime:</w:t>
      </w:r>
    </w:p>
    <w:p w:rsidR="000C5868" w:rsidRPr="000C5868" w:rsidRDefault="000C5868" w:rsidP="000C5868">
      <w:pPr>
        <w:pStyle w:val="Paragrafi"/>
        <w:rPr>
          <w:lang w:val="de-DE"/>
        </w:rPr>
      </w:pPr>
      <w:r w:rsidRPr="000C5868">
        <w:rPr>
          <w:lang w:val="de-DE"/>
        </w:rPr>
        <w:t>1. Alternativë e radios 12GHz, e mundshme nëse plotësohen kërkesat e sistemit për lidhjen në largësi.</w:t>
      </w:r>
    </w:p>
    <w:p w:rsidR="000C5868" w:rsidRPr="000C5868" w:rsidRDefault="000C5868" w:rsidP="000C5868">
      <w:pPr>
        <w:pStyle w:val="Paragrafi"/>
        <w:rPr>
          <w:lang w:val="de-DE"/>
        </w:rPr>
      </w:pPr>
      <w:r w:rsidRPr="000C5868">
        <w:rPr>
          <w:lang w:val="de-DE"/>
        </w:rPr>
        <w:t xml:space="preserve">2. Maksimumi 4 kabina pajisjesh në qendrat rele mikrovalë. Dhomat ekzistuese të pajisjeve    mund të përdoren nëse janë të disponueshme.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Tabela A-3.1 përcakton pjesët rezervë të pajisjeve WAN.</w:t>
      </w:r>
    </w:p>
    <w:p w:rsidR="000C5868" w:rsidRPr="000C5868" w:rsidRDefault="000C5868" w:rsidP="000C5868">
      <w:pPr>
        <w:pStyle w:val="Paragrafi"/>
      </w:pPr>
      <w:bookmarkStart w:id="8" w:name="_Toc118783165"/>
      <w:r w:rsidRPr="000C5868">
        <w:t>Tabela A-3.1 Pjesët Rezervë të WAN-it të SI</w:t>
      </w:r>
      <w:r w:rsidRPr="000C5868">
        <w:t xml:space="preserve">VHD </w:t>
      </w:r>
      <w:bookmarkEnd w:id="8"/>
    </w:p>
    <w:p w:rsidR="000C5868" w:rsidRPr="000C5868" w:rsidRDefault="000C5868" w:rsidP="000C5868">
      <w:pPr>
        <w:pStyle w:val="Paragrafi"/>
      </w:pPr>
    </w:p>
    <w:tbl>
      <w:tblPr>
        <w:tblW w:w="7299" w:type="dxa"/>
        <w:jc w:val="center"/>
        <w:tblLook w:val="0000" w:firstRow="0" w:lastRow="0" w:firstColumn="0" w:lastColumn="0" w:noHBand="0" w:noVBand="0"/>
      </w:tblPr>
      <w:tblGrid>
        <w:gridCol w:w="450"/>
        <w:gridCol w:w="5327"/>
        <w:gridCol w:w="1522"/>
      </w:tblGrid>
      <w:tr w:rsidR="000C5868" w:rsidRPr="000C5868">
        <w:trPr>
          <w:trHeight w:val="315"/>
          <w:jc w:val="center"/>
        </w:trPr>
        <w:tc>
          <w:tcPr>
            <w:tcW w:w="450" w:type="dxa"/>
            <w:tcBorders>
              <w:top w:val="single" w:sz="8" w:space="0" w:color="auto"/>
              <w:left w:val="single" w:sz="8" w:space="0" w:color="auto"/>
              <w:bottom w:val="single" w:sz="8" w:space="0" w:color="auto"/>
              <w:right w:val="nil"/>
            </w:tcBorders>
            <w:noWrap/>
            <w:vAlign w:val="bottom"/>
          </w:tcPr>
          <w:p w:rsidR="000C5868" w:rsidRPr="000C5868" w:rsidRDefault="000C5868" w:rsidP="000C5868">
            <w:pPr>
              <w:pStyle w:val="Tabele"/>
            </w:pPr>
          </w:p>
        </w:tc>
        <w:tc>
          <w:tcPr>
            <w:tcW w:w="5327" w:type="dxa"/>
            <w:tcBorders>
              <w:top w:val="single" w:sz="8" w:space="0" w:color="auto"/>
              <w:left w:val="nil"/>
              <w:bottom w:val="single" w:sz="8" w:space="0" w:color="auto"/>
              <w:right w:val="single" w:sz="8" w:space="0" w:color="auto"/>
            </w:tcBorders>
            <w:noWrap/>
            <w:vAlign w:val="bottom"/>
          </w:tcPr>
          <w:p w:rsidR="000C5868" w:rsidRPr="000C5868" w:rsidRDefault="000C5868" w:rsidP="000C5868">
            <w:pPr>
              <w:pStyle w:val="Tabele"/>
            </w:pPr>
            <w:r w:rsidRPr="000C5868">
              <w:t>Përshkrimi</w:t>
            </w:r>
          </w:p>
        </w:tc>
        <w:tc>
          <w:tcPr>
            <w:tcW w:w="1522" w:type="dxa"/>
            <w:tcBorders>
              <w:top w:val="single" w:sz="8" w:space="0" w:color="auto"/>
              <w:left w:val="nil"/>
              <w:bottom w:val="single" w:sz="8" w:space="0" w:color="auto"/>
              <w:right w:val="single" w:sz="8" w:space="0" w:color="auto"/>
            </w:tcBorders>
            <w:noWrap/>
            <w:vAlign w:val="bottom"/>
          </w:tcPr>
          <w:p w:rsidR="000C5868" w:rsidRPr="000C5868" w:rsidRDefault="000C5868" w:rsidP="000C5868">
            <w:pPr>
              <w:pStyle w:val="Tabele"/>
            </w:pPr>
            <w:r w:rsidRPr="000C5868">
              <w:t xml:space="preserve">Sasia </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7 GHz ODU</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2</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2</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IDU (w/o Plug-ins, I?F card or power supply)</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3</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IDU Power Supply, +24</w:t>
            </w:r>
            <w:smartTag w:uri="urn:schemas-microsoft-com:office:smarttags" w:element="stockticker">
              <w:r w:rsidRPr="000C5868">
                <w:t>VDC</w:t>
              </w:r>
            </w:smartTag>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4</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I/F Card – 7 MHz Bandwidth</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5</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I/F Card – 14 MHz Bandwidth</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6</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I/F Card – 28 MHz Bandwidth</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7</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4E1 LIM Plug-in</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8</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8E1 LIM Plug-in</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9</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rPr>
                <w:lang w:val="de-DE"/>
              </w:rPr>
            </w:pPr>
            <w:smartTag w:uri="urn:schemas-microsoft-com:office:smarttags" w:element="stockticker">
              <w:r w:rsidRPr="000C5868">
                <w:rPr>
                  <w:lang w:val="de-DE"/>
                </w:rPr>
                <w:t>HSB</w:t>
              </w:r>
            </w:smartTag>
            <w:r w:rsidRPr="000C5868">
              <w:rPr>
                <w:lang w:val="de-DE"/>
              </w:rPr>
              <w:t>/16E1 LIM Plug-in</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10</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smartTag w:uri="urn:schemas-microsoft-com:office:smarttags" w:element="stockticker">
              <w:r w:rsidRPr="000C5868">
                <w:t>HSB</w:t>
              </w:r>
            </w:smartTag>
            <w:r w:rsidRPr="000C5868">
              <w:t xml:space="preserve"> Switching Shelf 2 – 16E1 (16E1 Left)</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11</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Blank Plug-in cover</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r w:rsidR="000C5868" w:rsidRPr="000C5868">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0C5868" w:rsidRPr="000C5868" w:rsidRDefault="000C5868" w:rsidP="000C5868">
            <w:pPr>
              <w:pStyle w:val="Tabele"/>
            </w:pPr>
            <w:r w:rsidRPr="000C5868">
              <w:t>12</w:t>
            </w:r>
          </w:p>
        </w:tc>
        <w:tc>
          <w:tcPr>
            <w:tcW w:w="5327"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Valere, V100B, 40 Amp, 24 Volt modules</w:t>
            </w:r>
          </w:p>
        </w:tc>
        <w:tc>
          <w:tcPr>
            <w:tcW w:w="1522" w:type="dxa"/>
            <w:tcBorders>
              <w:top w:val="nil"/>
              <w:left w:val="nil"/>
              <w:bottom w:val="single" w:sz="8" w:space="0" w:color="auto"/>
              <w:right w:val="single" w:sz="8" w:space="0" w:color="auto"/>
            </w:tcBorders>
            <w:noWrap/>
            <w:vAlign w:val="bottom"/>
          </w:tcPr>
          <w:p w:rsidR="000C5868" w:rsidRPr="000C5868" w:rsidRDefault="000C5868" w:rsidP="000C5868">
            <w:pPr>
              <w:pStyle w:val="Tabele"/>
            </w:pPr>
            <w:r w:rsidRPr="000C5868">
              <w:t>1</w:t>
            </w:r>
          </w:p>
        </w:tc>
      </w:tr>
    </w:tbl>
    <w:p w:rsidR="000C5868" w:rsidRPr="000C5868" w:rsidRDefault="000C5868" w:rsidP="000C5868">
      <w:pPr>
        <w:pStyle w:val="Paragrafi"/>
      </w:pPr>
    </w:p>
    <w:p w:rsidR="000C5868" w:rsidRPr="000C5868" w:rsidRDefault="00DA6907" w:rsidP="000C5868">
      <w:pPr>
        <w:pStyle w:val="Figure"/>
      </w:pPr>
      <w:r w:rsidRPr="000C5868">
        <w:rPr>
          <w:noProof/>
          <w:lang w:val="en-GB" w:eastAsia="en-GB"/>
        </w:rPr>
        <w:drawing>
          <wp:inline distT="0" distB="0" distL="0" distR="0">
            <wp:extent cx="5781675" cy="5800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1675" cy="5800725"/>
                    </a:xfrm>
                    <a:prstGeom prst="rect">
                      <a:avLst/>
                    </a:prstGeom>
                    <a:noFill/>
                    <a:ln>
                      <a:noFill/>
                    </a:ln>
                  </pic:spPr>
                </pic:pic>
              </a:graphicData>
            </a:graphic>
          </wp:inline>
        </w:drawing>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r w:rsidRPr="000C5868">
        <w:t>Shtojca B</w:t>
      </w:r>
    </w:p>
    <w:p w:rsidR="000C5868" w:rsidRPr="000C5868" w:rsidRDefault="000C5868" w:rsidP="000C5868">
      <w:pPr>
        <w:pStyle w:val="Paragrafi"/>
      </w:pPr>
    </w:p>
    <w:p w:rsidR="000C5868" w:rsidRPr="000C5868" w:rsidRDefault="000C5868" w:rsidP="000C5868">
      <w:pPr>
        <w:pStyle w:val="Paragrafi"/>
      </w:pPr>
      <w:r w:rsidRPr="000C5868">
        <w:t xml:space="preserve">Detajimi/ Zbërthimi i Çmimit dhe Vlerat e Veprimtarive kryesore të SIVHD </w:t>
      </w:r>
    </w:p>
    <w:p w:rsidR="000C5868" w:rsidRPr="000C5868" w:rsidRDefault="000C5868" w:rsidP="000C5868">
      <w:pPr>
        <w:pStyle w:val="Paragrafi"/>
      </w:pPr>
      <w:r w:rsidRPr="000C5868">
        <w:t xml:space="preserve">Tabela B-1 e kësaj shtojce zbërthen çmimin e SIVHD në artikuj të shërbimeve, materialeve dhe infrastrukturës. Gjithashtu, kjo tabelë përcakton se cili nga ata artikuj përfshihet në programin e veprimtarive kryesore të projektit. Çmimet e ndara në artikuj janë të vlefshme vetëm nëse e gjithë SIVHD, siç përcaktohet në këtë Qëllim Furnizimi, blihet përkundrejt Çmimit të Kontratës të përcaktuar në Afatet dhe Kushtet. Tabela B-1 e mëposhtme jep përcaktimin e termave të përdorura në përcaktimin me hollësi të çmimit. </w:t>
      </w:r>
    </w:p>
    <w:p w:rsidR="000C5868" w:rsidRPr="000C5868" w:rsidRDefault="000C5868" w:rsidP="000C5868">
      <w:pPr>
        <w:pStyle w:val="Paragrafi"/>
      </w:pPr>
      <w:r w:rsidRPr="000C5868">
        <w:t>Përcaktimi i Termave në Tabelën B-1</w:t>
      </w:r>
    </w:p>
    <w:p w:rsidR="000C5868" w:rsidRPr="000C5868" w:rsidRDefault="000C5868" w:rsidP="000C5868">
      <w:pPr>
        <w:pStyle w:val="Paragrafi"/>
      </w:pPr>
      <w:r w:rsidRPr="000C5868">
        <w:t>Administrimi i Programit: Çmimi për administrimin e plote të programit si në ShBA  ashtu dhe në Shqipëri. Kjo përfshin punën qe lidhet me Administratorin e Programit, mbështetjen e tij për Administrimin e Programit brenda vendit, dhe mbështetjen funksionale të programit nga Administratori i Financës, Administratori i Kontratave, Master Planifikimi, Administrimi i Kontratës dhe organizatave të tjera jo inxhinierike.</w:t>
      </w:r>
    </w:p>
    <w:p w:rsidR="000C5868" w:rsidRPr="000C5868" w:rsidRDefault="000C5868" w:rsidP="000C5868">
      <w:pPr>
        <w:pStyle w:val="Paragrafi"/>
      </w:pPr>
      <w:r w:rsidRPr="000C5868">
        <w:t>Projekti i Sistemit:  Çmimi për zhvillimin dhe dokumentimin e Projektit të Sistemit që përfshin projektin e detajuar të gjithë Nënsistemeve. Gjithashtu, përfshin përgatitjen SDR dhe të gjithë dokumentacionin përkatës në lidhje me të si dhe punën qe lidhet me Inxhinierin Drejtues të Projektit, Administrimin e Konfigurimit dhe Organizatat për Sigurimin e Cilësisë.</w:t>
      </w:r>
    </w:p>
    <w:p w:rsidR="000C5868" w:rsidRPr="000C5868" w:rsidRDefault="000C5868" w:rsidP="000C5868">
      <w:pPr>
        <w:pStyle w:val="Paragrafi"/>
      </w:pPr>
      <w:r w:rsidRPr="000C5868">
        <w:t>Integrimi i Sistemit:  Çmimi për përpjekjen për të integruar të gjithë softuere dhe harduere e nënsistemit në një sistem përfundimtar të gatshëm për System FAT (testi pranimit në fabrike). Kjo përfshin gjithë kohen laboratorike për të konfiguruar dhe testuar të gjitha pajisjet, kohen për proceset inxhinierike për të përfunduar integrimin e sensorëve të rinj dhe përpjekjet inxhinierike  për të përgatitur sistemin për FAT.</w:t>
      </w:r>
    </w:p>
    <w:p w:rsidR="000C5868" w:rsidRPr="000C5868" w:rsidRDefault="000C5868" w:rsidP="000C5868">
      <w:pPr>
        <w:pStyle w:val="Paragrafi"/>
      </w:pPr>
      <w:r w:rsidRPr="000C5868">
        <w:t>Instalimi dhe Kontrolli:  Çmimi për instalimin e të gjitha pajisjeve të sistemit ne të gjitha pikat në Shqipëri. Kjo përfshin punën (të LM si dhe të nënkontraktorë lokalë) qe lidhet me instalimin, shtrirjen e kabllove, lidhjet dhe ushqimin elektrik të të gjitha pajisjeve elektronike të sistemit. Këtu është i përfshirë edhe çmimi për shpenzimet e udhëtimit dhe qëndrimin.</w:t>
      </w:r>
    </w:p>
    <w:p w:rsidR="000C5868" w:rsidRPr="000C5868" w:rsidRDefault="000C5868" w:rsidP="000C5868">
      <w:pPr>
        <w:pStyle w:val="Paragrafi"/>
        <w:rPr>
          <w:lang w:val="de-DE"/>
        </w:rPr>
      </w:pPr>
      <w:r w:rsidRPr="000C5868">
        <w:t xml:space="preserve">Testi i Sistemit:  Çmimi për kryerjen e FAT-it  dhe </w:t>
      </w:r>
      <w:smartTag w:uri="urn:schemas-microsoft-com:office:smarttags" w:element="stockticker">
        <w:r w:rsidRPr="000C5868">
          <w:t>SAT</w:t>
        </w:r>
      </w:smartTag>
      <w:r w:rsidRPr="000C5868">
        <w:t xml:space="preserve">-it Zyrtar. </w:t>
      </w:r>
      <w:r w:rsidRPr="000C5868">
        <w:rPr>
          <w:lang w:val="de-DE"/>
        </w:rPr>
        <w:t>Kjo përfshin punën e LM si dhe punën  e nënkontraktorëve lokalë.  Këtu është i përfshirë edhe çmimi për shpenzimet e udhëtimit dhe qëndrimin.</w:t>
      </w:r>
    </w:p>
    <w:p w:rsidR="000C5868" w:rsidRPr="000C5868" w:rsidRDefault="000C5868" w:rsidP="000C5868">
      <w:pPr>
        <w:pStyle w:val="Paragrafi"/>
        <w:rPr>
          <w:lang w:val="de-DE"/>
        </w:rPr>
      </w:pPr>
      <w:r w:rsidRPr="000C5868">
        <w:rPr>
          <w:lang w:val="de-DE"/>
        </w:rPr>
        <w:t>Trajnimi:  Çmimi për përgatitjen e materialeve dhe organizimin e të gjitha kurseve operacionale, të mirëmbajtjes dhe të administrimit të sistemit për VTMIS, Radarin dhe sistemin e ushqimit të energjisë. Gjithashtu është i përfshirë çmimi për udhëtimin dhe qëndrimin në lidhje me punën gjatë kohës së Trajnimit të  Shqiptareve në Sirakuze para FAT-it.</w:t>
      </w:r>
    </w:p>
    <w:p w:rsidR="000C5868" w:rsidRPr="000C5868" w:rsidRDefault="000C5868" w:rsidP="000C5868">
      <w:pPr>
        <w:pStyle w:val="Paragrafi"/>
        <w:rPr>
          <w:lang w:val="de-DE"/>
        </w:rPr>
      </w:pPr>
      <w:r w:rsidRPr="000C5868">
        <w:rPr>
          <w:lang w:val="de-DE"/>
        </w:rPr>
        <w:t xml:space="preserve">Garancia:  Çmimi për garantimin e të gjitha materialeve të sistemit dhe vete sistemin nga koha e çdo </w:t>
      </w:r>
      <w:smartTag w:uri="urn:schemas-microsoft-com:office:smarttags" w:element="stockticker">
        <w:r w:rsidRPr="000C5868">
          <w:rPr>
            <w:lang w:val="de-DE"/>
          </w:rPr>
          <w:t>SAT</w:t>
        </w:r>
      </w:smartTag>
      <w:r w:rsidRPr="000C5868">
        <w:rPr>
          <w:lang w:val="de-DE"/>
        </w:rPr>
        <w:t xml:space="preserve">-i individual deri në 12 muaj pas </w:t>
      </w:r>
      <w:smartTag w:uri="urn:schemas-microsoft-com:office:smarttags" w:element="stockticker">
        <w:r w:rsidRPr="000C5868">
          <w:rPr>
            <w:lang w:val="de-DE"/>
          </w:rPr>
          <w:t>SAT</w:t>
        </w:r>
      </w:smartTag>
      <w:r w:rsidRPr="000C5868">
        <w:rPr>
          <w:lang w:val="de-DE"/>
        </w:rPr>
        <w:t>-it 3. Gjithashtu, janë të përfshira gjithë puna dhe materialet qe lidhen me periudhën e garancisë.</w:t>
      </w:r>
    </w:p>
    <w:p w:rsidR="000C5868" w:rsidRPr="000C5868" w:rsidRDefault="000C5868" w:rsidP="000C5868">
      <w:pPr>
        <w:pStyle w:val="Paragrafi"/>
        <w:rPr>
          <w:lang w:val="de-DE"/>
        </w:rPr>
      </w:pPr>
      <w:r w:rsidRPr="000C5868">
        <w:rPr>
          <w:lang w:val="de-DE"/>
        </w:rPr>
        <w:t>Studimi i Pikës dhe Mbështetja Inxhinierike Civile:  Çmimi për kryerjen e një studimi të gjithanshëm dhe të kujdesshëm të Pikave nëpër Shqipëri (duke përfshirë udhëtimet dhe qëndrimet) me qëllim finalizimin e të gjitha detajeve të projektit dhe të instalimit. Gjithashtu përfshin mbështetje për të rishikuar të gjithë dokumentacionin dhe aktivitetet Inxhinierike Civile të Klientit.</w:t>
      </w:r>
    </w:p>
    <w:p w:rsidR="000C5868" w:rsidRPr="000C5868" w:rsidRDefault="000C5868" w:rsidP="000C5868">
      <w:pPr>
        <w:pStyle w:val="Paragrafi"/>
        <w:rPr>
          <w:lang w:val="de-DE"/>
        </w:rPr>
      </w:pPr>
      <w:r w:rsidRPr="000C5868">
        <w:rPr>
          <w:lang w:val="de-DE"/>
        </w:rPr>
        <w:t>Mbështetja për Prokurimet:  Çmimi për prokurimin dhe dorëzimin i pajisjeve SIVHD. Përfshin gjithashtu Sigurimin e Cilësisë, inspektimin, transportin/marrjen në dorëzim, sigurimin, punën qe lidhet me prokurimin e pajisjeve si dhe aktivitetet për paketimin, ambalazhimin dhe transportin.</w:t>
      </w:r>
    </w:p>
    <w:p w:rsidR="000C5868" w:rsidRPr="000C5868" w:rsidRDefault="000C5868" w:rsidP="000C5868">
      <w:pPr>
        <w:pStyle w:val="Paragrafi"/>
        <w:rPr>
          <w:lang w:val="de-DE"/>
        </w:rPr>
      </w:pPr>
      <w:r w:rsidRPr="000C5868">
        <w:rPr>
          <w:lang w:val="de-DE"/>
        </w:rPr>
        <w:t>Të ndryshme: Udhëtime dhe qëndrime për Administrimin e Programit:  Çmimi për të gjitha shpenzimet e udhëtimeve dhe qëndrimeve për ekipin administrues të programit dhe ekipin trajnues. Përfshin të gjitha udhëtimet për në Shqipëri dhe në ambientet e nënkontraktorëve.</w:t>
      </w:r>
    </w:p>
    <w:p w:rsidR="000C5868" w:rsidRPr="000C5868" w:rsidRDefault="000C5868" w:rsidP="000C5868">
      <w:pPr>
        <w:pStyle w:val="Paragrafi"/>
        <w:rPr>
          <w:lang w:val="de-DE"/>
        </w:rPr>
      </w:pPr>
      <w:r w:rsidRPr="000C5868">
        <w:rPr>
          <w:lang w:val="de-DE"/>
        </w:rPr>
        <w:t>Të ndryshme: Tarifa Financimi dhe Llogarie:  Tarifat në lidhje me sigurimin, tarifat bankare në ShBA, bono dhe çdo instrument tjetër financiar, etj.</w:t>
      </w:r>
    </w:p>
    <w:p w:rsidR="000C5868" w:rsidRPr="000C5868" w:rsidRDefault="000C5868" w:rsidP="000C5868">
      <w:pPr>
        <w:pStyle w:val="Paragrafi"/>
        <w:rPr>
          <w:lang w:val="de-DE"/>
        </w:rPr>
      </w:pPr>
      <w:r w:rsidRPr="000C5868">
        <w:rPr>
          <w:lang w:val="de-DE"/>
        </w:rPr>
        <w:t>Materialet:  Çmimi për pajisje individuale duke përfshirë transportin,  sigurimin dhe punën që lidhet me mbështetjen për prokurimin e pajisjes, dhe aktivitete të paketimit, ambalazhimit dhe transportit.</w:t>
      </w:r>
    </w:p>
    <w:p w:rsidR="000C5868" w:rsidRPr="000C5868" w:rsidRDefault="000C5868" w:rsidP="000C5868">
      <w:pPr>
        <w:pStyle w:val="Paragrafi"/>
        <w:rPr>
          <w:lang w:val="de-DE"/>
        </w:rPr>
      </w:pPr>
      <w:r w:rsidRPr="000C5868">
        <w:rPr>
          <w:lang w:val="de-DE"/>
        </w:rPr>
        <w:t>Infrastruktura:  Çmimi për materialet e infrastrukturës së sistemit (kullat, sistemet e ushqimit të energjisë, kabinat e pajisjeve dhe bazamentet si dhe rrjeti mikrovalë). Përfshin transportin, sigurimin dhe punën qe lidhet me mbështetjen për prokurimin dhe aktivitetet e paketimit, ambalazhimit dhe transportit. Gjithashtu përfshin punën qe lidhet me administrimin nënkontraktor të Lockheed Martin.</w:t>
      </w:r>
    </w:p>
    <w:p w:rsidR="000C5868" w:rsidRPr="000C5868" w:rsidRDefault="000C5868" w:rsidP="000C5868">
      <w:pPr>
        <w:pStyle w:val="Paragrafi"/>
        <w:rPr>
          <w:lang w:val="de-DE"/>
        </w:rPr>
      </w:pPr>
      <w:r w:rsidRPr="000C5868">
        <w:rPr>
          <w:lang w:val="de-DE"/>
        </w:rPr>
        <w:t xml:space="preserve">SISTEMI I INTEGRUAR I VEZHGIMIT TE HAPESIRES DETARE </w:t>
      </w:r>
    </w:p>
    <w:p w:rsidR="000C5868" w:rsidRPr="000C5868" w:rsidRDefault="000C5868" w:rsidP="000C5868">
      <w:pPr>
        <w:pStyle w:val="Paragrafi"/>
        <w:rPr>
          <w:lang w:val="de-DE"/>
        </w:rPr>
      </w:pPr>
      <w:r w:rsidRPr="000C5868">
        <w:rPr>
          <w:lang w:val="de-DE"/>
        </w:rPr>
        <w:t xml:space="preserve">PAJISJET, MJEDISET, SHËRBIMET DHE INFORMACIONI I SIGURUAR NGA BLERËSI </w:t>
      </w:r>
    </w:p>
    <w:p w:rsidR="000C5868" w:rsidRPr="000C5868" w:rsidRDefault="000C5868" w:rsidP="000C5868">
      <w:pPr>
        <w:pStyle w:val="Paragrafi"/>
        <w:rPr>
          <w:lang w:val="de-DE"/>
        </w:rPr>
      </w:pPr>
      <w:r w:rsidRPr="000C5868">
        <w:rPr>
          <w:lang w:val="de-DE"/>
        </w:rPr>
        <w:t>Afatet dhe Kushtet – Shtojca 4</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 xml:space="preserve">Paisjet, Mjediset, Shërbimet dhe Informacioni që sigurohen nga Blerësi </w:t>
      </w:r>
    </w:p>
    <w:p w:rsidR="000C5868" w:rsidRPr="000C5868" w:rsidRDefault="000C5868" w:rsidP="000C5868">
      <w:pPr>
        <w:pStyle w:val="Paragrafi"/>
        <w:rPr>
          <w:lang w:val="de-DE"/>
        </w:rPr>
      </w:pPr>
      <w:r w:rsidRPr="000C5868">
        <w:rPr>
          <w:lang w:val="de-DE"/>
        </w:rPr>
        <w:t>Kjo Shtojcë përcakton kërkesat për pajisje, mjedise, shërbime dhe informacion që sigurohen nga MM shqiptare (MM ose “Blerësi”) për Lockheed Martin (LM ose (Furnizuesi”) në mbështetje të projektit e Sistemit të Integruar të Vëzhgimit të Hapësirës Detare.</w:t>
      </w:r>
    </w:p>
    <w:p w:rsidR="000C5868" w:rsidRPr="000C5868" w:rsidRDefault="000C5868" w:rsidP="000C5868">
      <w:pPr>
        <w:pStyle w:val="Paragrafi"/>
        <w:rPr>
          <w:lang w:val="de-DE"/>
        </w:rPr>
      </w:pPr>
      <w:r w:rsidRPr="000C5868">
        <w:rPr>
          <w:lang w:val="de-DE"/>
        </w:rPr>
        <w:t>Pajisjet, mjediset, shërbimet dhe informacioni që sigurohet nga MM shqiptare për mbështetjen e Paraqitjes së të Dhënave të Kontrollit të Trafikut Ajror në QBO përshkruhet në Propozimin Teknik të SIVHD shqiptare – Shtojca II e datës 15 maj 2006.</w:t>
      </w:r>
    </w:p>
    <w:p w:rsidR="000C5868" w:rsidRPr="000C5868" w:rsidRDefault="000C5868" w:rsidP="000C5868">
      <w:pPr>
        <w:pStyle w:val="Paragrafi"/>
        <w:rPr>
          <w:lang w:val="de-DE"/>
        </w:rPr>
      </w:pPr>
      <w:r w:rsidRPr="000C5868">
        <w:rPr>
          <w:lang w:val="de-DE"/>
        </w:rPr>
        <w:t>Në këtë shtojcë përdoren terma dhe shkurtime të ndryshme. Këto terma dhe kuptimi i tyre listohen më poshtë:</w:t>
      </w:r>
    </w:p>
    <w:p w:rsidR="000C5868" w:rsidRPr="000C5868" w:rsidRDefault="000C5868" w:rsidP="000C5868">
      <w:pPr>
        <w:pStyle w:val="Paragrafi"/>
        <w:rPr>
          <w:lang w:val="de-DE"/>
        </w:rPr>
      </w:pPr>
      <w:r w:rsidRPr="000C5868">
        <w:rPr>
          <w:lang w:val="de-DE"/>
        </w:rPr>
        <w:t>1. BFE - Pajisje, Mjedise, Shërbime dhe Informacion të cilat sigurohen nga Blerësi;</w:t>
      </w:r>
    </w:p>
    <w:p w:rsidR="000C5868" w:rsidRPr="000C5868" w:rsidRDefault="000C5868" w:rsidP="000C5868">
      <w:pPr>
        <w:pStyle w:val="Paragrafi"/>
        <w:rPr>
          <w:lang w:val="de-DE"/>
        </w:rPr>
      </w:pPr>
      <w:r w:rsidRPr="000C5868">
        <w:rPr>
          <w:lang w:val="de-DE"/>
        </w:rPr>
        <w:t>2. MACE - Muajt pas datës efektive të fillimit të Kontratës (dmth nënshkrimi i Kontratës dhe marrja e Pagesës Paradhënie)</w:t>
      </w:r>
    </w:p>
    <w:p w:rsidR="000C5868" w:rsidRPr="000C5868" w:rsidRDefault="000C5868" w:rsidP="000C5868">
      <w:pPr>
        <w:pStyle w:val="Paragrafi"/>
        <w:rPr>
          <w:lang w:val="de-DE"/>
        </w:rPr>
      </w:pPr>
      <w:r w:rsidRPr="000C5868">
        <w:rPr>
          <w:lang w:val="de-DE"/>
        </w:rPr>
        <w:t>3. WBS</w:t>
      </w:r>
      <w:r w:rsidRPr="000C5868">
        <w:rPr>
          <w:lang w:val="de-DE"/>
        </w:rPr>
        <w:tab/>
        <w:t xml:space="preserve"> - Struktura e Shkeljes së Veprimtarisë referencë nga programimi i punës në Qëllimin e Furnizimit/Pajisjes</w:t>
      </w:r>
    </w:p>
    <w:p w:rsidR="000C5868" w:rsidRPr="000C5868" w:rsidRDefault="000C5868" w:rsidP="000C5868">
      <w:pPr>
        <w:pStyle w:val="Paragrafi"/>
      </w:pPr>
      <w:r w:rsidRPr="000C5868">
        <w:t>4.x.x S - Fillimi i Programuar i detyrës WBS “x.x” sipas planifikimit në program</w:t>
      </w:r>
    </w:p>
    <w:p w:rsidR="000C5868" w:rsidRPr="000C5868" w:rsidRDefault="000C5868" w:rsidP="000C5868">
      <w:pPr>
        <w:pStyle w:val="Paragrafi"/>
      </w:pPr>
      <w:r w:rsidRPr="000C5868">
        <w:tab/>
        <w:t>a.x.x F - Përfundimi Programuar i detyrës WBS “x.x” sipas planifikimit në program</w:t>
      </w:r>
    </w:p>
    <w:p w:rsidR="000C5868" w:rsidRPr="000C5868" w:rsidRDefault="000C5868" w:rsidP="000C5868">
      <w:pPr>
        <w:pStyle w:val="Paragrafi"/>
        <w:rPr>
          <w:lang w:val="de-DE"/>
        </w:rPr>
      </w:pPr>
      <w:r w:rsidRPr="000C5868">
        <w:rPr>
          <w:lang w:val="de-DE"/>
        </w:rPr>
        <w:t>6. m - (mk) muaj kalendarik</w:t>
      </w:r>
    </w:p>
    <w:p w:rsidR="000C5868" w:rsidRPr="000C5868" w:rsidRDefault="000C5868" w:rsidP="000C5868">
      <w:pPr>
        <w:pStyle w:val="Paragrafi"/>
        <w:rPr>
          <w:lang w:val="de-DE"/>
        </w:rPr>
      </w:pPr>
      <w:r w:rsidRPr="000C5868">
        <w:rPr>
          <w:lang w:val="de-DE"/>
        </w:rPr>
        <w:t>7. wk - (jk) javë kalendarike</w:t>
      </w:r>
    </w:p>
    <w:p w:rsidR="000C5868" w:rsidRPr="000C5868" w:rsidRDefault="000C5868" w:rsidP="000C5868">
      <w:pPr>
        <w:pStyle w:val="Paragrafi"/>
        <w:rPr>
          <w:lang w:val="de-DE"/>
        </w:rPr>
      </w:pPr>
      <w:r w:rsidRPr="000C5868">
        <w:rPr>
          <w:lang w:val="de-DE"/>
        </w:rPr>
        <w:t>Kërkesa të Përgjithshme</w:t>
      </w:r>
    </w:p>
    <w:p w:rsidR="000C5868" w:rsidRPr="000C5868" w:rsidRDefault="000C5868" w:rsidP="000C5868">
      <w:pPr>
        <w:pStyle w:val="Paragrafi"/>
        <w:rPr>
          <w:lang w:val="de-DE"/>
        </w:rPr>
      </w:pPr>
      <w:r w:rsidRPr="000C5868">
        <w:rPr>
          <w:lang w:val="de-DE"/>
        </w:rPr>
        <w:t xml:space="preserve">Tabela 1.1-1 përshkruan kërkesa të përgjithshme për paisjet, mjediset, shërbimet dhe informacionin e siguruar nga Blerësi. Në tabelë, gjithashtu, listohet edhe data e kërkuar për plotësimin e çdo artikulli.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Tabela 1.1-1 Kërkesa të përgjithshme për BFE</w:t>
      </w:r>
    </w:p>
    <w:p w:rsidR="000C5868" w:rsidRPr="000C5868" w:rsidRDefault="000C5868" w:rsidP="000C5868">
      <w:pPr>
        <w:pStyle w:val="Paragrafi"/>
        <w:rPr>
          <w:lang w:val="de-DE"/>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7"/>
        <w:gridCol w:w="2808"/>
      </w:tblGrid>
      <w:tr w:rsidR="000C5868" w:rsidRPr="000C5868">
        <w:tblPrEx>
          <w:tblCellMar>
            <w:top w:w="0" w:type="dxa"/>
            <w:bottom w:w="0" w:type="dxa"/>
          </w:tblCellMar>
        </w:tblPrEx>
        <w:trPr>
          <w:trHeight w:val="241"/>
        </w:trPr>
        <w:tc>
          <w:tcPr>
            <w:tcW w:w="6127" w:type="dxa"/>
          </w:tcPr>
          <w:p w:rsidR="000C5868" w:rsidRPr="000C5868" w:rsidRDefault="000C5868" w:rsidP="000C5868">
            <w:pPr>
              <w:pStyle w:val="Tabele"/>
            </w:pPr>
            <w:r w:rsidRPr="000C5868">
              <w:t>Përshkrimi</w:t>
            </w:r>
          </w:p>
        </w:tc>
        <w:tc>
          <w:tcPr>
            <w:tcW w:w="2808" w:type="dxa"/>
          </w:tcPr>
          <w:p w:rsidR="000C5868" w:rsidRPr="000C5868" w:rsidRDefault="000C5868" w:rsidP="000C5868">
            <w:pPr>
              <w:pStyle w:val="Tabele"/>
            </w:pPr>
            <w:r w:rsidRPr="000C5868">
              <w:t>Data e caktuar</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a. Blerësi do të jetë Importuesi i të Dhënave të pajisjeve të SIVHD. Për çdo taksë dhe tatim importi përgjigjet Blerësi. Blerësi do të miratojë për import për në Shqipëri të gjithë sistemin e aparaturave dhe pajisjeve që kërkohen për instalim. </w:t>
            </w:r>
          </w:p>
        </w:tc>
        <w:tc>
          <w:tcPr>
            <w:tcW w:w="2808" w:type="dxa"/>
          </w:tcPr>
          <w:p w:rsidR="000C5868" w:rsidRPr="000C5868" w:rsidRDefault="000C5868" w:rsidP="000C5868">
            <w:pPr>
              <w:pStyle w:val="Tabele"/>
            </w:pPr>
            <w:r w:rsidRPr="000C5868">
              <w:t xml:space="preserve">2m përpara 7.3F </w:t>
            </w:r>
          </w:p>
        </w:tc>
      </w:tr>
      <w:tr w:rsidR="000C5868" w:rsidRPr="000C5868">
        <w:tblPrEx>
          <w:tblCellMar>
            <w:top w:w="0" w:type="dxa"/>
            <w:bottom w:w="0" w:type="dxa"/>
          </w:tblCellMar>
        </w:tblPrEx>
        <w:trPr>
          <w:trHeight w:val="1641"/>
        </w:trPr>
        <w:tc>
          <w:tcPr>
            <w:tcW w:w="6127" w:type="dxa"/>
          </w:tcPr>
          <w:p w:rsidR="000C5868" w:rsidRPr="000C5868" w:rsidRDefault="000C5868" w:rsidP="000C5868">
            <w:pPr>
              <w:pStyle w:val="Tabele"/>
            </w:pPr>
            <w:r w:rsidRPr="000C5868">
              <w:t xml:space="preserve">b. Blerësi do të zhdoganojë aparaturat e SIVHD  në doganë dhe do t’i dorëzojë këto në magazinën në Portin e Durrësit (shih artikullin tjetër). Furnizuesi do të ofrojë mbështetje gjatë inspektimeve doganore të dërgesave të para të pajisjeve, me kusht që Blerësi të njoftojë të paktën 48 orë më përpara mbi nevojën e tij për mbështetje. </w:t>
            </w:r>
          </w:p>
        </w:tc>
        <w:tc>
          <w:tcPr>
            <w:tcW w:w="2808" w:type="dxa"/>
          </w:tcPr>
          <w:p w:rsidR="000C5868" w:rsidRPr="000C5868" w:rsidRDefault="000C5868" w:rsidP="000C5868">
            <w:pPr>
              <w:pStyle w:val="Tabele"/>
            </w:pPr>
            <w:r w:rsidRPr="000C5868">
              <w:t>VTMIS- 3.9S</w:t>
            </w:r>
          </w:p>
          <w:p w:rsidR="000C5868" w:rsidRPr="000C5868" w:rsidRDefault="000C5868" w:rsidP="000C5868">
            <w:pPr>
              <w:pStyle w:val="Tabele"/>
            </w:pPr>
            <w:r w:rsidRPr="000C5868">
              <w:t>Radar:</w:t>
            </w:r>
          </w:p>
          <w:p w:rsidR="000C5868" w:rsidRPr="000C5868" w:rsidRDefault="000C5868" w:rsidP="000C5868">
            <w:pPr>
              <w:pStyle w:val="Tabele"/>
            </w:pPr>
            <w:r w:rsidRPr="000C5868">
              <w:t>F1-5.3F</w:t>
            </w:r>
          </w:p>
          <w:p w:rsidR="000C5868" w:rsidRPr="000C5868" w:rsidRDefault="000C5868" w:rsidP="000C5868">
            <w:pPr>
              <w:pStyle w:val="Tabele"/>
            </w:pPr>
            <w:r w:rsidRPr="000C5868">
              <w:t>F2-5.4F</w:t>
            </w:r>
          </w:p>
          <w:p w:rsidR="000C5868" w:rsidRPr="000C5868" w:rsidRDefault="000C5868" w:rsidP="000C5868">
            <w:pPr>
              <w:pStyle w:val="Tabele"/>
              <w:rPr>
                <w:lang w:val="de-DE"/>
              </w:rPr>
            </w:pPr>
            <w:r w:rsidRPr="000C5868">
              <w:rPr>
                <w:lang w:val="de-DE"/>
              </w:rPr>
              <w:t>F3-5.5F</w:t>
            </w:r>
          </w:p>
          <w:p w:rsidR="000C5868" w:rsidRPr="000C5868" w:rsidRDefault="000C5868" w:rsidP="000C5868">
            <w:pPr>
              <w:pStyle w:val="Tabele"/>
              <w:rPr>
                <w:lang w:val="de-DE"/>
              </w:rPr>
            </w:pPr>
            <w:r w:rsidRPr="000C5868">
              <w:rPr>
                <w:lang w:val="de-DE"/>
              </w:rPr>
              <w:t>WAN-6.5F</w:t>
            </w:r>
          </w:p>
          <w:p w:rsidR="000C5868" w:rsidRPr="000C5868" w:rsidRDefault="000C5868" w:rsidP="000C5868">
            <w:pPr>
              <w:pStyle w:val="Tabele"/>
              <w:rPr>
                <w:lang w:val="de-DE"/>
              </w:rPr>
            </w:pPr>
            <w:r w:rsidRPr="000C5868">
              <w:rPr>
                <w:lang w:val="de-DE"/>
              </w:rPr>
              <w:t>Kullë/Streha/Gen-7.4F</w:t>
            </w:r>
          </w:p>
        </w:tc>
      </w:tr>
      <w:tr w:rsidR="000C5868" w:rsidRPr="000C5868">
        <w:tblPrEx>
          <w:tblCellMar>
            <w:top w:w="0" w:type="dxa"/>
            <w:bottom w:w="0" w:type="dxa"/>
          </w:tblCellMar>
        </w:tblPrEx>
        <w:trPr>
          <w:trHeight w:val="1186"/>
        </w:trPr>
        <w:tc>
          <w:tcPr>
            <w:tcW w:w="6127" w:type="dxa"/>
          </w:tcPr>
          <w:p w:rsidR="000C5868" w:rsidRPr="000C5868" w:rsidRDefault="000C5868" w:rsidP="000C5868">
            <w:pPr>
              <w:pStyle w:val="Tabele"/>
              <w:rPr>
                <w:lang w:val="de-DE"/>
              </w:rPr>
            </w:pPr>
            <w:r w:rsidRPr="000C5868">
              <w:rPr>
                <w:lang w:val="de-DE"/>
              </w:rPr>
              <w:t xml:space="preserve">c. Blerësi do të sigurojë hapësirë magazinimi të kontraktuar dhe të mbrojtur në Portin e Durrësit për  marrjen dhe mbajtjen e pajisjeve të SIVHD të sjella para instalimit sipas kësaj kontrate. Personelit të LM të përcaktuar më parë  do t’i sigurohet mundësi hyrje e papenguar në këtë mjedis gjatë instalimit, për të përgatitur pajisjet për instalim. </w:t>
            </w:r>
          </w:p>
        </w:tc>
        <w:tc>
          <w:tcPr>
            <w:tcW w:w="2808" w:type="dxa"/>
          </w:tcPr>
          <w:p w:rsidR="000C5868" w:rsidRPr="000C5868" w:rsidRDefault="000C5868" w:rsidP="000C5868">
            <w:pPr>
              <w:pStyle w:val="Tabele"/>
              <w:rPr>
                <w:lang w:val="de-DE"/>
              </w:rPr>
            </w:pPr>
          </w:p>
          <w:p w:rsidR="000C5868" w:rsidRPr="000C5868" w:rsidRDefault="000C5868" w:rsidP="000C5868">
            <w:pPr>
              <w:pStyle w:val="Tabele"/>
            </w:pPr>
            <w:r w:rsidRPr="000C5868">
              <w:t>1 m para 7.3S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d. Blerësi do të sigurojë frekuenca të miratuara në mikrovalë për vënien në punë të boshtit mikrovalë në kohën e kërkuar. </w:t>
            </w:r>
          </w:p>
        </w:tc>
        <w:tc>
          <w:tcPr>
            <w:tcW w:w="2808" w:type="dxa"/>
          </w:tcPr>
          <w:p w:rsidR="000C5868" w:rsidRPr="000C5868" w:rsidRDefault="000C5868" w:rsidP="000C5868">
            <w:pPr>
              <w:pStyle w:val="Tabele"/>
            </w:pPr>
          </w:p>
          <w:p w:rsidR="000C5868" w:rsidRPr="000C5868" w:rsidRDefault="000C5868" w:rsidP="000C5868">
            <w:pPr>
              <w:pStyle w:val="Tabele"/>
            </w:pPr>
            <w:r w:rsidRPr="000C5868">
              <w:t>1m para 1.2F</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e. Blerësi do të miratojë përdorimin e emetimeve në radio VHF FM, AIS VHF FM, emetimeve të sistemit mikrovalë dhe emetimeve radare për daljet e aparaturave, siç janë specifikuar nga prodhuesit. </w:t>
            </w:r>
          </w:p>
        </w:tc>
        <w:tc>
          <w:tcPr>
            <w:tcW w:w="2808" w:type="dxa"/>
          </w:tcPr>
          <w:p w:rsidR="000C5868" w:rsidRPr="000C5868" w:rsidRDefault="000C5868" w:rsidP="000C5868">
            <w:pPr>
              <w:pStyle w:val="Tabele"/>
            </w:pPr>
          </w:p>
          <w:p w:rsidR="000C5868" w:rsidRPr="000C5868" w:rsidRDefault="000C5868" w:rsidP="000C5868">
            <w:pPr>
              <w:pStyle w:val="Tabele"/>
            </w:pPr>
            <w:r w:rsidRPr="000C5868">
              <w:t>1m para 1.2F</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f. Blerësi do të garantojë komunikimin në gjuhën angleze, për të ndihmuar gjatë të gjitha proceseve të instalimit të aparaturave, testimit të </w:t>
            </w:r>
            <w:smartTag w:uri="urn:schemas-microsoft-com:office:smarttags" w:element="stockticker">
              <w:r w:rsidRPr="000C5868">
                <w:t>SAT</w:t>
              </w:r>
            </w:smartTag>
            <w:r w:rsidRPr="000C5868">
              <w:t xml:space="preserve"> dhe trajnimit.  </w:t>
            </w:r>
          </w:p>
        </w:tc>
        <w:tc>
          <w:tcPr>
            <w:tcW w:w="2808" w:type="dxa"/>
          </w:tcPr>
          <w:p w:rsidR="000C5868" w:rsidRPr="000C5868" w:rsidRDefault="000C5868" w:rsidP="000C5868">
            <w:pPr>
              <w:pStyle w:val="Tabele"/>
            </w:pPr>
          </w:p>
          <w:p w:rsidR="000C5868" w:rsidRPr="000C5868" w:rsidRDefault="000C5868" w:rsidP="000C5868">
            <w:pPr>
              <w:pStyle w:val="Tabele"/>
            </w:pPr>
            <w:r w:rsidRPr="000C5868">
              <w:t>1m para fillimit të veprimtarive mbështetëse</w:t>
            </w:r>
          </w:p>
        </w:tc>
      </w:tr>
      <w:tr w:rsidR="000C5868" w:rsidRPr="000C5868">
        <w:tblPrEx>
          <w:tblCellMar>
            <w:top w:w="0" w:type="dxa"/>
            <w:bottom w:w="0" w:type="dxa"/>
          </w:tblCellMar>
        </w:tblPrEx>
        <w:tc>
          <w:tcPr>
            <w:tcW w:w="6127" w:type="dxa"/>
          </w:tcPr>
          <w:p w:rsidR="000C5868" w:rsidRPr="000C5868" w:rsidRDefault="000C5868" w:rsidP="000C5868">
            <w:pPr>
              <w:pStyle w:val="Tabele"/>
            </w:pPr>
          </w:p>
          <w:p w:rsidR="000C5868" w:rsidRPr="000C5868" w:rsidRDefault="000C5868" w:rsidP="000C5868">
            <w:pPr>
              <w:pStyle w:val="Tabele"/>
            </w:pPr>
            <w:r w:rsidRPr="000C5868">
              <w:t xml:space="preserve">g. Teknikët e Blerësit të caktuar për të punuar në sistem duhet të jenë të pranishëm gjatë instalimit dhe testimit të pajisjeve, për të ndihmuar në instalim dhe për të fituar përvojë gjatë punës. </w:t>
            </w:r>
          </w:p>
        </w:tc>
        <w:tc>
          <w:tcPr>
            <w:tcW w:w="2808" w:type="dxa"/>
          </w:tcPr>
          <w:p w:rsidR="000C5868" w:rsidRPr="000C5868" w:rsidRDefault="000C5868" w:rsidP="000C5868">
            <w:pPr>
              <w:pStyle w:val="Tabele"/>
            </w:pPr>
          </w:p>
          <w:p w:rsidR="000C5868" w:rsidRPr="000C5868" w:rsidRDefault="000C5868" w:rsidP="000C5868">
            <w:pPr>
              <w:pStyle w:val="Tabele"/>
            </w:pPr>
            <w:r w:rsidRPr="000C5868">
              <w:t>6.6S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h. Blerësi do të caktojë tre vetë të cilët do të përgatiten si Administratorë Sistemi. Ky personel mirëmbajtjeje me kualifikim të lartë do të trajnohet gjatë kryerjes të punës në godinën e LM në Sirakuzë, Nju Jork, përgjatë një jave përpara Testit të Pranimit nga Fabrika të sistemit (FAT) dhe mund të marrë pjesë në FAT. Të paktën një nga këta tre persona duhet të flasë anglisht rrjedhshëm. Pagesa për trajnimin e lartpërmendur është përgjegjësi e Blerësit. Shpenzimet e udhëtimit dhe shpenzimet për jetesë të personave që do të trajnohen gjatë kohës së qëndrimit të tyrë në Sirakuzë, do të mbulohen nga Furnizuesi.  </w:t>
            </w:r>
          </w:p>
        </w:tc>
        <w:tc>
          <w:tcPr>
            <w:tcW w:w="2808" w:type="dxa"/>
          </w:tcPr>
          <w:p w:rsidR="000C5868" w:rsidRPr="000C5868" w:rsidRDefault="000C5868" w:rsidP="000C5868">
            <w:pPr>
              <w:pStyle w:val="Tabele"/>
            </w:pPr>
          </w:p>
          <w:p w:rsidR="000C5868" w:rsidRPr="000C5868" w:rsidRDefault="000C5868" w:rsidP="000C5868">
            <w:pPr>
              <w:pStyle w:val="Tabele"/>
            </w:pPr>
            <w:r w:rsidRPr="000C5868">
              <w:t>2jk përpara 3.6F</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i. Blerësi përgjigjet për projektin e të gjithë punimeve civile dhe do të sigurojë projektet e stacionit për punimet civile dhe projektet e mjedisit që kërkohen për përgatitjen e tij dhe instalimin e pajisjeve të SIVHD. Këto mund të përfshijnë projektet e A&amp;E, projektet e planit urbanistik, strukturor, elektrik, hidraulik, të rrjetit, telefonik dhe ngrohjes /ventilimit/ajrit të kondicionuar. Furnizuesi do të sigurojë kërkesat për pajisjet e SIVHD për të ndihmuar në përgatitjen e projekteve brenda një muaji nga koha e përfundimit të studimit të stacionit nga Furnizuesi. Blerësi do t’i japë LM projektet për t’i shqyrtuar ato përfundimisht dhe për të miratuar artikujt që kanë të bëjnë me instalimin dhe vënien në punë të pajisjeve të furnizuara nga LM. </w:t>
            </w:r>
          </w:p>
        </w:tc>
        <w:tc>
          <w:tcPr>
            <w:tcW w:w="2808" w:type="dxa"/>
          </w:tcPr>
          <w:p w:rsidR="000C5868" w:rsidRPr="000C5868" w:rsidRDefault="000C5868" w:rsidP="000C5868">
            <w:pPr>
              <w:pStyle w:val="Tabele"/>
            </w:pPr>
          </w:p>
          <w:p w:rsidR="000C5868" w:rsidRPr="000C5868" w:rsidRDefault="000C5868" w:rsidP="000C5868">
            <w:pPr>
              <w:pStyle w:val="Tabele"/>
            </w:pPr>
            <w:r w:rsidRPr="000C5868">
              <w:t>Shqyrtimi përfundimtar i skicave – 2 jk përpara 2.2F</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j. Blerësi do të përgatisë dhe ndërtojë stacionet/mjediset për projektet e miratuara me përjashtim të artikujve të mëposhtëm siç përcaktohet në Qëllimin e Furnizimit të SIVHD  shqiptare.</w:t>
            </w:r>
          </w:p>
          <w:p w:rsidR="000C5868" w:rsidRPr="000C5868" w:rsidRDefault="000C5868" w:rsidP="000C5868">
            <w:pPr>
              <w:pStyle w:val="Tabele"/>
              <w:rPr>
                <w:lang w:val="de-DE"/>
              </w:rPr>
            </w:pPr>
            <w:r w:rsidRPr="000C5868">
              <w:rPr>
                <w:lang w:val="de-DE"/>
              </w:rPr>
              <w:t>Kullat dhe bazamentet e kullave</w:t>
            </w:r>
          </w:p>
          <w:p w:rsidR="000C5868" w:rsidRPr="000C5868" w:rsidRDefault="000C5868" w:rsidP="000C5868">
            <w:pPr>
              <w:pStyle w:val="Tabele"/>
              <w:rPr>
                <w:lang w:val="de-DE"/>
              </w:rPr>
            </w:pPr>
            <w:r w:rsidRPr="000C5868">
              <w:rPr>
                <w:lang w:val="de-DE"/>
              </w:rPr>
              <w:t>STREHAT e pajisjeve dhe bazamentet</w:t>
            </w:r>
          </w:p>
          <w:p w:rsidR="000C5868" w:rsidRPr="000C5868" w:rsidRDefault="000C5868" w:rsidP="000C5868">
            <w:pPr>
              <w:pStyle w:val="Tabele"/>
            </w:pPr>
            <w:r w:rsidRPr="000C5868">
              <w:t>Gjeneratorët dhe bazamentet</w:t>
            </w: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–7.5S</w:t>
            </w:r>
          </w:p>
          <w:p w:rsidR="000C5868" w:rsidRPr="000C5868" w:rsidRDefault="000C5868" w:rsidP="000C5868">
            <w:pPr>
              <w:pStyle w:val="Tabele"/>
            </w:pPr>
            <w:r w:rsidRPr="000C5868">
              <w:t>F.2 Stacionet - 7.6S</w:t>
            </w:r>
          </w:p>
          <w:p w:rsidR="000C5868" w:rsidRPr="000C5868" w:rsidRDefault="000C5868" w:rsidP="000C5868">
            <w:pPr>
              <w:pStyle w:val="Tabele"/>
            </w:pPr>
            <w:r w:rsidRPr="000C5868">
              <w:t>F.3 Stacionet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l. Blerësi do të kryejë të gjitha përgatitjet që kërkohen në stacion për instalimin e kullës dhe strehave. Këtu pëfshihen pastrimi i vendit, nivelimi dhe lëvizja e pengesave (tuba, shkëmbinj të mëdhenj etj). Blerësi do të sigurojë një zonë të përshtatshme pune në vendin e montimit të kullës si dhe do të kryejë përgatitje të tjera të vendit.</w:t>
            </w: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7.5S</w:t>
            </w:r>
          </w:p>
          <w:p w:rsidR="000C5868" w:rsidRPr="000C5868" w:rsidRDefault="000C5868" w:rsidP="000C5868">
            <w:pPr>
              <w:pStyle w:val="Tabele"/>
            </w:pPr>
            <w:r w:rsidRPr="000C5868">
              <w:t>F.2 Stacionet - 7.6S</w:t>
            </w:r>
          </w:p>
          <w:p w:rsidR="000C5868" w:rsidRPr="000C5868" w:rsidRDefault="000C5868" w:rsidP="000C5868">
            <w:pPr>
              <w:pStyle w:val="Tabele"/>
            </w:pPr>
            <w:r w:rsidRPr="000C5868">
              <w:t>F.3 Stacionet –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m. Nëse vendi ku kërkohet të gërmohet infektohet, vetëm Blerësi përgjigjet për pastrimin e vendit përpara fillimit të instalimit. </w:t>
            </w:r>
          </w:p>
          <w:p w:rsidR="000C5868" w:rsidRPr="000C5868" w:rsidRDefault="000C5868" w:rsidP="000C5868">
            <w:pPr>
              <w:pStyle w:val="Tabele"/>
            </w:pP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7.5S</w:t>
            </w:r>
          </w:p>
          <w:p w:rsidR="000C5868" w:rsidRPr="000C5868" w:rsidRDefault="000C5868" w:rsidP="000C5868">
            <w:pPr>
              <w:pStyle w:val="Tabele"/>
            </w:pPr>
            <w:r w:rsidRPr="000C5868">
              <w:t>F.2 Stacionet - 7.6S</w:t>
            </w:r>
          </w:p>
          <w:p w:rsidR="000C5868" w:rsidRPr="000C5868" w:rsidRDefault="000C5868" w:rsidP="000C5868">
            <w:pPr>
              <w:pStyle w:val="Tabele"/>
            </w:pPr>
            <w:r w:rsidRPr="000C5868">
              <w:t>F.3 Stacionet –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n. Blerësi do të sigurojë leje hyrje, si të jetë e nevojshme, për në të gjitha stacionet e instalimit për personelin e paracaktuar të LM dhe personelin nënkontraktor që të mos pengohet plani i instalimit të sistemit. Furnizuesi do të bëjë njoftimin 48 orë para për kohën që kërkohet të hyhet në atë stacion. </w:t>
            </w: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1 jk para 7.5S</w:t>
            </w:r>
          </w:p>
          <w:p w:rsidR="000C5868" w:rsidRPr="000C5868" w:rsidRDefault="000C5868" w:rsidP="000C5868">
            <w:pPr>
              <w:pStyle w:val="Tabele"/>
            </w:pPr>
            <w:r w:rsidRPr="000C5868">
              <w:t>F.2 Stacionet - 1 jk para 7.6S</w:t>
            </w:r>
          </w:p>
          <w:p w:rsidR="000C5868" w:rsidRPr="000C5868" w:rsidRDefault="000C5868" w:rsidP="000C5868">
            <w:pPr>
              <w:pStyle w:val="Tabele"/>
            </w:pPr>
            <w:r w:rsidRPr="000C5868">
              <w:t>F.3 Stacionet – 1 jk para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o. Blerësi do të pajisë me lejet e nevojshme Furnizuesin e nënkontraktorët e tij për transportin, ndërtimin dhe instalimin e pajisjeve të SIVHD . </w:t>
            </w:r>
          </w:p>
          <w:p w:rsidR="000C5868" w:rsidRPr="000C5868" w:rsidRDefault="000C5868" w:rsidP="000C5868">
            <w:pPr>
              <w:pStyle w:val="Tabele"/>
            </w:pP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1 jk para 7.5S</w:t>
            </w:r>
          </w:p>
          <w:p w:rsidR="000C5868" w:rsidRPr="000C5868" w:rsidRDefault="000C5868" w:rsidP="000C5868">
            <w:pPr>
              <w:pStyle w:val="Tabele"/>
            </w:pPr>
            <w:r w:rsidRPr="000C5868">
              <w:t>F.2 Stacionet - 1 jk para 7.6S</w:t>
            </w:r>
          </w:p>
          <w:p w:rsidR="000C5868" w:rsidRPr="000C5868" w:rsidRDefault="000C5868" w:rsidP="000C5868">
            <w:pPr>
              <w:pStyle w:val="Tabele"/>
            </w:pPr>
            <w:r w:rsidRPr="000C5868">
              <w:t>F.3 Stacionet – 1 jk para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p. Për çdo kosto që ka të bëjë me përdorimin e infrastrukturës  ekzistuese në stacionet rele mikrovalë në Malin e Dajtit, Berat dhe Glavë përgjigjet Blerësi. Këtu përfshihet blerja apo marrja me qera e hapësirës së kullës, hapësirës së bazës së kullës dhe përdorimi i rrjetit elektrik. </w:t>
            </w:r>
          </w:p>
          <w:p w:rsidR="000C5868" w:rsidRPr="000C5868" w:rsidRDefault="000C5868" w:rsidP="000C5868">
            <w:pPr>
              <w:pStyle w:val="Tabele"/>
            </w:pP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1 jk para 7.5S</w:t>
            </w:r>
          </w:p>
          <w:p w:rsidR="000C5868" w:rsidRPr="000C5868" w:rsidRDefault="000C5868" w:rsidP="000C5868">
            <w:pPr>
              <w:pStyle w:val="Tabele"/>
            </w:pPr>
            <w:r w:rsidRPr="000C5868">
              <w:t>F.2 Stacionet - 1 jk para 7.6S</w:t>
            </w:r>
          </w:p>
          <w:p w:rsidR="000C5868" w:rsidRPr="000C5868" w:rsidRDefault="000C5868" w:rsidP="000C5868">
            <w:pPr>
              <w:pStyle w:val="Tabele"/>
            </w:pPr>
            <w:r w:rsidRPr="000C5868">
              <w:t>F.3 Stacionet – 1 jk para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q. Blerësi do të shpërndajë pajisjet e SIVHD nga depo e ruajtjes (shih artikullin c) për në stacionin e caktuar të SIVHD. Furnizuesi do të shkarkojë pajisjet e SIVHD në destinacion sipas programit të rënë dakort reciprokisht për shpërndarjen.</w:t>
            </w:r>
          </w:p>
          <w:p w:rsidR="000C5868" w:rsidRPr="000C5868" w:rsidRDefault="000C5868" w:rsidP="000C5868">
            <w:pPr>
              <w:pStyle w:val="Tabele"/>
            </w:pPr>
            <w:r w:rsidRPr="000C5868">
              <w:t xml:space="preserve">Furnizuesi do të japë me hollësi llojet e pajisjeve të caktuara për t’i shpërndarë nëpër stacione. Kjo listë do të jepet jo më vonë se një javë para datës të caktuar për  shpërndarjen. </w:t>
            </w:r>
          </w:p>
        </w:tc>
        <w:tc>
          <w:tcPr>
            <w:tcW w:w="2808" w:type="dxa"/>
          </w:tcPr>
          <w:p w:rsidR="000C5868" w:rsidRPr="000C5868" w:rsidRDefault="000C5868" w:rsidP="000C5868">
            <w:pPr>
              <w:pStyle w:val="Tabele"/>
            </w:pPr>
          </w:p>
          <w:p w:rsidR="000C5868" w:rsidRPr="000C5868" w:rsidRDefault="000C5868" w:rsidP="000C5868">
            <w:pPr>
              <w:pStyle w:val="Tabele"/>
            </w:pPr>
            <w:r w:rsidRPr="000C5868">
              <w:t>F.1 Stacionet – 1 jk pas 7.5S</w:t>
            </w:r>
          </w:p>
          <w:p w:rsidR="000C5868" w:rsidRPr="000C5868" w:rsidRDefault="000C5868" w:rsidP="000C5868">
            <w:pPr>
              <w:pStyle w:val="Tabele"/>
            </w:pPr>
            <w:r w:rsidRPr="000C5868">
              <w:t>F.2 Stacionet - 1 jk pas 7.6S</w:t>
            </w:r>
          </w:p>
          <w:p w:rsidR="000C5868" w:rsidRPr="000C5868" w:rsidRDefault="000C5868" w:rsidP="000C5868">
            <w:pPr>
              <w:pStyle w:val="Tabele"/>
            </w:pPr>
            <w:r w:rsidRPr="000C5868">
              <w:t>F.3 Stacionet – 1 jk pas 7.7S</w:t>
            </w:r>
          </w:p>
        </w:tc>
      </w:tr>
      <w:tr w:rsidR="000C5868" w:rsidRPr="000C5868">
        <w:tblPrEx>
          <w:tblCellMar>
            <w:top w:w="0" w:type="dxa"/>
            <w:bottom w:w="0" w:type="dxa"/>
          </w:tblCellMar>
        </w:tblPrEx>
        <w:tc>
          <w:tcPr>
            <w:tcW w:w="6127" w:type="dxa"/>
          </w:tcPr>
          <w:p w:rsidR="000C5868" w:rsidRPr="000C5868" w:rsidRDefault="000C5868" w:rsidP="000C5868">
            <w:pPr>
              <w:pStyle w:val="Tabele"/>
            </w:pPr>
            <w:r w:rsidRPr="000C5868">
              <w:t xml:space="preserve">r. Blerësi do të japë informacion për stacionin në lidhje me utilitetet ekzistuese, kabllot komerciale (elektrik, gaz, uji, komunikim, etj), të nevojshme për instalimin e pajisjeve të Furnizuesit. </w:t>
            </w:r>
          </w:p>
        </w:tc>
        <w:tc>
          <w:tcPr>
            <w:tcW w:w="2808" w:type="dxa"/>
          </w:tcPr>
          <w:p w:rsidR="000C5868" w:rsidRPr="000C5868" w:rsidRDefault="000C5868" w:rsidP="000C5868">
            <w:pPr>
              <w:pStyle w:val="Tabele"/>
            </w:pPr>
          </w:p>
          <w:p w:rsidR="000C5868" w:rsidRPr="000C5868" w:rsidRDefault="000C5868" w:rsidP="000C5868">
            <w:pPr>
              <w:pStyle w:val="Tabele"/>
            </w:pPr>
            <w:r w:rsidRPr="000C5868">
              <w:t>2 jk para 2.2F</w:t>
            </w:r>
          </w:p>
        </w:tc>
      </w:tr>
      <w:tr w:rsidR="000C5868" w:rsidRPr="000C5868">
        <w:tblPrEx>
          <w:tblCellMar>
            <w:top w:w="0" w:type="dxa"/>
            <w:bottom w:w="0" w:type="dxa"/>
          </w:tblCellMar>
        </w:tblPrEx>
        <w:trPr>
          <w:trHeight w:val="2451"/>
        </w:trPr>
        <w:tc>
          <w:tcPr>
            <w:tcW w:w="6127" w:type="dxa"/>
          </w:tcPr>
          <w:p w:rsidR="000C5868" w:rsidRPr="000C5868" w:rsidRDefault="000C5868" w:rsidP="000C5868">
            <w:pPr>
              <w:pStyle w:val="Tabele"/>
            </w:pPr>
            <w:r w:rsidRPr="000C5868">
              <w:t xml:space="preserve">s. Blerësi do të përgjigjet për sigurimin e kushteve të sigurta në të gjitha stacionet e instalimit sipas standarteve të sigurisë së Bashkimit Evropian (BE) apo Shqipërisë, cilado qoftë më e rreptë. Në rast mosmarrëveshjeje, të dyja palët do të bien dakort për standartin specifik të sigurisë të kërkuar. </w:t>
            </w:r>
          </w:p>
          <w:p w:rsidR="000C5868" w:rsidRPr="000C5868" w:rsidRDefault="000C5868" w:rsidP="000C5868">
            <w:pPr>
              <w:pStyle w:val="Tabele"/>
            </w:pPr>
            <w:r w:rsidRPr="000C5868">
              <w:t>t.  Blerësi do të sigurojë 4 linja të dhënash  me kapacitet të plotë e të cilësisë së lartë  E1 ndërmjet Stacionit të Largët Sensor  të Durrësit  dhe atij të Shëngjinit. Blerësi do të sigurojë një zonë ndërveprimi koaksiale 6.703 75 – ohm për secilin qark E1 (lidhje të veçanta 75 ohm për të dhënat Tx dhe Rx) në strehimin e pajisjeve në çdo stacion.</w:t>
            </w:r>
          </w:p>
        </w:tc>
        <w:tc>
          <w:tcPr>
            <w:tcW w:w="2808" w:type="dxa"/>
          </w:tcPr>
          <w:p w:rsidR="000C5868" w:rsidRPr="000C5868" w:rsidRDefault="000C5868" w:rsidP="000C5868">
            <w:pPr>
              <w:pStyle w:val="Tabele"/>
            </w:pPr>
          </w:p>
          <w:p w:rsidR="000C5868" w:rsidRPr="000C5868" w:rsidRDefault="000C5868" w:rsidP="000C5868">
            <w:pPr>
              <w:pStyle w:val="Tabele"/>
            </w:pPr>
            <w:r w:rsidRPr="000C5868">
              <w:t xml:space="preserve">1 mk para fillimit të veprimtarive mbështetëse. </w:t>
            </w:r>
          </w:p>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p>
          <w:p w:rsidR="000C5868" w:rsidRPr="000C5868" w:rsidRDefault="000C5868" w:rsidP="000C5868">
            <w:pPr>
              <w:pStyle w:val="Tabele"/>
            </w:pPr>
            <w:r w:rsidRPr="000C5868">
              <w:t xml:space="preserve"> 2 jk para 5.8 S</w:t>
            </w:r>
          </w:p>
        </w:tc>
      </w:tr>
    </w:tbl>
    <w:p w:rsidR="000C5868" w:rsidRPr="000C5868" w:rsidRDefault="000C5868" w:rsidP="000C5868">
      <w:pPr>
        <w:pStyle w:val="Paragrafi"/>
      </w:pPr>
    </w:p>
    <w:p w:rsidR="000C5868" w:rsidRPr="000C5868" w:rsidRDefault="000C5868" w:rsidP="000C5868">
      <w:pPr>
        <w:pStyle w:val="Paragrafi"/>
      </w:pPr>
      <w:r w:rsidRPr="000C5868">
        <w:t>1.1.1 Kërkesat e Veçanta  të Stacionit</w:t>
      </w:r>
    </w:p>
    <w:p w:rsidR="000C5868" w:rsidRPr="000C5868" w:rsidRDefault="000C5868" w:rsidP="000C5868">
      <w:pPr>
        <w:pStyle w:val="Paragrafi"/>
      </w:pPr>
      <w:r w:rsidRPr="000C5868">
        <w:t>1.2.1. Komanda e Flotës</w:t>
      </w:r>
    </w:p>
    <w:p w:rsidR="000C5868" w:rsidRPr="000C5868" w:rsidRDefault="000C5868" w:rsidP="000C5868">
      <w:pPr>
        <w:pStyle w:val="Paragrafi"/>
      </w:pPr>
      <w:r w:rsidRPr="000C5868">
        <w:t xml:space="preserve">Kërkesat BFE për Komandën e Flotës jepen në listën e mëposhtme. Data e kërkuar për plotësimin e të gjithë artikujve BFE është fillimi i </w:t>
      </w:r>
      <w:smartTag w:uri="urn:schemas-microsoft-com:office:smarttags" w:element="stockticker">
        <w:r w:rsidRPr="000C5868">
          <w:t>UBS</w:t>
        </w:r>
      </w:smartTag>
      <w:r w:rsidRPr="000C5868">
        <w:t xml:space="preserve"> detyra 7.5.</w:t>
      </w:r>
    </w:p>
    <w:p w:rsidR="000C5868" w:rsidRPr="000C5868" w:rsidRDefault="000C5868" w:rsidP="000C5868">
      <w:pPr>
        <w:pStyle w:val="Paragrafi"/>
      </w:pPr>
      <w:r w:rsidRPr="000C5868">
        <w:t>a) Burim parësor energjie të sigurtë.</w:t>
      </w:r>
    </w:p>
    <w:p w:rsidR="000C5868" w:rsidRPr="000C5868" w:rsidRDefault="000C5868" w:rsidP="000C5868">
      <w:pPr>
        <w:pStyle w:val="Paragrafi"/>
      </w:pPr>
      <w:r w:rsidRPr="000C5868">
        <w:t>b) Blerësi do të sigurojë një gjenerator në Komandën e Flotës i cili do të përdoret si mbështetësi kryesor për pajisjet e furnizuara nga LM brenda qendrës së operacioneve të Komandës së Flotës.</w:t>
      </w:r>
    </w:p>
    <w:p w:rsidR="000C5868" w:rsidRPr="000C5868" w:rsidRDefault="000C5868" w:rsidP="000C5868">
      <w:pPr>
        <w:pStyle w:val="Paragrafi"/>
      </w:pPr>
      <w:r w:rsidRPr="000C5868">
        <w:t xml:space="preserve">c) Blerësi do të sigurojë linja elektrike të instaluara ndërmjet Qendrës së Operacioneve dhe ndërtesës së Shtabit. Këto linja duhet të kenë kapacitet të mjaftueshëm për të mbajtur mesatarisht një ngarkesë jo më pak se 20 kW të energjisë së kërkuar për qendrën e operacioneve të Komandës së Flotës përveç ngarkesave ekzistuese. </w:t>
      </w:r>
    </w:p>
    <w:p w:rsidR="000C5868" w:rsidRPr="000C5868" w:rsidRDefault="000C5868" w:rsidP="000C5868">
      <w:pPr>
        <w:pStyle w:val="Paragrafi"/>
      </w:pPr>
      <w:r w:rsidRPr="000C5868">
        <w:t xml:space="preserve">d) Blerësi do të sigurojë burim të mbrojtur energjie elektrike nga </w:t>
      </w:r>
      <w:smartTag w:uri="urn:schemas-microsoft-com:office:smarttags" w:element="stockticker">
        <w:r w:rsidRPr="000C5868">
          <w:t>UPS</w:t>
        </w:r>
      </w:smartTag>
      <w:r w:rsidRPr="000C5868">
        <w:t xml:space="preserve"> (Bateria) e ndërtesës së re të Shtabit deri te çelësi i transformimit të energjisë (transformatori) për qendrën operacionale të Komandës së Flotës. Ky burim duhet të mbajë një ngarkesë jo më pak se 20 kW. </w:t>
      </w:r>
    </w:p>
    <w:p w:rsidR="000C5868" w:rsidRPr="000C5868" w:rsidRDefault="000C5868" w:rsidP="000C5868">
      <w:pPr>
        <w:pStyle w:val="Paragrafi"/>
      </w:pPr>
      <w:r w:rsidRPr="000C5868">
        <w:t>e) Akses i mjaftueshëm për  transportimin e pajisjeve dhe personelit (rrugë, hyrje kryesore, leje etj).</w:t>
      </w:r>
    </w:p>
    <w:p w:rsidR="000C5868" w:rsidRPr="000C5868" w:rsidRDefault="000C5868" w:rsidP="000C5868">
      <w:pPr>
        <w:pStyle w:val="Paragrafi"/>
      </w:pPr>
      <w:r w:rsidRPr="000C5868">
        <w:t xml:space="preserve">f) Blerësi do të rimodeloje Sallën Operacionale sipas specifikimeve qe do të paraqiten nga LM. Ky rimodelim minimalisht duhet të përfshijë:  </w:t>
      </w:r>
    </w:p>
    <w:p w:rsidR="000C5868" w:rsidRPr="000C5868" w:rsidRDefault="000C5868" w:rsidP="000C5868">
      <w:pPr>
        <w:pStyle w:val="Paragrafi"/>
      </w:pPr>
      <w:r w:rsidRPr="000C5868">
        <w:t>a. Ngritjen e nivelit të dyshemesë për kalimin nën të të  kabllove ose mbulimi i tyre në lartësi.</w:t>
      </w:r>
    </w:p>
    <w:p w:rsidR="000C5868" w:rsidRPr="000C5868" w:rsidRDefault="000C5868" w:rsidP="000C5868">
      <w:pPr>
        <w:pStyle w:val="Paragrafi"/>
      </w:pPr>
      <w:r w:rsidRPr="000C5868">
        <w:t>b. Priza të mbrojtura për ushqimin, rrjetin kompjuterik dhe telefonik që instalohen në dyshemenë e ngritur në vendet e caktuara.</w:t>
      </w:r>
    </w:p>
    <w:p w:rsidR="000C5868" w:rsidRPr="000C5868" w:rsidRDefault="000C5868" w:rsidP="000C5868">
      <w:pPr>
        <w:pStyle w:val="Paragrafi"/>
      </w:pPr>
      <w:r w:rsidRPr="000C5868">
        <w:t xml:space="preserve">c. Grila për dritaret ose perde për uljen e nivelit të dritës së mjedisit brenda dhomës. </w:t>
      </w:r>
    </w:p>
    <w:p w:rsidR="000C5868" w:rsidRPr="000C5868" w:rsidRDefault="000C5868" w:rsidP="000C5868">
      <w:pPr>
        <w:pStyle w:val="Paragrafi"/>
        <w:rPr>
          <w:lang w:val="de-DE"/>
        </w:rPr>
      </w:pPr>
      <w:r w:rsidRPr="000C5868">
        <w:rPr>
          <w:lang w:val="de-DE"/>
        </w:rPr>
        <w:t>d. Ndriçim me mundësi zbehje.</w:t>
      </w:r>
    </w:p>
    <w:p w:rsidR="000C5868" w:rsidRPr="000C5868" w:rsidRDefault="000C5868" w:rsidP="000C5868">
      <w:pPr>
        <w:pStyle w:val="Paragrafi"/>
      </w:pPr>
      <w:r w:rsidRPr="000C5868">
        <w:t xml:space="preserve">e. Sistem ngrohjeje dhe ajër të kondicionuar me kapacitet të mjaftueshëm për të mirëmbajtur pajisjet brenda mjedisit të duhur të parametrave operues kur hapësira është e mbushur plotësisht me personel. </w:t>
      </w:r>
    </w:p>
    <w:p w:rsidR="000C5868" w:rsidRPr="000C5868" w:rsidRDefault="000C5868" w:rsidP="000C5868">
      <w:pPr>
        <w:pStyle w:val="Paragrafi"/>
      </w:pPr>
      <w:r w:rsidRPr="000C5868">
        <w:t xml:space="preserve">f. Hapësirë të mjaftueshme për të gjitha pajisjet e LM në qëndrën operacionale të Komandës së Flotës. </w:t>
      </w:r>
    </w:p>
    <w:p w:rsidR="000C5868" w:rsidRPr="000C5868" w:rsidRDefault="000C5868" w:rsidP="000C5868">
      <w:pPr>
        <w:pStyle w:val="Paragrafi"/>
      </w:pPr>
      <w:r w:rsidRPr="000C5868">
        <w:t>g. Pajisje uji dhe mjedise sanitare në ndërtesën e Komandës së Flotës.</w:t>
      </w:r>
    </w:p>
    <w:p w:rsidR="000C5868" w:rsidRPr="000C5868" w:rsidRDefault="000C5868" w:rsidP="000C5868">
      <w:pPr>
        <w:pStyle w:val="Paragrafi"/>
        <w:rPr>
          <w:lang w:val="de-DE"/>
        </w:rPr>
      </w:pPr>
      <w:r w:rsidRPr="000C5868">
        <w:rPr>
          <w:lang w:val="de-DE"/>
        </w:rPr>
        <w:t>h. Rrjet shpërndarës energjie dhe lidhje e telefonisë publike.</w:t>
      </w:r>
    </w:p>
    <w:p w:rsidR="000C5868" w:rsidRPr="000C5868" w:rsidRDefault="000C5868" w:rsidP="000C5868">
      <w:pPr>
        <w:pStyle w:val="Paragrafi"/>
        <w:rPr>
          <w:lang w:val="de-DE"/>
        </w:rPr>
      </w:pPr>
      <w:r w:rsidRPr="000C5868">
        <w:rPr>
          <w:lang w:val="de-DE"/>
        </w:rPr>
        <w:t>1.2.2. Distrikti Detar Verior</w:t>
      </w:r>
    </w:p>
    <w:p w:rsidR="000C5868" w:rsidRPr="000C5868" w:rsidRDefault="000C5868" w:rsidP="000C5868">
      <w:pPr>
        <w:pStyle w:val="Paragrafi"/>
        <w:rPr>
          <w:lang w:val="de-DE"/>
        </w:rPr>
      </w:pPr>
      <w:r w:rsidRPr="000C5868">
        <w:rPr>
          <w:lang w:val="de-DE"/>
        </w:rPr>
        <w:t>Kërkesat BFE për Komandën e Distriktit  Detar Verior jepen në listën e mëposhtme. Data e kërkuar për plotësimin e të gjithë artikujve BFE është fillimi i WBS detyra 7.7.</w:t>
      </w:r>
    </w:p>
    <w:p w:rsidR="000C5868" w:rsidRPr="000C5868" w:rsidRDefault="000C5868" w:rsidP="000C5868">
      <w:pPr>
        <w:pStyle w:val="Paragrafi"/>
        <w:rPr>
          <w:lang w:val="de-DE"/>
        </w:rPr>
      </w:pPr>
      <w:r w:rsidRPr="000C5868">
        <w:rPr>
          <w:lang w:val="de-DE"/>
        </w:rPr>
        <w:t>a) Blerësi do të sigurojë hapësirë për bazamentin prej betoni të kullës së komunikimit me tiranta sa më afër ndërtesës së re dhe ngjitur me hapësirën e pajisjeve që do të mbështesin sallën operacionale.</w:t>
      </w:r>
    </w:p>
    <w:p w:rsidR="000C5868" w:rsidRPr="000C5868" w:rsidRDefault="000C5868" w:rsidP="000C5868">
      <w:pPr>
        <w:pStyle w:val="Paragrafi"/>
        <w:rPr>
          <w:lang w:val="de-DE"/>
        </w:rPr>
      </w:pPr>
      <w:r w:rsidRPr="000C5868">
        <w:rPr>
          <w:lang w:val="de-DE"/>
        </w:rPr>
        <w:t xml:space="preserve">b) Blerësi do të mbajë të hapur kalimin për në zonën rreth bazamentit të kullës në mënyrë që të mos pengojë gjatë instalimit. </w:t>
      </w:r>
    </w:p>
    <w:p w:rsidR="000C5868" w:rsidRPr="000C5868" w:rsidRDefault="000C5868" w:rsidP="000C5868">
      <w:pPr>
        <w:pStyle w:val="Paragrafi"/>
        <w:rPr>
          <w:lang w:val="de-DE"/>
        </w:rPr>
      </w:pPr>
      <w:r w:rsidRPr="000C5868">
        <w:rPr>
          <w:lang w:val="de-DE"/>
        </w:rPr>
        <w:t xml:space="preserve">c) Blerësi do të sigurojë hapësirën Operacionale brenda ndërtesës së re që do të mbështesë të paktën tri vendndodhje pune (2 të instaluar për LM dhe një rezervë për ndonjë zgjerim të mëvonshëm) dhe pajisjet ndihmëse siç janë printerat. Mbështetësja që montohet për pajisjet elektronike sigurohet nga LM dhe mund të montohet brenda kësaj salle ose në një hapësirë të afërt, por pavarësisht nga vendi, kërkohet përmbushja e kushteve të mëposhtme: </w:t>
      </w:r>
    </w:p>
    <w:p w:rsidR="000C5868" w:rsidRPr="000C5868" w:rsidRDefault="000C5868" w:rsidP="000C5868">
      <w:pPr>
        <w:pStyle w:val="Paragrafi"/>
        <w:rPr>
          <w:lang w:val="de-DE"/>
        </w:rPr>
      </w:pPr>
      <w:r w:rsidRPr="000C5868">
        <w:rPr>
          <w:lang w:val="de-DE"/>
        </w:rPr>
        <w:t>1.Ngritja e nivelit të dyshemesë për kalimin nën të të kabllove ose mbulimi i tyre në lartësi.</w:t>
      </w:r>
    </w:p>
    <w:p w:rsidR="000C5868" w:rsidRPr="000C5868" w:rsidRDefault="000C5868" w:rsidP="000C5868">
      <w:pPr>
        <w:pStyle w:val="Paragrafi"/>
        <w:rPr>
          <w:lang w:val="de-DE"/>
        </w:rPr>
      </w:pPr>
      <w:r w:rsidRPr="000C5868">
        <w:rPr>
          <w:lang w:val="de-DE"/>
        </w:rPr>
        <w:t>2.Priza të mbrojtura për ushqimin me energji, rrjetin kompjuterik dhe telefonik që instalohen në dyshemenë e ngritur në vendet e caktuara.</w:t>
      </w:r>
    </w:p>
    <w:p w:rsidR="000C5868" w:rsidRPr="000C5868" w:rsidRDefault="000C5868" w:rsidP="000C5868">
      <w:pPr>
        <w:pStyle w:val="Paragrafi"/>
        <w:rPr>
          <w:lang w:val="de-DE"/>
        </w:rPr>
      </w:pPr>
      <w:r w:rsidRPr="000C5868">
        <w:rPr>
          <w:lang w:val="de-DE"/>
        </w:rPr>
        <w:t>3.Grila për dritaret ose perde për uljen e nivelit të dritës së mjedisit brenda dhomës.</w:t>
      </w:r>
    </w:p>
    <w:p w:rsidR="000C5868" w:rsidRPr="000C5868" w:rsidRDefault="000C5868" w:rsidP="000C5868">
      <w:pPr>
        <w:pStyle w:val="Paragrafi"/>
        <w:rPr>
          <w:lang w:val="de-DE"/>
        </w:rPr>
      </w:pPr>
      <w:r w:rsidRPr="000C5868">
        <w:rPr>
          <w:lang w:val="de-DE"/>
        </w:rPr>
        <w:t>4.Ndriçim me mundësi zbehje.</w:t>
      </w:r>
    </w:p>
    <w:p w:rsidR="000C5868" w:rsidRPr="000C5868" w:rsidRDefault="000C5868" w:rsidP="000C5868">
      <w:pPr>
        <w:pStyle w:val="Paragrafi"/>
        <w:rPr>
          <w:lang w:val="de-DE"/>
        </w:rPr>
      </w:pPr>
      <w:r w:rsidRPr="000C5868">
        <w:rPr>
          <w:lang w:val="de-DE"/>
        </w:rPr>
        <w:t>5.Sistem ngrohjeje dhe ajër të kondicionuar të mjaftueshëm për mirëmbajtjen e pajisjeve brenda mjedisit të duhur të parametrave operues, kur hapësira është e mbushur plotësisht me personel.</w:t>
      </w:r>
    </w:p>
    <w:p w:rsidR="000C5868" w:rsidRPr="000C5868" w:rsidRDefault="000C5868" w:rsidP="000C5868">
      <w:pPr>
        <w:pStyle w:val="Paragrafi"/>
        <w:rPr>
          <w:lang w:val="de-DE"/>
        </w:rPr>
      </w:pPr>
      <w:r w:rsidRPr="000C5868">
        <w:rPr>
          <w:lang w:val="de-DE"/>
        </w:rPr>
        <w:t>6.Pajisje uji dhe mjedise sanitare në ndërtesën e Komandës së Distriktit Detar Verior.</w:t>
      </w:r>
    </w:p>
    <w:p w:rsidR="000C5868" w:rsidRPr="000C5868" w:rsidRDefault="000C5868" w:rsidP="000C5868">
      <w:pPr>
        <w:pStyle w:val="Paragrafi"/>
        <w:rPr>
          <w:lang w:val="de-DE"/>
        </w:rPr>
      </w:pPr>
      <w:r w:rsidRPr="000C5868">
        <w:rPr>
          <w:lang w:val="de-DE"/>
        </w:rPr>
        <w:t>7.Rrjet shpërndarës energjie dhe lidhje e telefonisë publike.</w:t>
      </w:r>
    </w:p>
    <w:p w:rsidR="000C5868" w:rsidRPr="000C5868" w:rsidRDefault="000C5868" w:rsidP="000C5868">
      <w:pPr>
        <w:pStyle w:val="Paragrafi"/>
        <w:rPr>
          <w:lang w:val="de-DE"/>
        </w:rPr>
      </w:pPr>
      <w:r w:rsidRPr="000C5868">
        <w:rPr>
          <w:lang w:val="de-DE"/>
        </w:rPr>
        <w:t xml:space="preserve">d) Salla Operacionale dhe hapësira e pajisjeve elektronike do të sigurohet me energjinë e mbrojtur të ndërtesës dhe do të ketë mbështetje parësore të gjeneratorit.  Të dyja hapësirat do ta marrin ushqimin nga një panel të vetëm elektrik të mbrojtur. LM do të sigurojë një gjenerator dhe çelës për ndryshimin e ushqimit për të mbështetur këtë ngarkesë, në rast të mungesës të ushqimit dhe gjeneratorit parësor. </w:t>
      </w:r>
    </w:p>
    <w:p w:rsidR="000C5868" w:rsidRPr="000C5868" w:rsidRDefault="000C5868" w:rsidP="000C5868">
      <w:pPr>
        <w:pStyle w:val="Paragrafi"/>
        <w:rPr>
          <w:lang w:val="de-DE"/>
        </w:rPr>
      </w:pPr>
      <w:r w:rsidRPr="000C5868">
        <w:rPr>
          <w:lang w:val="de-DE"/>
        </w:rPr>
        <w:t>e) Blerësi do të sigurojë hapësirë të jashtme për një strehë të energjisë në afërsi të panelit të energjisë së siguruar që furnizon me energji sallën operacionale dhe hapësirën e pajisjeve elektronike. Blerësi do të sigurojë shesh ndertimi për gërmim të gjerë në këtë vend për vendosjen e strehës se furnizimit me energji.</w:t>
      </w:r>
    </w:p>
    <w:p w:rsidR="000C5868" w:rsidRPr="000C5868" w:rsidRDefault="000C5868" w:rsidP="000C5868">
      <w:pPr>
        <w:pStyle w:val="Paragrafi"/>
        <w:rPr>
          <w:lang w:val="de-DE"/>
        </w:rPr>
      </w:pPr>
      <w:r w:rsidRPr="000C5868">
        <w:rPr>
          <w:lang w:val="de-DE"/>
        </w:rPr>
        <w:t>f) Blerësi do të sigurojë një hapësirë mirëmbajtje 50 m2 brenda mjedisit të ri. Hapësira e mirëmbajtjes do të ketë:</w:t>
      </w:r>
    </w:p>
    <w:p w:rsidR="000C5868" w:rsidRPr="000C5868" w:rsidRDefault="000C5868" w:rsidP="000C5868">
      <w:pPr>
        <w:pStyle w:val="Paragrafi"/>
        <w:rPr>
          <w:lang w:val="de-DE"/>
        </w:rPr>
      </w:pPr>
      <w:r w:rsidRPr="000C5868">
        <w:rPr>
          <w:lang w:val="de-DE"/>
        </w:rPr>
        <w:t>1. Priza të sigurta të energjisë elektrike, rrjeti dhe telefoni;</w:t>
      </w:r>
    </w:p>
    <w:p w:rsidR="000C5868" w:rsidRPr="000C5868" w:rsidRDefault="000C5868" w:rsidP="000C5868">
      <w:pPr>
        <w:pStyle w:val="Paragrafi"/>
        <w:rPr>
          <w:lang w:val="de-DE"/>
        </w:rPr>
      </w:pPr>
      <w:r w:rsidRPr="000C5868">
        <w:rPr>
          <w:lang w:val="de-DE"/>
        </w:rPr>
        <w:t>2. Sistem ngrohjeje dhe ajër të kondicionuar të mjaftueshëm për mirëmbajtjen e pajisjeve brenda parametrave të duhur në mjedisin e punës, kur hapësira është tërësisht me personel.</w:t>
      </w:r>
    </w:p>
    <w:p w:rsidR="000C5868" w:rsidRPr="000C5868" w:rsidRDefault="000C5868" w:rsidP="000C5868">
      <w:pPr>
        <w:pStyle w:val="Paragrafi"/>
        <w:rPr>
          <w:lang w:val="de-DE"/>
        </w:rPr>
      </w:pPr>
      <w:r w:rsidRPr="000C5868">
        <w:rPr>
          <w:lang w:val="de-DE"/>
        </w:rPr>
        <w:t xml:space="preserve"> </w:t>
      </w:r>
      <w:r w:rsidRPr="000C5868">
        <w:rPr>
          <w:lang w:val="de-DE"/>
        </w:rPr>
        <w:tab/>
        <w:t>3.2 tavolina pune me energji elektrike të sigurt dhe lidhje LAN.</w:t>
      </w:r>
    </w:p>
    <w:p w:rsidR="000C5868" w:rsidRPr="000C5868" w:rsidRDefault="000C5868" w:rsidP="000C5868">
      <w:pPr>
        <w:pStyle w:val="Paragrafi"/>
        <w:rPr>
          <w:lang w:val="de-DE"/>
        </w:rPr>
      </w:pPr>
      <w:r w:rsidRPr="000C5868">
        <w:rPr>
          <w:lang w:val="de-DE"/>
        </w:rPr>
        <w:t xml:space="preserve">4.1 vend pune Electronics ESD me energji elektrike të mbrojtur dhe lidhje </w:t>
      </w:r>
      <w:smartTag w:uri="urn:schemas-microsoft-com:office:smarttags" w:element="stockticker">
        <w:r w:rsidRPr="000C5868">
          <w:rPr>
            <w:lang w:val="de-DE"/>
          </w:rPr>
          <w:t>LAN</w:t>
        </w:r>
      </w:smartTag>
      <w:r w:rsidRPr="000C5868">
        <w:rPr>
          <w:lang w:val="de-DE"/>
        </w:rPr>
        <w:t xml:space="preserve">. </w:t>
      </w:r>
    </w:p>
    <w:p w:rsidR="000C5868" w:rsidRPr="000C5868" w:rsidRDefault="000C5868" w:rsidP="000C5868">
      <w:pPr>
        <w:pStyle w:val="Paragrafi"/>
        <w:rPr>
          <w:lang w:val="de-DE"/>
        </w:rPr>
      </w:pPr>
      <w:r w:rsidRPr="000C5868">
        <w:rPr>
          <w:lang w:val="de-DE"/>
        </w:rPr>
        <w:t xml:space="preserve">2 tavolina mirëmbajtjeje/administratori me prizat e ushqimit të mbrojtur dhe rrjetin kompjuterik e telefonik. </w:t>
      </w:r>
    </w:p>
    <w:p w:rsidR="000C5868" w:rsidRPr="000C5868" w:rsidRDefault="000C5868" w:rsidP="000C5868">
      <w:pPr>
        <w:pStyle w:val="Paragrafi"/>
        <w:rPr>
          <w:lang w:val="de-DE"/>
        </w:rPr>
      </w:pPr>
      <w:r w:rsidRPr="000C5868">
        <w:rPr>
          <w:lang w:val="de-DE"/>
        </w:rPr>
        <w:t xml:space="preserve">g) Blerësi do të sigurojë një hapësirë prej 25 m2 për mbajtjen e pjesëve rezervë brenda mjedisit të ri. Kjo depo do të ketë: </w:t>
      </w:r>
    </w:p>
    <w:p w:rsidR="000C5868" w:rsidRPr="000C5868" w:rsidRDefault="000C5868" w:rsidP="000C5868">
      <w:pPr>
        <w:pStyle w:val="Paragrafi"/>
        <w:rPr>
          <w:lang w:val="de-DE"/>
        </w:rPr>
      </w:pPr>
      <w:r w:rsidRPr="000C5868">
        <w:rPr>
          <w:lang w:val="de-DE"/>
        </w:rPr>
        <w:t>1. Derë me çelës që siguron hyrje nga brenda sallës.</w:t>
      </w:r>
    </w:p>
    <w:p w:rsidR="000C5868" w:rsidRPr="000C5868" w:rsidRDefault="000C5868" w:rsidP="000C5868">
      <w:pPr>
        <w:pStyle w:val="Paragrafi"/>
        <w:rPr>
          <w:lang w:val="de-DE"/>
        </w:rPr>
      </w:pPr>
      <w:r w:rsidRPr="000C5868">
        <w:rPr>
          <w:lang w:val="de-DE"/>
        </w:rPr>
        <w:t>2. Priza të mbrojtura ushqimi, rrjeti dhe telefoni.</w:t>
      </w:r>
    </w:p>
    <w:p w:rsidR="000C5868" w:rsidRPr="000C5868" w:rsidRDefault="000C5868" w:rsidP="000C5868">
      <w:pPr>
        <w:pStyle w:val="Paragrafi"/>
        <w:rPr>
          <w:lang w:val="de-DE"/>
        </w:rPr>
      </w:pPr>
      <w:r w:rsidRPr="000C5868">
        <w:rPr>
          <w:lang w:val="de-DE"/>
        </w:rPr>
        <w:t>3. Sistem ngrohjeje dhe ajër të kondicionuar të mjaftueshëm për mirëmbajtjen e pajisjeve brenda parametrave të duhur në mjedisin e punës, kur hapësira është tërësisht me personel.</w:t>
      </w:r>
    </w:p>
    <w:p w:rsidR="000C5868" w:rsidRPr="000C5868" w:rsidRDefault="000C5868" w:rsidP="000C5868">
      <w:pPr>
        <w:pStyle w:val="Paragrafi"/>
        <w:rPr>
          <w:lang w:val="de-DE"/>
        </w:rPr>
      </w:pPr>
      <w:r w:rsidRPr="000C5868">
        <w:rPr>
          <w:lang w:val="de-DE"/>
        </w:rPr>
        <w:t>1.2.3 Distrikti Detar Jugor</w:t>
      </w:r>
    </w:p>
    <w:p w:rsidR="000C5868" w:rsidRPr="000C5868" w:rsidRDefault="000C5868" w:rsidP="000C5868">
      <w:pPr>
        <w:pStyle w:val="Paragrafi"/>
        <w:rPr>
          <w:lang w:val="de-DE"/>
        </w:rPr>
      </w:pPr>
      <w:r w:rsidRPr="000C5868">
        <w:rPr>
          <w:lang w:val="de-DE"/>
        </w:rPr>
        <w:t>Kërkesat BFE për Komandën e Distriktit  Detar Jugor jepen në listën e mëposhtme. Data e kërkuar për plotësimin e të gjithë artikujve BFE është fillimi i detyrës 7.6 WBS.</w:t>
      </w:r>
    </w:p>
    <w:p w:rsidR="000C5868" w:rsidRPr="000C5868" w:rsidRDefault="000C5868" w:rsidP="000C5868">
      <w:pPr>
        <w:pStyle w:val="Paragrafi"/>
        <w:rPr>
          <w:lang w:val="de-DE"/>
        </w:rPr>
      </w:pPr>
      <w:r w:rsidRPr="000C5868">
        <w:rPr>
          <w:lang w:val="de-DE"/>
        </w:rPr>
        <w:t>a) Blerësi do të sigurojë OSHA e duhur ose kalimin ekuivalent për në tarracën e ndërtesës së funksionimeve për instalimin e antenës me mikrovalë.</w:t>
      </w:r>
    </w:p>
    <w:p w:rsidR="000C5868" w:rsidRPr="000C5868" w:rsidRDefault="000C5868" w:rsidP="000C5868">
      <w:pPr>
        <w:pStyle w:val="Paragrafi"/>
        <w:rPr>
          <w:lang w:val="de-DE"/>
        </w:rPr>
      </w:pPr>
      <w:r w:rsidRPr="000C5868">
        <w:rPr>
          <w:lang w:val="de-DE"/>
        </w:rPr>
        <w:t xml:space="preserve">b) Blerësi do të sigurojë hapësirën Operacionale brenda ndërtesës së re që do të mbështesë tre stacione pune (2 të instaluar nga LM dhe një rezervë për ndonjë zgjerim të mëvonshëm) dhe pajisjet ndihmëse siç janë printerat. Trina që montohet në mbështetje të pajisjeve elektronike e që sigurohet nga LM mund të montohet brenda kësaj hapësire ose në një hapësirë të afërt, por pavarësisht nga vendi, kërkohet përmbushja e kushteve të mëposhtme: </w:t>
      </w:r>
    </w:p>
    <w:p w:rsidR="000C5868" w:rsidRPr="000C5868" w:rsidRDefault="000C5868" w:rsidP="000C5868">
      <w:pPr>
        <w:pStyle w:val="Paragrafi"/>
        <w:rPr>
          <w:lang w:val="de-DE"/>
        </w:rPr>
      </w:pPr>
      <w:r w:rsidRPr="000C5868">
        <w:rPr>
          <w:lang w:val="de-DE"/>
        </w:rPr>
        <w:t>a.Ngritja e nivelit të dyshemesë për nënkalimin e kabllove, ose kalimin e rrjetit kabllor nga sipër.</w:t>
      </w:r>
    </w:p>
    <w:p w:rsidR="000C5868" w:rsidRPr="000C5868" w:rsidRDefault="000C5868" w:rsidP="000C5868">
      <w:pPr>
        <w:pStyle w:val="Paragrafi"/>
        <w:rPr>
          <w:lang w:val="de-DE"/>
        </w:rPr>
      </w:pPr>
      <w:r w:rsidRPr="000C5868">
        <w:rPr>
          <w:lang w:val="de-DE"/>
        </w:rPr>
        <w:t>b. Priza të sigurta të energjisë elektrike, rrjetit kompjuterik dhe telefonik që instalohen në dyshemenë e ngritur në vendet e caktuara.</w:t>
      </w:r>
    </w:p>
    <w:p w:rsidR="000C5868" w:rsidRPr="000C5868" w:rsidRDefault="000C5868" w:rsidP="000C5868">
      <w:pPr>
        <w:pStyle w:val="Paragrafi"/>
        <w:rPr>
          <w:lang w:val="de-DE"/>
        </w:rPr>
      </w:pPr>
      <w:r w:rsidRPr="000C5868">
        <w:rPr>
          <w:lang w:val="de-DE"/>
        </w:rPr>
        <w:t>c. Grila për dritaret ose perde për uljen e nivelit të dritës së mjedisit brenda dhomës.</w:t>
      </w:r>
    </w:p>
    <w:p w:rsidR="000C5868" w:rsidRPr="000C5868" w:rsidRDefault="000C5868" w:rsidP="000C5868">
      <w:pPr>
        <w:pStyle w:val="Paragrafi"/>
        <w:rPr>
          <w:lang w:val="de-DE"/>
        </w:rPr>
      </w:pPr>
      <w:r w:rsidRPr="000C5868">
        <w:rPr>
          <w:lang w:val="de-DE"/>
        </w:rPr>
        <w:t>d. Ndriçim me mundësi zbehje.</w:t>
      </w:r>
    </w:p>
    <w:p w:rsidR="000C5868" w:rsidRPr="000C5868" w:rsidRDefault="000C5868" w:rsidP="000C5868">
      <w:pPr>
        <w:pStyle w:val="Paragrafi"/>
        <w:rPr>
          <w:lang w:val="de-DE"/>
        </w:rPr>
      </w:pPr>
      <w:r w:rsidRPr="000C5868">
        <w:rPr>
          <w:lang w:val="de-DE"/>
        </w:rPr>
        <w:t>e. Sistem ngrohjeje dhe ajër të kondicionuar të mjaftueshëm për mirëmbajtjen e pajisjeve brenda parametrave të duhur në mjedisin e punës, kur hapësira është tërësisht e shfrytëzuar.</w:t>
      </w:r>
    </w:p>
    <w:p w:rsidR="000C5868" w:rsidRPr="000C5868" w:rsidRDefault="000C5868" w:rsidP="000C5868">
      <w:pPr>
        <w:pStyle w:val="Paragrafi"/>
        <w:rPr>
          <w:lang w:val="de-DE"/>
        </w:rPr>
      </w:pPr>
      <w:r w:rsidRPr="000C5868">
        <w:rPr>
          <w:lang w:val="de-DE"/>
        </w:rPr>
        <w:t>f. Ujë /Mjedise për përdorim sanitar në ndërtesën e Komandës së Distriktit Detar Jugor</w:t>
      </w:r>
    </w:p>
    <w:p w:rsidR="000C5868" w:rsidRPr="000C5868" w:rsidRDefault="000C5868" w:rsidP="000C5868">
      <w:pPr>
        <w:pStyle w:val="Paragrafi"/>
        <w:rPr>
          <w:lang w:val="de-DE"/>
        </w:rPr>
      </w:pPr>
      <w:r w:rsidRPr="000C5868">
        <w:rPr>
          <w:lang w:val="de-DE"/>
        </w:rPr>
        <w:t>g. Rrymë elektrike dhe rrjet të telefonisë publike</w:t>
      </w:r>
    </w:p>
    <w:p w:rsidR="000C5868" w:rsidRPr="000C5868" w:rsidRDefault="000C5868" w:rsidP="000C5868">
      <w:pPr>
        <w:pStyle w:val="Paragrafi"/>
        <w:rPr>
          <w:lang w:val="de-DE"/>
        </w:rPr>
      </w:pPr>
      <w:r w:rsidRPr="000C5868">
        <w:rPr>
          <w:lang w:val="de-DE"/>
        </w:rPr>
        <w:t xml:space="preserve">c) Zyra Operative dhe hapësira e pajisjeve elektronike do të furnizohet  me energji ndërtese të mbrojtur dhe të siguruar nëpërmjet një gjeneratori rezervë. Të dyja hapësirat do të marrin rrymën elektrike nga një panel i vetëm  elektrik i siguruar. LM do të sigurojë një gjenerator dhe çelës të ndryshimit të elektricitetit për të mbështetur këtë ngarkesë në rast të mungesës së furnizimit me rrymë  nga linja parësore e energjisë apo të shuarjes së gjeneratorit. </w:t>
      </w:r>
    </w:p>
    <w:p w:rsidR="000C5868" w:rsidRPr="000C5868" w:rsidRDefault="000C5868" w:rsidP="000C5868">
      <w:pPr>
        <w:pStyle w:val="Paragrafi"/>
        <w:rPr>
          <w:lang w:val="de-DE"/>
        </w:rPr>
      </w:pPr>
      <w:r w:rsidRPr="000C5868">
        <w:rPr>
          <w:lang w:val="de-DE"/>
        </w:rPr>
        <w:t>d) Blerësi do të sigurojë hapësirë të jashtme për një strehë të energjisë në afërsi të panelit me energji që furnizon me rrymë zyrën operative dhe hapësirën e pajisjeve elektronike. Blerësi do të sigurojë shesh ndërtimi dhe do të gërmojë në thellësi të tij për vendosjen e kabinës elektrike.</w:t>
      </w:r>
    </w:p>
    <w:p w:rsidR="000C5868" w:rsidRPr="000C5868" w:rsidRDefault="000C5868" w:rsidP="000C5868">
      <w:pPr>
        <w:pStyle w:val="Paragrafi"/>
        <w:rPr>
          <w:lang w:val="de-DE"/>
        </w:rPr>
      </w:pPr>
      <w:r w:rsidRPr="000C5868">
        <w:rPr>
          <w:lang w:val="de-DE"/>
        </w:rPr>
        <w:t>e) Blerësi do të sigurojë për mirëmbajtje, një hapësirë 50 m2 brenda mjedisit të ri. Hapësira e mirëmbajtjes do të ketë:</w:t>
      </w:r>
    </w:p>
    <w:p w:rsidR="000C5868" w:rsidRPr="000C5868" w:rsidRDefault="000C5868" w:rsidP="000C5868">
      <w:pPr>
        <w:pStyle w:val="Paragrafi"/>
        <w:rPr>
          <w:lang w:val="de-DE"/>
        </w:rPr>
      </w:pPr>
      <w:r w:rsidRPr="000C5868">
        <w:rPr>
          <w:lang w:val="de-DE"/>
        </w:rPr>
        <w:t>1. Priza të mbrojtura të energjisë elektrike, rrjetit dhe linjës telefonike;</w:t>
      </w:r>
    </w:p>
    <w:p w:rsidR="000C5868" w:rsidRPr="000C5868" w:rsidRDefault="000C5868" w:rsidP="000C5868">
      <w:pPr>
        <w:pStyle w:val="Paragrafi"/>
        <w:rPr>
          <w:lang w:val="de-DE"/>
        </w:rPr>
      </w:pPr>
      <w:r w:rsidRPr="000C5868">
        <w:rPr>
          <w:lang w:val="de-DE"/>
        </w:rPr>
        <w:t xml:space="preserve">2. Sistem ngrohjeje dhe ajër të kondicionuar të mjaftueshëm për mirëmbajtjen e pajisjeve brenda parametrave të duhur në mjedisin e punës, kur hapësira është tërësisht e shfrytëzuar. </w:t>
      </w:r>
    </w:p>
    <w:p w:rsidR="000C5868" w:rsidRPr="000C5868" w:rsidRDefault="000C5868" w:rsidP="000C5868">
      <w:pPr>
        <w:pStyle w:val="Paragrafi"/>
        <w:rPr>
          <w:lang w:val="de-DE"/>
        </w:rPr>
      </w:pPr>
      <w:r w:rsidRPr="000C5868">
        <w:rPr>
          <w:lang w:val="de-DE"/>
        </w:rPr>
        <w:t xml:space="preserve">3.2  tavolina pune elektronike me energji elektrike të sigurt dhe lidhje në rrjet </w:t>
      </w:r>
      <w:smartTag w:uri="urn:schemas-microsoft-com:office:smarttags" w:element="stockticker">
        <w:r w:rsidRPr="000C5868">
          <w:rPr>
            <w:lang w:val="de-DE"/>
          </w:rPr>
          <w:t>LAN</w:t>
        </w:r>
      </w:smartTag>
    </w:p>
    <w:p w:rsidR="000C5868" w:rsidRPr="000C5868" w:rsidRDefault="000C5868" w:rsidP="000C5868">
      <w:pPr>
        <w:pStyle w:val="Paragrafi"/>
        <w:rPr>
          <w:lang w:val="de-DE"/>
        </w:rPr>
      </w:pPr>
      <w:r w:rsidRPr="000C5868">
        <w:rPr>
          <w:lang w:val="de-DE"/>
        </w:rPr>
        <w:t xml:space="preserve">4.1 hapësirë Electronics ESD me energji elektrike  të sigurt dhe lidhje në rrjet </w:t>
      </w:r>
      <w:smartTag w:uri="urn:schemas-microsoft-com:office:smarttags" w:element="stockticker">
        <w:r w:rsidRPr="000C5868">
          <w:rPr>
            <w:lang w:val="de-DE"/>
          </w:rPr>
          <w:t>LAN</w:t>
        </w:r>
      </w:smartTag>
    </w:p>
    <w:p w:rsidR="000C5868" w:rsidRPr="000C5868" w:rsidRDefault="000C5868" w:rsidP="000C5868">
      <w:pPr>
        <w:pStyle w:val="Paragrafi"/>
        <w:rPr>
          <w:lang w:val="de-DE"/>
        </w:rPr>
      </w:pPr>
      <w:r w:rsidRPr="000C5868">
        <w:rPr>
          <w:lang w:val="de-DE"/>
        </w:rPr>
        <w:t>5.2 tavolina të mirëmbajtjes/administratorit me priza të energjisë elektrike  dhe rrjetit kompjuterik e telefonik.</w:t>
      </w:r>
    </w:p>
    <w:p w:rsidR="000C5868" w:rsidRPr="000C5868" w:rsidRDefault="000C5868" w:rsidP="000C5868">
      <w:pPr>
        <w:pStyle w:val="Paragrafi"/>
        <w:rPr>
          <w:lang w:val="de-DE"/>
        </w:rPr>
      </w:pPr>
      <w:r w:rsidRPr="000C5868">
        <w:rPr>
          <w:lang w:val="de-DE"/>
        </w:rPr>
        <w:t>h) Blerësi do të sigurojë një hapësirë prej 25 m2 si hapësirë magazinimi për mbajtjen e pjesëve rezervë brenda mjedisit të ri. Kjo magazinë do të ketë:</w:t>
      </w:r>
    </w:p>
    <w:p w:rsidR="000C5868" w:rsidRPr="000C5868" w:rsidRDefault="000C5868" w:rsidP="000C5868">
      <w:pPr>
        <w:pStyle w:val="Paragrafi"/>
        <w:rPr>
          <w:lang w:val="de-DE"/>
        </w:rPr>
      </w:pPr>
      <w:r w:rsidRPr="000C5868">
        <w:rPr>
          <w:lang w:val="de-DE"/>
        </w:rPr>
        <w:t>1. Derë me bravë të siguruar që të mund të hapet nga brenda sallës.</w:t>
      </w:r>
    </w:p>
    <w:p w:rsidR="000C5868" w:rsidRPr="000C5868" w:rsidRDefault="000C5868" w:rsidP="000C5868">
      <w:pPr>
        <w:pStyle w:val="Paragrafi"/>
        <w:rPr>
          <w:lang w:val="de-DE"/>
        </w:rPr>
      </w:pPr>
      <w:r w:rsidRPr="000C5868">
        <w:rPr>
          <w:lang w:val="de-DE"/>
        </w:rPr>
        <w:t>2.Priza të sigurta të energjisë elektrike, rrjetit dhe linjës telefonike.</w:t>
      </w:r>
    </w:p>
    <w:p w:rsidR="000C5868" w:rsidRPr="000C5868" w:rsidRDefault="000C5868" w:rsidP="000C5868">
      <w:pPr>
        <w:pStyle w:val="Paragrafi"/>
        <w:rPr>
          <w:lang w:val="de-DE"/>
        </w:rPr>
      </w:pPr>
      <w:r w:rsidRPr="000C5868">
        <w:rPr>
          <w:lang w:val="de-DE"/>
        </w:rPr>
        <w:t>3.Sistem ngrohjeje dhe ajër të kondicionuar të mjaftueshëm për mirëmbajtjen e pajisjeve brenda parametrave të  duhur në vendin e punës, kur hapësira është tërësisht  e shfrytëzuar.</w:t>
      </w:r>
    </w:p>
    <w:p w:rsidR="000C5868" w:rsidRPr="000C5868" w:rsidRDefault="000C5868" w:rsidP="000C5868">
      <w:pPr>
        <w:pStyle w:val="Paragrafi"/>
        <w:rPr>
          <w:lang w:val="de-DE"/>
        </w:rPr>
      </w:pPr>
      <w:r w:rsidRPr="000C5868">
        <w:rPr>
          <w:lang w:val="de-DE"/>
        </w:rPr>
        <w:t>1.2.4 Qendra e Bashkuar Operacionale në Tiranë</w:t>
      </w:r>
    </w:p>
    <w:p w:rsidR="000C5868" w:rsidRPr="000C5868" w:rsidRDefault="000C5868" w:rsidP="000C5868">
      <w:pPr>
        <w:pStyle w:val="Paragrafi"/>
        <w:rPr>
          <w:lang w:val="de-DE"/>
        </w:rPr>
      </w:pPr>
      <w:r w:rsidRPr="000C5868">
        <w:rPr>
          <w:lang w:val="de-DE"/>
        </w:rPr>
        <w:t>Kërkesat BFE për Qendrën e Bashkuar Operacionale jepen në listën e mëposhtme. Data e kërkuar për plotësimin e të gjithë artikujve BFE është fillimi i WBS 7.5.</w:t>
      </w:r>
    </w:p>
    <w:p w:rsidR="000C5868" w:rsidRPr="000C5868" w:rsidRDefault="000C5868" w:rsidP="000C5868">
      <w:pPr>
        <w:pStyle w:val="Paragrafi"/>
        <w:rPr>
          <w:lang w:val="de-DE"/>
        </w:rPr>
      </w:pPr>
      <w:r w:rsidRPr="000C5868">
        <w:rPr>
          <w:lang w:val="de-DE"/>
        </w:rPr>
        <w:t xml:space="preserve">a) Blerësi do të sigurojë energjinë e duhur të filtruar, kushtëzuar dhe mbështetur për të gjitha pajisjet e instaluara të QBO. </w:t>
      </w:r>
    </w:p>
    <w:p w:rsidR="000C5868" w:rsidRPr="000C5868" w:rsidRDefault="000C5868" w:rsidP="000C5868">
      <w:pPr>
        <w:pStyle w:val="Paragrafi"/>
        <w:rPr>
          <w:lang w:val="de-DE"/>
        </w:rPr>
      </w:pPr>
      <w:r w:rsidRPr="000C5868">
        <w:rPr>
          <w:lang w:val="de-DE"/>
        </w:rPr>
        <w:t>b) Blerësi do të sigurojë sistem ngrohjeje dhe ajër të kondicionuar të mjaftueshëm për mirëmbajtjen e të gjitha  pajisjeve të instaluara, brenda parametrave të duhur për mjedisin e punës kur hapësira e QBO është tërësisht e shfrytëzuar.</w:t>
      </w:r>
    </w:p>
    <w:p w:rsidR="000C5868" w:rsidRPr="000C5868" w:rsidRDefault="000C5868" w:rsidP="000C5868">
      <w:pPr>
        <w:pStyle w:val="Paragrafi"/>
        <w:rPr>
          <w:lang w:val="de-DE"/>
        </w:rPr>
      </w:pPr>
      <w:r w:rsidRPr="000C5868">
        <w:rPr>
          <w:lang w:val="de-DE"/>
        </w:rPr>
        <w:t xml:space="preserve">c) Blerësi do të sigurojë hapësirë brenda QBO për tre vende të  vëzhguesve të hapësirës bregdetare. Në afërsinë praktike të vëzhguesit do të jenë Ethernet Jacks, priza energjie elektrike të siguruara dhe telefon. Hapësira për njërin nga vëzhguesit do të jetë në të njëjtën sallë ku do të vendosen ekranet e mëdhenj. </w:t>
      </w:r>
    </w:p>
    <w:p w:rsidR="000C5868" w:rsidRPr="000C5868" w:rsidRDefault="000C5868" w:rsidP="000C5868">
      <w:pPr>
        <w:pStyle w:val="Paragrafi"/>
        <w:rPr>
          <w:lang w:val="de-DE"/>
        </w:rPr>
      </w:pPr>
      <w:r w:rsidRPr="000C5868">
        <w:rPr>
          <w:lang w:val="de-DE"/>
        </w:rPr>
        <w:t xml:space="preserve">d) Blerësi do të sigurojë hapësirë brenda QBO për një Vëzhgues Taktik të Trafikut Ajror. Në afërsinë praktike të vëzhguesit do të jenë Ethernet Jacks, priza energjie elektrike të siguruara dhe telefon. </w:t>
      </w:r>
    </w:p>
    <w:p w:rsidR="000C5868" w:rsidRPr="000C5868" w:rsidRDefault="000C5868" w:rsidP="000C5868">
      <w:pPr>
        <w:pStyle w:val="Paragrafi"/>
        <w:rPr>
          <w:lang w:val="de-DE"/>
        </w:rPr>
      </w:pPr>
      <w:r w:rsidRPr="000C5868">
        <w:rPr>
          <w:lang w:val="de-DE"/>
        </w:rPr>
        <w:t xml:space="preserve">e) Blerësi do të sigurojë kapëse fiksuese muri ose bazament të përshtatshëm për montimin në mure të ekraneve të mëdha apo paneleve të mëdha LCD. Hollësitë e montimit do të jepen nga LM. </w:t>
      </w:r>
    </w:p>
    <w:p w:rsidR="000C5868" w:rsidRPr="000C5868" w:rsidRDefault="000C5868" w:rsidP="000C5868">
      <w:pPr>
        <w:pStyle w:val="Paragrafi"/>
        <w:rPr>
          <w:lang w:val="de-DE"/>
        </w:rPr>
      </w:pPr>
      <w:r w:rsidRPr="000C5868">
        <w:rPr>
          <w:lang w:val="de-DE"/>
        </w:rPr>
        <w:t>f) Blerësi do të sigurojë një hapësirë prej 50m brenda QBO së paku për hapësirën e trinës së pajisjeve 4U pranë hyrjes për në çati të shtyllës ekzistuese të drejtuar drejt relesë mikrovalë të malit të Dajtit. Blerësi do të sigurojë hapësirë në shtyllën ekzistuese të QBO për antenën mikrovalë të Furnizuesit dhe duhet të sigurojë që antena të montohet e sigurt dhe me largësinë e nevojshme nga antenat ekzistuese.</w:t>
      </w:r>
    </w:p>
    <w:p w:rsidR="000C5868" w:rsidRPr="000C5868" w:rsidRDefault="000C5868" w:rsidP="000C5868">
      <w:pPr>
        <w:pStyle w:val="Paragrafi"/>
        <w:rPr>
          <w:lang w:val="de-DE"/>
        </w:rPr>
      </w:pPr>
      <w:r w:rsidRPr="000C5868">
        <w:rPr>
          <w:lang w:val="de-DE"/>
        </w:rPr>
        <w:t>1.2.5 Sarandë</w:t>
      </w:r>
    </w:p>
    <w:p w:rsidR="000C5868" w:rsidRPr="000C5868" w:rsidRDefault="000C5868" w:rsidP="000C5868">
      <w:pPr>
        <w:pStyle w:val="Paragrafi"/>
        <w:rPr>
          <w:lang w:val="de-DE"/>
        </w:rPr>
      </w:pPr>
      <w:r w:rsidRPr="000C5868">
        <w:rPr>
          <w:lang w:val="de-DE"/>
        </w:rPr>
        <w:t>Kërkesat BFE për Sarandën jepen në listën e mëposhtme. Data e kërkuar për plotësimin e të gjithë artikujve BFE është  fillimi i  detyrës së WBS 7.7</w:t>
      </w:r>
    </w:p>
    <w:p w:rsidR="000C5868" w:rsidRPr="000C5868" w:rsidRDefault="000C5868" w:rsidP="000C5868">
      <w:pPr>
        <w:pStyle w:val="Paragrafi"/>
        <w:rPr>
          <w:lang w:val="de-DE"/>
        </w:rPr>
      </w:pPr>
      <w:r w:rsidRPr="000C5868">
        <w:rPr>
          <w:lang w:val="de-DE"/>
        </w:rPr>
        <w:t xml:space="preserve">Blerësi do të sigurojë hapësirë të brendshme rezervë në fund të pjesës jugore të ndërtesës, e përshtatshme për vendosjen e dy stacioneve pune (njëri do instalohet nga LM, tjetri për ndonjë zgjerim  në të ardhmen), tavolinën e mbikqyrësit, një tavolinë për printerin dhe rafti për pajisjet. Kjo hapësirë mund të ri-përshtatet dhe së paku të pajiset me kriteret  e mëposhtme: </w:t>
      </w:r>
    </w:p>
    <w:p w:rsidR="000C5868" w:rsidRPr="000C5868" w:rsidRDefault="000C5868" w:rsidP="000C5868">
      <w:pPr>
        <w:pStyle w:val="Paragrafi"/>
        <w:rPr>
          <w:lang w:val="de-DE"/>
        </w:rPr>
      </w:pPr>
    </w:p>
    <w:p w:rsidR="000C5868" w:rsidRPr="000C5868" w:rsidRDefault="000C5868" w:rsidP="000C5868">
      <w:pPr>
        <w:pStyle w:val="Paragrafi"/>
        <w:rPr>
          <w:lang w:val="de-DE"/>
        </w:rPr>
      </w:pPr>
      <w:r w:rsidRPr="000C5868">
        <w:rPr>
          <w:lang w:val="de-DE"/>
        </w:rPr>
        <w:t>a. Ngritjen e nivelit të dyshemesë për nën kalimin e kabllove ose kalimin nga sipër të rrjetit kabllor</w:t>
      </w:r>
    </w:p>
    <w:p w:rsidR="000C5868" w:rsidRPr="000C5868" w:rsidRDefault="000C5868" w:rsidP="000C5868">
      <w:pPr>
        <w:pStyle w:val="Paragrafi"/>
        <w:rPr>
          <w:lang w:val="de-DE"/>
        </w:rPr>
      </w:pPr>
      <w:r w:rsidRPr="000C5868">
        <w:rPr>
          <w:lang w:val="de-DE"/>
        </w:rPr>
        <w:t>b. Priza të energjisë elektrike të siguruara, rrjetin kompjuterik dhe telefonik që instalohen në vendet e caktuara të dyshemesë së ngritur. Prizat telefonike dhe ato të rrjetit  do të lidhen përsëri në sistemin e pajisjeve të instaluara të LM.</w:t>
      </w:r>
    </w:p>
    <w:p w:rsidR="000C5868" w:rsidRPr="000C5868" w:rsidRDefault="000C5868" w:rsidP="000C5868">
      <w:pPr>
        <w:pStyle w:val="Paragrafi"/>
        <w:rPr>
          <w:lang w:val="de-DE"/>
        </w:rPr>
      </w:pPr>
      <w:r w:rsidRPr="000C5868">
        <w:rPr>
          <w:lang w:val="de-DE"/>
        </w:rPr>
        <w:t>c. Një panel të energjisë elektrike të siguruar në këtë sallë. Ky panel do të furnizojë me energji sistemin e ajrit të kondicionuar, ndriçimin, ngrohjen dhe të gjitha pajisjet brenda hapësirës së rimodeluar. Ky panel do të furnizohet me rrymë nga çelësi i ndryshimit të energjisë së LM i vendosur në kabinën elektrike.</w:t>
      </w:r>
    </w:p>
    <w:p w:rsidR="000C5868" w:rsidRPr="000C5868" w:rsidRDefault="000C5868" w:rsidP="000C5868">
      <w:pPr>
        <w:pStyle w:val="Paragrafi"/>
        <w:rPr>
          <w:lang w:val="de-DE"/>
        </w:rPr>
      </w:pPr>
      <w:r w:rsidRPr="000C5868">
        <w:rPr>
          <w:lang w:val="de-DE"/>
        </w:rPr>
        <w:t xml:space="preserve">d. Priza të rrjetit kompjuterik dhe telefonik. Prizat telefonike dhe ato të rrjetit kompjuterik do të lidhen përsëri në sistemin e pajisjeve të instaluara të LM. </w:t>
      </w:r>
    </w:p>
    <w:p w:rsidR="000C5868" w:rsidRPr="000C5868" w:rsidRDefault="000C5868" w:rsidP="000C5868">
      <w:pPr>
        <w:pStyle w:val="Paragrafi"/>
        <w:rPr>
          <w:lang w:val="de-DE"/>
        </w:rPr>
      </w:pPr>
      <w:r w:rsidRPr="000C5868">
        <w:rPr>
          <w:lang w:val="de-DE"/>
        </w:rPr>
        <w:t xml:space="preserve">e. Sistem ngrohjeje dhe ajër të kondicionuar të mjaftueshëm për mirëmbajtjen e pajisjeve brenda parametrave të duhur të mjedisit të punës, kur hapësira është terësisht e shfrytëzuar. </w:t>
      </w:r>
    </w:p>
    <w:p w:rsidR="000C5868" w:rsidRPr="000C5868" w:rsidRDefault="000C5868" w:rsidP="000C5868">
      <w:pPr>
        <w:pStyle w:val="Paragrafi"/>
        <w:rPr>
          <w:lang w:val="de-DE"/>
        </w:rPr>
      </w:pPr>
      <w:r w:rsidRPr="000C5868">
        <w:rPr>
          <w:lang w:val="de-DE"/>
        </w:rPr>
        <w:t>f. Mbulesa për dritaret ose grilat për uljen e nivelit të dritës së mjedisit brenda dhomës.</w:t>
      </w:r>
    </w:p>
    <w:p w:rsidR="000C5868" w:rsidRPr="000C5868" w:rsidRDefault="000C5868" w:rsidP="000C5868">
      <w:pPr>
        <w:pStyle w:val="Paragrafi"/>
        <w:rPr>
          <w:lang w:val="de-DE"/>
        </w:rPr>
      </w:pPr>
      <w:r w:rsidRPr="000C5868">
        <w:rPr>
          <w:lang w:val="de-DE"/>
        </w:rPr>
        <w:t xml:space="preserve">g. Ndriçimi në tavan të ketë çelës për zbehjen e dritës për të kontrolluar nivelin e dritës brenda hapësirës. </w:t>
      </w:r>
    </w:p>
    <w:p w:rsidR="000C5868" w:rsidRPr="000C5868" w:rsidRDefault="000C5868" w:rsidP="000C5868">
      <w:pPr>
        <w:pStyle w:val="Paragrafi"/>
        <w:rPr>
          <w:lang w:val="de-DE"/>
        </w:rPr>
      </w:pPr>
      <w:r w:rsidRPr="000C5868">
        <w:rPr>
          <w:lang w:val="de-DE"/>
        </w:rPr>
        <w:t>b) Blerësi do të sigurojë ujë/kushte sanitare.</w:t>
      </w:r>
    </w:p>
    <w:p w:rsidR="000C5868" w:rsidRPr="000C5868" w:rsidRDefault="000C5868" w:rsidP="000C5868">
      <w:pPr>
        <w:pStyle w:val="Paragrafi"/>
        <w:rPr>
          <w:lang w:val="de-DE"/>
        </w:rPr>
      </w:pPr>
      <w:r w:rsidRPr="000C5868">
        <w:rPr>
          <w:lang w:val="de-DE"/>
        </w:rPr>
        <w:t>c) Blerësi do të sigurojë shpërndarjen e energjisë dhe rrjetit të telefonisë publike.</w:t>
      </w:r>
    </w:p>
    <w:p w:rsidR="000C5868" w:rsidRPr="000C5868" w:rsidRDefault="000C5868" w:rsidP="000C5868">
      <w:pPr>
        <w:pStyle w:val="Paragrafi"/>
        <w:rPr>
          <w:lang w:val="de-DE"/>
        </w:rPr>
      </w:pPr>
      <w:r w:rsidRPr="000C5868">
        <w:rPr>
          <w:lang w:val="de-DE"/>
        </w:rPr>
        <w:t xml:space="preserve">d)  Blerësi do të sigurojë hapësirë të brendshme rezervë jashtë ndërtesës ngjitur për hapësirën e pajisjeve për kullën 30m me tiranta. Hapësira rezervë e kullës duhet të jetë midis pemëve ekzistuese në mënyrë që degët e pemëve të mos prekin kullën në rast të erërave të forta; hapësira duhet të jetë e mjaftueshme për përdorimin e telave dhe tirantave për fiksimin e shtyllës. </w:t>
      </w:r>
    </w:p>
    <w:p w:rsidR="000C5868" w:rsidRPr="000C5868" w:rsidRDefault="000C5868" w:rsidP="000C5868">
      <w:pPr>
        <w:pStyle w:val="Paragrafi"/>
        <w:rPr>
          <w:lang w:val="de-DE"/>
        </w:rPr>
      </w:pPr>
      <w:r w:rsidRPr="000C5868">
        <w:rPr>
          <w:lang w:val="de-DE"/>
        </w:rPr>
        <w:t xml:space="preserve">e) Blerësi do të përmirësojë dhe standardizojë energjinë e përdorur që hyn në ndërtesë. </w:t>
      </w:r>
    </w:p>
    <w:p w:rsidR="000C5868" w:rsidRPr="000C5868" w:rsidRDefault="000C5868" w:rsidP="000C5868">
      <w:pPr>
        <w:pStyle w:val="Paragrafi"/>
        <w:rPr>
          <w:lang w:val="de-DE"/>
        </w:rPr>
      </w:pPr>
      <w:r w:rsidRPr="000C5868">
        <w:rPr>
          <w:lang w:val="de-DE"/>
        </w:rPr>
        <w:t>f) Blerësi do të sigurojë lidhjen e telefonisë publike.</w:t>
      </w:r>
    </w:p>
    <w:p w:rsidR="000C5868" w:rsidRPr="000C5868" w:rsidRDefault="000C5868" w:rsidP="000C5868">
      <w:pPr>
        <w:pStyle w:val="Paragrafi"/>
        <w:rPr>
          <w:lang w:val="de-DE"/>
        </w:rPr>
      </w:pPr>
      <w:r w:rsidRPr="000C5868">
        <w:rPr>
          <w:lang w:val="de-DE"/>
        </w:rPr>
        <w:t>g)  Blerësi do të sigurojë një bazament betoni në afërsi të kullës që do të vendoset streha e LM për sistemin e ushqimit me energji. Furnizimi parësor për ndërtesën duhet të kalojë në këtë panel kryesor burimi. Pajisjet që do të sigurojnë këtë shërbim për strehimin e sistemit të energjisë  duhet të përballojnë një kapacitet jo më pak se 60 Amps, një fazor dhe 230V.</w:t>
      </w:r>
    </w:p>
    <w:p w:rsidR="000C5868" w:rsidRPr="000C5868" w:rsidRDefault="000C5868" w:rsidP="000C5868">
      <w:pPr>
        <w:pStyle w:val="Paragrafi"/>
        <w:rPr>
          <w:lang w:val="de-DE"/>
        </w:rPr>
      </w:pPr>
      <w:r w:rsidRPr="000C5868">
        <w:rPr>
          <w:lang w:val="de-DE"/>
        </w:rPr>
        <w:t>1.2.6 RSS Shëngjin</w:t>
      </w:r>
    </w:p>
    <w:p w:rsidR="000C5868" w:rsidRPr="000C5868" w:rsidRDefault="000C5868" w:rsidP="000C5868">
      <w:pPr>
        <w:pStyle w:val="Paragrafi"/>
        <w:rPr>
          <w:lang w:val="de-DE"/>
        </w:rPr>
      </w:pPr>
      <w:r w:rsidRPr="000C5868">
        <w:rPr>
          <w:lang w:val="de-DE"/>
        </w:rPr>
        <w:t>Kërkesat BFE për Shëngjinin jepen në listën e mëposhtme. Data e kërkuar për plotësimin e të gjithë artikujve BFE është fillimi i detyrës se WBS 7.7</w:t>
      </w:r>
    </w:p>
    <w:p w:rsidR="000C5868" w:rsidRPr="000C5868" w:rsidRDefault="000C5868" w:rsidP="000C5868">
      <w:pPr>
        <w:pStyle w:val="Paragrafi"/>
        <w:rPr>
          <w:lang w:val="de-DE"/>
        </w:rPr>
      </w:pPr>
      <w:r w:rsidRPr="000C5868">
        <w:rPr>
          <w:lang w:val="de-DE"/>
        </w:rPr>
        <w:tab/>
        <w:t>a. Blerësi do të sigurojë hapësirë të brendshme rezervë pranë skajit verilindor të ndërtesës së re të rikonstruktuar për një kullë vetëmbështetëse 30m. Kjo kullë do të jetë në afërsi të sallës ku do të instalohen pajisjet elektronike dhe vendi i punës.</w:t>
      </w:r>
    </w:p>
    <w:p w:rsidR="000C5868" w:rsidRPr="000C5868" w:rsidRDefault="000C5868" w:rsidP="000C5868">
      <w:pPr>
        <w:pStyle w:val="Paragrafi"/>
        <w:rPr>
          <w:lang w:val="de-DE"/>
        </w:rPr>
      </w:pPr>
      <w:r w:rsidRPr="000C5868">
        <w:rPr>
          <w:lang w:val="de-DE"/>
        </w:rPr>
        <w:tab/>
        <w:t xml:space="preserve">b. Blerësi do të sigurojë një sallë në skajin verilindor të ndërtesës. Kjo sallë do të ketë përmasa të mjaftueshme për të mbajtur pajisjet mikrovalë, rrjetin dhe radarët elektronikë. Radari i dyfishtë marrës-dhënës duhet montuar në mur dhe ka përmasa 86”/17”/60” dhe peshon afërsisht 80kg. Njësia marrës-dhënës duhet montuar për të minimizuar thyerjet (përkuljet) e pajisjes përcjellëse që kërkohen për të arritur tek marrës-dhënësi nga kulla. Pjesët e tjera elektronike do të përshtaten në dy raftet e pajisjeve, secila me permasa 24”/38”/72”. </w:t>
      </w:r>
    </w:p>
    <w:p w:rsidR="000C5868" w:rsidRPr="000C5868" w:rsidRDefault="000C5868" w:rsidP="000C5868">
      <w:pPr>
        <w:pStyle w:val="Paragrafi"/>
        <w:rPr>
          <w:lang w:val="de-DE"/>
        </w:rPr>
      </w:pPr>
      <w:r w:rsidRPr="000C5868">
        <w:rPr>
          <w:lang w:val="de-DE"/>
        </w:rPr>
        <w:tab/>
        <w:t xml:space="preserve">c. Blerësi do të sigurojë një dhomë në afërsi të sallës së përshkruar në 1.2.6.b ku do të vendosen dy stacione pune (një do të instalohet në sistem dhe tjetri do të jetë  rezervë për një zgjerim në të ardhmen). Veç kësaj, në këtë dhomë do të vendoset një tavolinë pune për administratorin dhe një tryezë për printerin. </w:t>
      </w:r>
    </w:p>
    <w:p w:rsidR="000C5868" w:rsidRPr="000C5868" w:rsidRDefault="000C5868" w:rsidP="000C5868">
      <w:pPr>
        <w:pStyle w:val="Paragrafi"/>
        <w:rPr>
          <w:lang w:val="de-DE"/>
        </w:rPr>
      </w:pPr>
      <w:r w:rsidRPr="000C5868">
        <w:rPr>
          <w:lang w:val="de-DE"/>
        </w:rPr>
        <w:tab/>
        <w:t xml:space="preserve">d. Blerësi do të sigurojë sistem ngrohjeje dhe ajër të kondicionuar për dy dhomat e listuara në 1.2.6. b&amp;c me kapacitetin e mjaftueshëm për montimin e të gjitha pajisjeve në parametrat normalë veprues, kur hapësira është në shfrytëzim te plotë. Sistemi i ngrohjes dhe ajrit të kondicionuar duhet të funksionojë me qarqe të sigurta dhe të mbështetura me gjeneratorë. </w:t>
      </w:r>
    </w:p>
    <w:p w:rsidR="000C5868" w:rsidRPr="000C5868" w:rsidRDefault="000C5868" w:rsidP="000C5868">
      <w:pPr>
        <w:pStyle w:val="Paragrafi"/>
      </w:pPr>
      <w:r w:rsidRPr="000C5868">
        <w:rPr>
          <w:lang w:val="de-DE"/>
        </w:rPr>
        <w:tab/>
        <w:t xml:space="preserve">e. Blerësi do të sigurojë panelin e mbrojtur të furnizimit me rrymë në afërsi të dhomave të përshkruara në 1.2.6.b &amp;c që do të sigurojë ushqimin me energji  për të gjitha pajisjet brenda këtyre dy hapësirave. </w:t>
      </w:r>
      <w:r w:rsidRPr="000C5868">
        <w:t>Ky panel furnizimi do të ushqehet me rrymë nga çelësi i transformimit të energjisë të vendosur  nga LM.</w:t>
      </w:r>
    </w:p>
    <w:p w:rsidR="000C5868" w:rsidRPr="000C5868" w:rsidRDefault="000C5868" w:rsidP="000C5868">
      <w:pPr>
        <w:pStyle w:val="Paragrafi"/>
      </w:pPr>
      <w:r w:rsidRPr="000C5868">
        <w:tab/>
        <w:t xml:space="preserve">f. Blerësi do të sigurojë hapësirë në afërsi të kullës të përshkruar në 1.2.6.a për strehimin e sistemit të ushqimit të siguruar nga LM. </w:t>
      </w:r>
    </w:p>
    <w:p w:rsidR="000C5868" w:rsidRPr="000C5868" w:rsidRDefault="000C5868" w:rsidP="000C5868">
      <w:pPr>
        <w:pStyle w:val="Paragrafi"/>
      </w:pPr>
      <w:r w:rsidRPr="000C5868">
        <w:tab/>
        <w:t>g. Blerësi do të sigurojë ujë / kushte sanitare.</w:t>
      </w:r>
    </w:p>
    <w:p w:rsidR="000C5868" w:rsidRPr="000C5868" w:rsidRDefault="000C5868" w:rsidP="000C5868">
      <w:pPr>
        <w:pStyle w:val="Paragrafi"/>
      </w:pPr>
      <w:r w:rsidRPr="000C5868">
        <w:t>h.Blerësi do të sigurojë shpërndarjen e energjisë dhe rrjetit të telefonisë publike.</w:t>
      </w:r>
    </w:p>
    <w:p w:rsidR="000C5868" w:rsidRPr="000C5868" w:rsidRDefault="000C5868" w:rsidP="000C5868">
      <w:pPr>
        <w:pStyle w:val="Paragrafi"/>
      </w:pPr>
      <w:r w:rsidRPr="000C5868">
        <w:t>1.2.7. RSS Durrës</w:t>
      </w:r>
    </w:p>
    <w:p w:rsidR="000C5868" w:rsidRPr="000C5868" w:rsidRDefault="000C5868" w:rsidP="000C5868">
      <w:pPr>
        <w:pStyle w:val="Paragrafi"/>
      </w:pPr>
      <w:r w:rsidRPr="000C5868">
        <w:t>Kërkesat BFE për Durrësin jepen në listën e mëposhtme. Data e kërkuar për plotësimin e të gjithë artikujve BFE është fillimi i detyrës 7.5 WBS</w:t>
      </w:r>
    </w:p>
    <w:p w:rsidR="000C5868" w:rsidRPr="000C5868" w:rsidRDefault="000C5868" w:rsidP="000C5868">
      <w:pPr>
        <w:pStyle w:val="Paragrafi"/>
      </w:pPr>
      <w:r w:rsidRPr="000C5868">
        <w:t xml:space="preserve">a) Blerësi do të heqë dy kullat ekzistuese (të mbështetura më parë nga  radarët rusë dhe kinezë) </w:t>
      </w:r>
    </w:p>
    <w:p w:rsidR="000C5868" w:rsidRPr="000C5868" w:rsidRDefault="000C5868" w:rsidP="000C5868">
      <w:pPr>
        <w:pStyle w:val="Paragrafi"/>
      </w:pPr>
      <w:r w:rsidRPr="000C5868">
        <w:t xml:space="preserve">b) Blerësi do të instalojë rrjetin e ushqimit me energji në ndërtesë. </w:t>
      </w:r>
    </w:p>
    <w:p w:rsidR="000C5868" w:rsidRPr="000C5868" w:rsidRDefault="000C5868" w:rsidP="000C5868">
      <w:pPr>
        <w:pStyle w:val="Paragrafi"/>
      </w:pPr>
      <w:r w:rsidRPr="000C5868">
        <w:t xml:space="preserve">c) Inxhinieri projektues i caktuar nga Blerësi do të inspektojë me imtësi dhe garantojë bazamentin e kullës kineze për mbështetjen e shtyllave 5m me antena të qëndrueshme dhe ngarkesë dinamike që jepen nga LM. </w:t>
      </w:r>
    </w:p>
    <w:p w:rsidR="000C5868" w:rsidRPr="000C5868" w:rsidRDefault="000C5868" w:rsidP="000C5868">
      <w:pPr>
        <w:pStyle w:val="Paragrafi"/>
      </w:pPr>
      <w:r w:rsidRPr="000C5868">
        <w:tab/>
        <w:t xml:space="preserve">d) Blerësi do të sigurojë një sallë në skajin juperëndimor të ndërtesës. Kjo sallë do të ketë përmasa të mjaftueshme për të mbajtur pajisjet mikrovalë, rrjetin dhe radarët elektronikë. Radari i dyfishtë marrës-dhënës duhet montuar në mur dhe ka përmasa 86”/17”/60” dhe peshon afërsisht 80 kg. Njësia marrës-dhënës duhet montuar për të minimizuar thyerjet (përkuljet) e pajisjes përcjellëse që kërkohen për të arritur tek marrës-dhënësi nga kulla 5 m e montuar në tarracë. Pjesët e tjera elektronike do të përshtaten në dy raftet e pajisjeve, secila me permasa 24”/38”/72”. </w:t>
      </w:r>
    </w:p>
    <w:p w:rsidR="000C5868" w:rsidRPr="000C5868" w:rsidRDefault="000C5868" w:rsidP="000C5868">
      <w:pPr>
        <w:pStyle w:val="Paragrafi"/>
      </w:pPr>
      <w:r w:rsidRPr="000C5868">
        <w:t>e) Blerësi do të sigurojë një hapësirë dhe bazament në skajin juglindor të ndërtesës për strehimin e sistemit të ushqimit të dhënë nga LM.</w:t>
      </w:r>
    </w:p>
    <w:p w:rsidR="000C5868" w:rsidRPr="000C5868" w:rsidRDefault="000C5868" w:rsidP="000C5868">
      <w:pPr>
        <w:pStyle w:val="Paragrafi"/>
      </w:pPr>
      <w:r w:rsidRPr="000C5868">
        <w:t xml:space="preserve">f) Blerësi do të sigurojë energjinë primare për strehimin juglindor. Ky ushqim me energji do të sigurohet nga një çelës elektrik dhe një degëzim i përshtatshëm, i sigurt që mban një kapacitet prej jo më pak se 60 Amps, 23O V, një fazor. </w:t>
      </w:r>
    </w:p>
    <w:p w:rsidR="000C5868" w:rsidRPr="000C5868" w:rsidRDefault="000C5868" w:rsidP="000C5868">
      <w:pPr>
        <w:pStyle w:val="Paragrafi"/>
      </w:pPr>
      <w:r w:rsidRPr="000C5868">
        <w:t>1.2.8. RSS Hidrovor</w:t>
      </w:r>
    </w:p>
    <w:p w:rsidR="000C5868" w:rsidRPr="000C5868" w:rsidRDefault="000C5868" w:rsidP="000C5868">
      <w:pPr>
        <w:pStyle w:val="Paragrafi"/>
      </w:pPr>
      <w:r w:rsidRPr="000C5868">
        <w:t>Kërkesat BFE për Hidrovorin jepen në listën e mëposhtme. Data e kërkuar për plotësimin e të gjithë artikujve është fillimi i detyrës WBS 7.7</w:t>
      </w:r>
    </w:p>
    <w:p w:rsidR="000C5868" w:rsidRPr="000C5868" w:rsidRDefault="000C5868" w:rsidP="000C5868">
      <w:pPr>
        <w:pStyle w:val="Paragrafi"/>
      </w:pPr>
      <w:r w:rsidRPr="000C5868">
        <w:t xml:space="preserve">a) Blerësi, me mbështetjen e LM, do të ketë të drejtën e hyrjes dhe lejen të përmirësojë lehtësirat pompuese në Hidrovor. Kjo e drejtë do të përfshijë sigurimin e ushqimit me energji nga burimet e dyfishta brenda mjediseve të Hidrovorit për strehimin e sistemit të ushqimit që jep LM. </w:t>
      </w:r>
    </w:p>
    <w:p w:rsidR="000C5868" w:rsidRPr="000C5868" w:rsidRDefault="000C5868" w:rsidP="000C5868">
      <w:pPr>
        <w:pStyle w:val="Paragrafi"/>
      </w:pPr>
      <w:r w:rsidRPr="000C5868">
        <w:t xml:space="preserve">b) Blerësi do të sigurojë hapësirën në bazën e ndërtesës sa më afër strehimit të pajisjes, për strehimin e sistemit të ushqimit dhe kullën e radarit 30m. </w:t>
      </w:r>
    </w:p>
    <w:p w:rsidR="000C5868" w:rsidRPr="000C5868" w:rsidRDefault="000C5868" w:rsidP="000C5868">
      <w:pPr>
        <w:pStyle w:val="Paragrafi"/>
      </w:pPr>
      <w:r w:rsidRPr="000C5868">
        <w:t xml:space="preserve">c) Blerësi do të sigurojë hapësirë në bazën e kullës për një strehe pajisjesh. </w:t>
      </w:r>
    </w:p>
    <w:p w:rsidR="000C5868" w:rsidRPr="000C5868" w:rsidRDefault="000C5868" w:rsidP="000C5868">
      <w:pPr>
        <w:pStyle w:val="Paragrafi"/>
      </w:pPr>
      <w:r w:rsidRPr="000C5868">
        <w:t xml:space="preserve">d) Blerësi do të rrethojë me gardh strehën e sistemit të ushqimit, strehën e pajisjeve dhe sheshin e kullës do t’a sigurojë me një portë me çelës. </w:t>
      </w:r>
    </w:p>
    <w:p w:rsidR="000C5868" w:rsidRPr="000C5868" w:rsidRDefault="000C5868" w:rsidP="000C5868">
      <w:pPr>
        <w:pStyle w:val="Paragrafi"/>
      </w:pPr>
      <w:r w:rsidRPr="000C5868">
        <w:t>e) Blerësi do të sigurojë furnizimin e mbrojtur me energji të kabinës elektrike. Ky furnizim me energji do të sigurohet nga një çelës degëzimi dhe përçimi i sigurt, me një kapacitet jo më pak se 60 Amps, 230 V, një fazor.</w:t>
      </w:r>
    </w:p>
    <w:p w:rsidR="000C5868" w:rsidRPr="000C5868" w:rsidRDefault="000C5868" w:rsidP="000C5868">
      <w:pPr>
        <w:pStyle w:val="Paragrafi"/>
      </w:pPr>
      <w:r w:rsidRPr="000C5868">
        <w:t xml:space="preserve">f) Nëse lind nevoja, Blerësi do të lëvizë farin ekzistues për t’u siguruar që ai të jetë i dukshëm nga deti dhe të mos ndërhyjë në funksionimin e sistemit radar. </w:t>
      </w:r>
    </w:p>
    <w:p w:rsidR="000C5868" w:rsidRPr="000C5868" w:rsidRDefault="000C5868" w:rsidP="000C5868">
      <w:pPr>
        <w:pStyle w:val="Paragrafi"/>
      </w:pPr>
      <w:r w:rsidRPr="000C5868">
        <w:t>1.2.9. RSS Sazan</w:t>
      </w:r>
    </w:p>
    <w:p w:rsidR="000C5868" w:rsidRPr="000C5868" w:rsidRDefault="000C5868" w:rsidP="000C5868">
      <w:pPr>
        <w:pStyle w:val="Paragrafi"/>
      </w:pPr>
      <w:r w:rsidRPr="000C5868">
        <w:t>Kërkesat BFE për Sazanin jepen në listën e mëposhtme. Data e kërkuar për plotësimin e të gjithë artikujve BFE është fillimi i detyrës 7.6 WBS</w:t>
      </w:r>
    </w:p>
    <w:p w:rsidR="000C5868" w:rsidRPr="000C5868" w:rsidRDefault="000C5868" w:rsidP="000C5868">
      <w:pPr>
        <w:pStyle w:val="Paragrafi"/>
      </w:pPr>
      <w:r w:rsidRPr="000C5868">
        <w:t>a) MM do të sigurojë transportin për në/nga ishulli i Sazanit siç kërkohet për mbikqyrjen, instalimin dhe testimin në terren. Veç rasteve te emergjencës, kërkesa për transport do të bëhet jo më pak se 48 orë më parë.</w:t>
      </w:r>
    </w:p>
    <w:p w:rsidR="000C5868" w:rsidRPr="000C5868" w:rsidRDefault="000C5868" w:rsidP="000C5868">
      <w:pPr>
        <w:pStyle w:val="Paragrafi"/>
      </w:pPr>
      <w:r w:rsidRPr="000C5868">
        <w:t xml:space="preserve">b) Blerësi do të ketë një plan të plotë e të përgatitur për mbështetjen logjistike para fillimit të instalimit të pajisjeve. Plani mbështetës duhet të përfshijë furnizimin e gjeneratorit, makinave, transportin e rëndë për në/nga ishulli dhe të paktën transportin rutinë për në/nga ishulli. </w:t>
      </w:r>
    </w:p>
    <w:p w:rsidR="000C5868" w:rsidRPr="000C5868" w:rsidRDefault="000C5868" w:rsidP="000C5868">
      <w:pPr>
        <w:pStyle w:val="Paragrafi"/>
      </w:pPr>
      <w:r w:rsidRPr="000C5868">
        <w:t xml:space="preserve">c) Blerësi do të sigurojë një makinë që do të qëndrojë çdo kohë në ishull për veprimet e instalimit dhe mirëmbajtjes. Kjo makinë duhet të jetë në vendin e duhur me sasinë e nevojshme të karburantit, para se të fillojë instalimi i pajisjeve. Makina duhet të jetë me katër rrota aktive dhe e përshtashme për të transportuar jo më pak se 4 vetë si dhe pajisje e mjete. Makina duhet të jetë në kushte të mira funksionimi dhe të mirëmbahet në mënyrë që të jetë e gatshme ne çdo kohë. MM do të sigurojë shoferin për këtë makinë kur të planifikohet puna në Sazan. </w:t>
      </w:r>
    </w:p>
    <w:p w:rsidR="000C5868" w:rsidRPr="000C5868" w:rsidRDefault="000C5868" w:rsidP="000C5868">
      <w:pPr>
        <w:pStyle w:val="Paragrafi"/>
      </w:pPr>
      <w:r w:rsidRPr="000C5868">
        <w:t xml:space="preserve">d) Blerësi do të përmirësojë të gjitha rrugët që duhen midis molit dhe pikës në mënyrë që të kalohet pa probleme me makinat e rënda që mbajnë pajisje parafabrikate. Këto rrugë duhet gjithashtu të jenë të sigurta për kalimin e mjeteve të rënda për instalimin e sistemit dhe të punëve civile. Veçanërisht kthesa pranë vendndodhjes së radarit të instaluar italian është shumë e ngushtë për kalimin e makinave të mëdha. Kjo rrugë duhet zgjeruar dhe të rritet harku i kthesës. </w:t>
      </w:r>
    </w:p>
    <w:p w:rsidR="000C5868" w:rsidRPr="000C5868" w:rsidRDefault="000C5868" w:rsidP="000C5868">
      <w:pPr>
        <w:pStyle w:val="Paragrafi"/>
      </w:pPr>
      <w:r w:rsidRPr="000C5868">
        <w:t xml:space="preserve">e) Blerësi do të vendosë një gardh rreth pikës dhe do ta sigurojë me portë me çelës. Porta duhet të jetë e madhe, të lejojë edhe kalimin e makinave të rënda. Rruga do të shtrihet në drejtim të portës deri në strehen e pajisjeve. </w:t>
      </w:r>
    </w:p>
    <w:p w:rsidR="000C5868" w:rsidRPr="000C5868" w:rsidRDefault="000C5868" w:rsidP="000C5868">
      <w:pPr>
        <w:pStyle w:val="Paragrafi"/>
      </w:pPr>
      <w:r w:rsidRPr="000C5868">
        <w:t>1.2.10. RSS Llogara</w:t>
      </w:r>
    </w:p>
    <w:p w:rsidR="000C5868" w:rsidRPr="000C5868" w:rsidRDefault="000C5868" w:rsidP="000C5868">
      <w:pPr>
        <w:pStyle w:val="Paragrafi"/>
      </w:pPr>
      <w:r w:rsidRPr="000C5868">
        <w:t>Kërkesat BFE për Llogara jepen në listën e mëposhtme. Data e kërkuar për plotësimin e të gjithë artikujve BFE është fillimi i detyrës 7.7 WBS</w:t>
      </w:r>
    </w:p>
    <w:p w:rsidR="000C5868" w:rsidRPr="000C5868" w:rsidRDefault="000C5868" w:rsidP="000C5868">
      <w:pPr>
        <w:pStyle w:val="Paragrafi"/>
      </w:pPr>
      <w:r w:rsidRPr="000C5868">
        <w:t>a) Blerësi do të përmirësojë të gjitha rrugët hyrëse për kalim të sigurt të një kamioni me karroceri që mban një strehë parafabrikate. Këto rrugë duhet të mundësojnë edhe kalimin e sigurt të pajisjeve të rënda për instalimin e sistemit dhe punëve civile.</w:t>
      </w:r>
    </w:p>
    <w:p w:rsidR="000C5868" w:rsidRPr="000C5868" w:rsidRDefault="000C5868" w:rsidP="000C5868">
      <w:pPr>
        <w:pStyle w:val="Paragrafi"/>
      </w:pPr>
      <w:r w:rsidRPr="000C5868">
        <w:t>b) Blerësi duhet të shtrijë rrugën hyrëse deri në vendin e përzgjedhur.</w:t>
      </w:r>
    </w:p>
    <w:p w:rsidR="000C5868" w:rsidRPr="000C5868" w:rsidRDefault="000C5868" w:rsidP="000C5868">
      <w:pPr>
        <w:pStyle w:val="Paragrafi"/>
      </w:pPr>
      <w:r w:rsidRPr="000C5868">
        <w:t>c) Blerësi do të sigurojë rrethimin përreth vendit të caktuar me derë me çelës. Porta të jetë e madhe sa për kalimin edhe të makinave të rënda. Rruga do të shtrihet në drejtim të portës deri në strehën e pajisjeve.</w:t>
      </w:r>
    </w:p>
    <w:p w:rsidR="000C5868" w:rsidRPr="000C5868" w:rsidRDefault="000C5868" w:rsidP="000C5868">
      <w:pPr>
        <w:pStyle w:val="Paragrafi"/>
      </w:pPr>
      <w:r w:rsidRPr="000C5868">
        <w:t xml:space="preserve">1.2.11. RSS </w:t>
      </w:r>
      <w:smartTag w:uri="urn:schemas-microsoft-com:office:smarttags" w:element="place">
        <w:r w:rsidRPr="000C5868">
          <w:t>Porto</w:t>
        </w:r>
      </w:smartTag>
      <w:r w:rsidRPr="000C5868">
        <w:t xml:space="preserve"> </w:t>
      </w:r>
      <w:smartTag w:uri="urn:schemas-microsoft-com:office:smarttags" w:element="City">
        <w:smartTag w:uri="urn:schemas-microsoft-com:office:smarttags" w:element="place">
          <w:r w:rsidRPr="000C5868">
            <w:t>Palermo</w:t>
          </w:r>
        </w:smartTag>
      </w:smartTag>
    </w:p>
    <w:p w:rsidR="000C5868" w:rsidRPr="000C5868" w:rsidRDefault="000C5868" w:rsidP="000C5868">
      <w:pPr>
        <w:pStyle w:val="Paragrafi"/>
      </w:pPr>
      <w:r w:rsidRPr="000C5868">
        <w:t>Kërkesat BFE për Porto Palermo jepen në listën e mëposhtme. Data e kërkuar për plotësimin e të gjithë artikujve BFE është fillimi i detyrës së WBS 7.7.</w:t>
      </w:r>
    </w:p>
    <w:p w:rsidR="000C5868" w:rsidRPr="000C5868" w:rsidRDefault="000C5868" w:rsidP="000C5868">
      <w:pPr>
        <w:pStyle w:val="Paragrafi"/>
      </w:pPr>
      <w:r w:rsidRPr="000C5868">
        <w:t>a)  Blerësi do të përmirësojë të gjitha rrugët hyrëse për kalim të sigurt të një kamioni me karroceri që mban një strehë parafabrikate . Këto rrugë duhet të mundësojnë kalim të sigurt të pajisjeve të rënda për instalimin e sistemit dhe punëve civile.</w:t>
      </w:r>
    </w:p>
    <w:p w:rsidR="000C5868" w:rsidRPr="000C5868" w:rsidRDefault="000C5868" w:rsidP="000C5868">
      <w:pPr>
        <w:pStyle w:val="Paragrafi"/>
      </w:pPr>
      <w:r w:rsidRPr="000C5868">
        <w:t>b)  Blerësi duhet të shtrijë rrugën hyrëse për në vendodhjen e strehave të pajisjeve.</w:t>
      </w:r>
    </w:p>
    <w:p w:rsidR="000C5868" w:rsidRPr="000C5868" w:rsidRDefault="000C5868" w:rsidP="000C5868">
      <w:pPr>
        <w:pStyle w:val="Paragrafi"/>
      </w:pPr>
      <w:r w:rsidRPr="000C5868">
        <w:t>c)   Blerësi do të lidh pikën me rrjetin e energjisë së duhur.</w:t>
      </w:r>
    </w:p>
    <w:p w:rsidR="000C5868" w:rsidRPr="000C5868" w:rsidRDefault="000C5868" w:rsidP="000C5868">
      <w:pPr>
        <w:pStyle w:val="Paragrafi"/>
      </w:pPr>
      <w:r w:rsidRPr="000C5868">
        <w:t>d) Blerësi do të sigurojë energjinë e duhur për strehën e sistemit të energjisë. Ky furnizim do të sigurohet nga një çelës dhe një degëzim me përçim të sigurt me një kapacitet jo më pak se 60 Amps, 230 V, një fazor.</w:t>
      </w:r>
    </w:p>
    <w:p w:rsidR="000C5868" w:rsidRPr="000C5868" w:rsidRDefault="000C5868" w:rsidP="000C5868">
      <w:pPr>
        <w:pStyle w:val="Paragrafi"/>
      </w:pPr>
      <w:r w:rsidRPr="000C5868">
        <w:t xml:space="preserve">1.2.12. RSS Ksamil </w:t>
      </w:r>
    </w:p>
    <w:p w:rsidR="000C5868" w:rsidRPr="000C5868" w:rsidRDefault="000C5868" w:rsidP="000C5868">
      <w:pPr>
        <w:pStyle w:val="Paragrafi"/>
      </w:pPr>
      <w:r w:rsidRPr="000C5868">
        <w:t>Kërkesat BFE për Ksamil jepen në listën e mëposhtme. Data e kërkuar për plotësimin e të gjithë artikujve BFE është fillimi i detyrës 7.7 WBS</w:t>
      </w:r>
    </w:p>
    <w:p w:rsidR="000C5868" w:rsidRPr="000C5868" w:rsidRDefault="000C5868" w:rsidP="000C5868">
      <w:pPr>
        <w:pStyle w:val="Paragrafi"/>
      </w:pPr>
      <w:r w:rsidRPr="000C5868">
        <w:t>a) Blerësi do të përmirësojë të gjitha rrugët hyrëse për kalim të sigurt të një kamioni me karroceri që mban një strehë parafabrikate. Këto rrugë duhet të mundësojnë kalim të sigurt të pajisjeve të rënda për instalimin e sistemit dhe punëve civile.</w:t>
      </w:r>
    </w:p>
    <w:p w:rsidR="000C5868" w:rsidRPr="000C5868" w:rsidRDefault="000C5868" w:rsidP="000C5868">
      <w:pPr>
        <w:pStyle w:val="Paragrafi"/>
      </w:pPr>
      <w:r w:rsidRPr="000C5868">
        <w:t>b) Blerësi duhet të shtrijë rrugën hyrëse për në vendndodhjen e depove të pajisjeve.</w:t>
      </w:r>
    </w:p>
    <w:p w:rsidR="000C5868" w:rsidRPr="000C5868" w:rsidRDefault="000C5868" w:rsidP="000C5868">
      <w:pPr>
        <w:pStyle w:val="Paragrafi"/>
      </w:pPr>
      <w:r w:rsidRPr="000C5868">
        <w:t xml:space="preserve">c) Blerësi do të sigurojë energjinë e duhur për strehen e sistemit të energjisë. </w:t>
      </w:r>
    </w:p>
    <w:p w:rsidR="000C5868" w:rsidRPr="000C5868" w:rsidRDefault="000C5868" w:rsidP="000C5868">
      <w:pPr>
        <w:pStyle w:val="Paragrafi"/>
      </w:pPr>
      <w:r w:rsidRPr="000C5868">
        <w:t xml:space="preserve">Ky furnizim do të sigurohet nga një çelës dhe një degëzim me përçim të sigurt me një kapacitet jo më pak se 60 Amps, 230 V, një fazor. </w:t>
      </w:r>
    </w:p>
    <w:p w:rsidR="000C5868" w:rsidRPr="000C5868" w:rsidRDefault="000C5868" w:rsidP="000C5868">
      <w:pPr>
        <w:pStyle w:val="Paragrafi"/>
      </w:pPr>
      <w:r w:rsidRPr="000C5868">
        <w:t xml:space="preserve">1.2.13. </w:t>
      </w:r>
      <w:smartTag w:uri="urn:schemas-microsoft-com:office:smarttags" w:element="stockticker">
        <w:r w:rsidRPr="000C5868">
          <w:t>MRS</w:t>
        </w:r>
      </w:smartTag>
      <w:r w:rsidRPr="000C5868">
        <w:t xml:space="preserve"> Mali i Dajtit </w:t>
      </w:r>
    </w:p>
    <w:p w:rsidR="000C5868" w:rsidRPr="000C5868" w:rsidRDefault="000C5868" w:rsidP="000C5868">
      <w:pPr>
        <w:pStyle w:val="Paragrafi"/>
      </w:pPr>
      <w:r w:rsidRPr="000C5868">
        <w:t>Kërkesat BFE për Malin e Dajtit jepen në listën e mëposhtme. Data e kërkuar për plotësimin e të gjithë artikujve BFE është fillimi i detyrës WBS 7.5.</w:t>
      </w:r>
    </w:p>
    <w:p w:rsidR="000C5868" w:rsidRPr="000C5868" w:rsidRDefault="000C5868" w:rsidP="000C5868">
      <w:pPr>
        <w:pStyle w:val="Paragrafi"/>
      </w:pPr>
      <w:r w:rsidRPr="000C5868">
        <w:t xml:space="preserve">a) Blerësi do të sigurojë tek pala shitëse e mikrovalës hapësirën e kullës me lartësinë e kërkuar për montimin e një përzierje antenash parabolike mikrovale me përmasa 1.8m me 2.4m. </w:t>
      </w:r>
    </w:p>
    <w:p w:rsidR="000C5868" w:rsidRPr="000C5868" w:rsidRDefault="000C5868" w:rsidP="000C5868">
      <w:pPr>
        <w:pStyle w:val="Paragrafi"/>
      </w:pPr>
      <w:r w:rsidRPr="000C5868">
        <w:t>b) Blerësi do të sigurojë rrugë hyrëse të përmirësuara për në pikë, të përshtatshme për instalimin e të gjitha pajisjeve të kërkuara.</w:t>
      </w:r>
    </w:p>
    <w:p w:rsidR="000C5868" w:rsidRPr="000C5868" w:rsidRDefault="000C5868" w:rsidP="000C5868">
      <w:pPr>
        <w:pStyle w:val="Paragrafi"/>
      </w:pPr>
      <w:r w:rsidRPr="000C5868">
        <w:t>c) Blerësi do të sigurojë çertifikatën nga inxhinieri i pronarit të kullës që ajo të jetë e sigurt për instalimin e antenave të kërkuara në lartësinë e caktuar nga nënkontraktorët mikrovalë të Lockheed Martin.</w:t>
      </w:r>
    </w:p>
    <w:p w:rsidR="000C5868" w:rsidRPr="000C5868" w:rsidRDefault="000C5868" w:rsidP="000C5868">
      <w:pPr>
        <w:pStyle w:val="Paragrafi"/>
      </w:pPr>
      <w:r w:rsidRPr="000C5868">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0C5868" w:rsidRPr="000C5868" w:rsidRDefault="000C5868" w:rsidP="000C5868">
      <w:pPr>
        <w:pStyle w:val="Paragrafi"/>
        <w:rPr>
          <w:lang w:val="de-DE"/>
        </w:rPr>
      </w:pPr>
      <w:r w:rsidRPr="000C5868">
        <w:rPr>
          <w:lang w:val="de-DE"/>
        </w:rPr>
        <w:t xml:space="preserve">1.2.14. </w:t>
      </w:r>
      <w:smartTag w:uri="urn:schemas-microsoft-com:office:smarttags" w:element="stockticker">
        <w:r w:rsidRPr="000C5868">
          <w:rPr>
            <w:lang w:val="de-DE"/>
          </w:rPr>
          <w:t>MRS</w:t>
        </w:r>
      </w:smartTag>
      <w:r w:rsidRPr="000C5868">
        <w:rPr>
          <w:lang w:val="de-DE"/>
        </w:rPr>
        <w:t xml:space="preserve"> Berat </w:t>
      </w:r>
    </w:p>
    <w:p w:rsidR="000C5868" w:rsidRPr="000C5868" w:rsidRDefault="000C5868" w:rsidP="000C5868">
      <w:pPr>
        <w:pStyle w:val="Paragrafi"/>
        <w:rPr>
          <w:lang w:val="de-DE"/>
        </w:rPr>
      </w:pPr>
      <w:r w:rsidRPr="000C5868">
        <w:rPr>
          <w:lang w:val="de-DE"/>
        </w:rPr>
        <w:t>Kërkesat BFE për Berat jepen në listën e mëposhtme. Data e kërkuar për plotësimin e të gjithë artikujve BFE është është fillimi i detyrës 7.6 WBS</w:t>
      </w:r>
    </w:p>
    <w:p w:rsidR="000C5868" w:rsidRPr="000C5868" w:rsidRDefault="000C5868" w:rsidP="000C5868">
      <w:pPr>
        <w:pStyle w:val="Paragrafi"/>
        <w:rPr>
          <w:lang w:val="de-DE"/>
        </w:rPr>
      </w:pPr>
      <w:r w:rsidRPr="000C5868">
        <w:rPr>
          <w:lang w:val="de-DE"/>
        </w:rPr>
        <w:t xml:space="preserve">a) Blerësi do të sigurojë tek pala shitëse e mikrovalës hapësirën e kullës me lartësinë e kërkuar për montimin e një përzierje antenash parabolike mikrovale me përmasa 1.8m me 2.4m. </w:t>
      </w:r>
    </w:p>
    <w:p w:rsidR="000C5868" w:rsidRPr="000C5868" w:rsidRDefault="000C5868" w:rsidP="000C5868">
      <w:pPr>
        <w:pStyle w:val="Paragrafi"/>
        <w:rPr>
          <w:lang w:val="de-DE"/>
        </w:rPr>
      </w:pPr>
      <w:r w:rsidRPr="000C5868">
        <w:rPr>
          <w:lang w:val="de-DE"/>
        </w:rPr>
        <w:t>b) Blerësi do të sigurojë rrugë hyrëse të përmirësuara për në pikë, të përshtatshme për instalimin e të gjitha pajisjeve të kërkuara.</w:t>
      </w:r>
    </w:p>
    <w:p w:rsidR="000C5868" w:rsidRPr="000C5868" w:rsidRDefault="000C5868" w:rsidP="000C5868">
      <w:pPr>
        <w:pStyle w:val="Paragrafi"/>
        <w:rPr>
          <w:lang w:val="de-DE"/>
        </w:rPr>
      </w:pPr>
      <w:r w:rsidRPr="000C5868">
        <w:rPr>
          <w:lang w:val="de-DE"/>
        </w:rPr>
        <w:t>c) Blerësi do të sigurojë çertifikatën nga inxhinieri i pronarit të kullës që ajo  është e sigurt për instalimin e antenave të kërkuara në lartësinë e caktuar nga nënkontraktorët mikrovalë të Lockheed Martin.</w:t>
      </w:r>
    </w:p>
    <w:p w:rsidR="000C5868" w:rsidRPr="000C5868" w:rsidRDefault="000C5868" w:rsidP="000C5868">
      <w:pPr>
        <w:pStyle w:val="Paragrafi"/>
        <w:rPr>
          <w:lang w:val="de-DE"/>
        </w:rPr>
      </w:pPr>
      <w:r w:rsidRPr="000C5868">
        <w:rPr>
          <w:lang w:val="de-DE"/>
        </w:rPr>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0C5868" w:rsidRPr="000C5868" w:rsidRDefault="000C5868" w:rsidP="000C5868">
      <w:pPr>
        <w:pStyle w:val="Paragrafi"/>
        <w:rPr>
          <w:lang w:val="de-DE"/>
        </w:rPr>
      </w:pPr>
      <w:r w:rsidRPr="000C5868">
        <w:rPr>
          <w:lang w:val="de-DE"/>
        </w:rPr>
        <w:t xml:space="preserve">1.2.15. </w:t>
      </w:r>
      <w:smartTag w:uri="urn:schemas-microsoft-com:office:smarttags" w:element="stockticker">
        <w:r w:rsidRPr="000C5868">
          <w:rPr>
            <w:lang w:val="de-DE"/>
          </w:rPr>
          <w:t>MRS</w:t>
        </w:r>
      </w:smartTag>
      <w:r w:rsidRPr="000C5868">
        <w:rPr>
          <w:lang w:val="de-DE"/>
        </w:rPr>
        <w:t xml:space="preserve"> Gllavë</w:t>
      </w:r>
    </w:p>
    <w:p w:rsidR="000C5868" w:rsidRPr="000C5868" w:rsidRDefault="000C5868" w:rsidP="000C5868">
      <w:pPr>
        <w:pStyle w:val="Paragrafi"/>
        <w:rPr>
          <w:lang w:val="de-DE"/>
        </w:rPr>
      </w:pPr>
      <w:r w:rsidRPr="000C5868">
        <w:rPr>
          <w:lang w:val="de-DE"/>
        </w:rPr>
        <w:t>Kërkesat BFE për Gllavë jepen në listën e mëposhtme. Data e kërkuar për plotësimin e të gjithë artikujve BFE është fillimi i detyrës WBS 7.6.</w:t>
      </w:r>
    </w:p>
    <w:p w:rsidR="000C5868" w:rsidRPr="000C5868" w:rsidRDefault="000C5868" w:rsidP="000C5868">
      <w:pPr>
        <w:pStyle w:val="Paragrafi"/>
        <w:rPr>
          <w:lang w:val="de-DE"/>
        </w:rPr>
      </w:pPr>
      <w:r w:rsidRPr="000C5868">
        <w:rPr>
          <w:lang w:val="de-DE"/>
        </w:rPr>
        <w:t>a) Blerësi do të sigurojë tek pala shitëse e mikrovalës, hapësirën e kullës me lartësinë e kërkuar për montimin e një përzierje antenash parabolike mikrovale me përmasa 1.8m me 2.4m.</w:t>
      </w:r>
    </w:p>
    <w:p w:rsidR="000C5868" w:rsidRPr="000C5868" w:rsidRDefault="000C5868" w:rsidP="000C5868">
      <w:pPr>
        <w:pStyle w:val="Paragrafi"/>
        <w:rPr>
          <w:lang w:val="de-DE"/>
        </w:rPr>
      </w:pPr>
      <w:r w:rsidRPr="000C5868">
        <w:rPr>
          <w:lang w:val="de-DE"/>
        </w:rPr>
        <w:t>b) Blerësi do të sigurojë rrugë hyrëse të përmirësuara për në pikë, të përshtatshme për instalimin e të gjitha pajisjeve të kërkuara.</w:t>
      </w:r>
    </w:p>
    <w:p w:rsidR="000C5868" w:rsidRPr="000C5868" w:rsidRDefault="000C5868" w:rsidP="000C5868">
      <w:pPr>
        <w:pStyle w:val="Paragrafi"/>
        <w:rPr>
          <w:lang w:val="de-DE"/>
        </w:rPr>
      </w:pPr>
      <w:r w:rsidRPr="000C5868">
        <w:rPr>
          <w:lang w:val="de-DE"/>
        </w:rPr>
        <w:t>c) Blerësi do të sigurojë çertifikatën nga inxhinieri i pronarit të kullës që ajo të jetë e sigurt për instalimin e antenave të kërkuara në lartësinë e caktuar nga nënkontraktorët mikrovalë të Lockheed Martin.</w:t>
      </w:r>
    </w:p>
    <w:p w:rsidR="000C5868" w:rsidRPr="000C5868" w:rsidRDefault="000C5868" w:rsidP="000C5868">
      <w:pPr>
        <w:pStyle w:val="Paragrafi"/>
        <w:rPr>
          <w:lang w:val="de-DE"/>
        </w:rPr>
      </w:pPr>
      <w:r w:rsidRPr="000C5868">
        <w:rPr>
          <w:lang w:val="de-DE"/>
        </w:rPr>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0C5868" w:rsidRPr="000C5868" w:rsidRDefault="000C5868" w:rsidP="000C5868">
      <w:pPr>
        <w:pStyle w:val="Paragrafi"/>
        <w:rPr>
          <w:lang w:val="de-DE"/>
        </w:rPr>
      </w:pPr>
      <w:r w:rsidRPr="000C5868">
        <w:rPr>
          <w:lang w:val="de-DE"/>
        </w:rPr>
        <w:t xml:space="preserve">1.2.16. </w:t>
      </w:r>
      <w:smartTag w:uri="urn:schemas-microsoft-com:office:smarttags" w:element="stockticker">
        <w:r w:rsidRPr="000C5868">
          <w:rPr>
            <w:lang w:val="de-DE"/>
          </w:rPr>
          <w:t>MRS</w:t>
        </w:r>
      </w:smartTag>
      <w:r w:rsidRPr="000C5868">
        <w:rPr>
          <w:lang w:val="de-DE"/>
        </w:rPr>
        <w:t xml:space="preserve"> Zvërnec </w:t>
      </w:r>
    </w:p>
    <w:p w:rsidR="000C5868" w:rsidRPr="000C5868" w:rsidRDefault="000C5868" w:rsidP="000C5868">
      <w:pPr>
        <w:pStyle w:val="Paragrafi"/>
        <w:rPr>
          <w:lang w:val="de-DE"/>
        </w:rPr>
      </w:pPr>
      <w:r w:rsidRPr="000C5868">
        <w:rPr>
          <w:lang w:val="de-DE"/>
        </w:rPr>
        <w:t>Kërkesat BFE për Zvërnec jepen në listën e mëposhtme. Data e kërkuar për plotësimin e të gjithë artikujve BFE është fillimi i detyrës 7.6 WBS.</w:t>
      </w:r>
    </w:p>
    <w:p w:rsidR="000C5868" w:rsidRPr="000C5868" w:rsidRDefault="000C5868" w:rsidP="000C5868">
      <w:pPr>
        <w:pStyle w:val="Paragrafi"/>
        <w:rPr>
          <w:lang w:val="de-DE"/>
        </w:rPr>
      </w:pPr>
      <w:r w:rsidRPr="000C5868">
        <w:rPr>
          <w:lang w:val="de-DE"/>
        </w:rPr>
        <w:t>a) Blerësi do të përmirësojë të gjitha rrugët hyrëse për në pikë për të mundësuar kalim të sigurt të kamionëve që mbajnë pajisje te rënda për instalimin e sistemit dhe punëve civile.</w:t>
      </w:r>
    </w:p>
    <w:p w:rsidR="000C5868" w:rsidRPr="000C5868" w:rsidRDefault="000C5868" w:rsidP="000C5868">
      <w:pPr>
        <w:pStyle w:val="Paragrafi"/>
        <w:rPr>
          <w:lang w:val="de-DE"/>
        </w:rPr>
      </w:pPr>
      <w:r w:rsidRPr="000C5868">
        <w:rPr>
          <w:lang w:val="de-DE"/>
        </w:rPr>
        <w:t>b) Blerësi do të shtrijë rrugën hyrëse deri në vendin e specifikuar të kullës së komunikimit dhe strehës së pajisjeve.</w:t>
      </w:r>
    </w:p>
    <w:p w:rsidR="000C5868" w:rsidRPr="000C5868" w:rsidRDefault="000C5868" w:rsidP="000C5868">
      <w:pPr>
        <w:pStyle w:val="Paragrafi"/>
        <w:rPr>
          <w:lang w:val="de-DE"/>
        </w:rPr>
      </w:pPr>
      <w:r w:rsidRPr="000C5868">
        <w:rPr>
          <w:lang w:val="de-DE"/>
        </w:rPr>
        <w:t xml:space="preserve">c) Blerësi do të sigurojë hapësirë për platformën dhe instalimin e kullës së komunikimit. Hapësira duhet të jetë e mjaftueshme për kapëset e kullës dhe tirantave siguruese. </w:t>
      </w:r>
    </w:p>
    <w:p w:rsidR="000C5868" w:rsidRPr="000C5868" w:rsidRDefault="000C5868" w:rsidP="000C5868">
      <w:pPr>
        <w:pStyle w:val="Paragrafi"/>
      </w:pPr>
      <w:r w:rsidRPr="000C5868">
        <w:t>d) Blerësi do të lidhë pikën me rrjetin e ushqimit me rrymë.</w:t>
      </w:r>
    </w:p>
    <w:p w:rsidR="000C5868" w:rsidRPr="000C5868" w:rsidRDefault="000C5868" w:rsidP="000C5868">
      <w:pPr>
        <w:pStyle w:val="Paragrafi"/>
      </w:pPr>
      <w:r w:rsidRPr="000C5868">
        <w:t>e) Blerësi do të sigurojë energjinë e duhur për kabinën elektrike. Ky furnizim do të sigurohet nga degëzimi dhe përçimi i sigurt me një kapacitet jo më pak se 60 Amps, 230 V, një fazor.</w:t>
      </w:r>
    </w:p>
    <w:p w:rsidR="000C5868" w:rsidRPr="000C5868" w:rsidRDefault="000C5868" w:rsidP="000C5868">
      <w:pPr>
        <w:pStyle w:val="Paragrafi"/>
      </w:pPr>
      <w:r w:rsidRPr="000C5868">
        <w:t xml:space="preserve">1.3. Rishqyrtim i Planit BFE </w:t>
      </w:r>
    </w:p>
    <w:p w:rsidR="000C5868" w:rsidRPr="000C5868" w:rsidRDefault="000C5868" w:rsidP="000C5868">
      <w:pPr>
        <w:pStyle w:val="Paragrafi"/>
      </w:pPr>
      <w:r w:rsidRPr="000C5868">
        <w:t xml:space="preserve">Duke filluar jo më vonë se dy muaj para datës së dorëzimit, sipas planit të çdo artikulli BFE, Palët do të shqyrtojnë gatishmërinë e artikujve në ardhje BFE. Nga Blerësi do të bëhet vlerësimi i fundit i datës aktuale të dorëzimit të çdo artikulli brenda periudhës dy mujore vijuese. Qëllimi i këtyre rishqyrtimeve është që të lejojnë, aty ku është e mundur, rregullimin/përshtatjen e zbatimit të programit nga  Palët, për të minimizuar ndikimin në program. </w:t>
      </w:r>
    </w:p>
    <w:p w:rsidR="000C5868" w:rsidRPr="000C5868" w:rsidRDefault="000C5868" w:rsidP="000C5868">
      <w:pPr>
        <w:pStyle w:val="Paragrafi"/>
      </w:pPr>
      <w:r w:rsidRPr="000C5868">
        <w:t>Sistemi i Integruar i Vëzhgimit të Hapësirës Detare të Republikës së Shqipërisë</w:t>
      </w:r>
    </w:p>
    <w:p w:rsidR="000C5868" w:rsidRPr="000C5868" w:rsidRDefault="000C5868" w:rsidP="000C5868">
      <w:pPr>
        <w:pStyle w:val="Paragrafi"/>
        <w:rPr>
          <w:lang w:val="de-DE"/>
        </w:rPr>
      </w:pPr>
      <w:r w:rsidRPr="000C5868">
        <w:rPr>
          <w:lang w:val="de-DE"/>
        </w:rPr>
        <w:t>Afatet dhe Kushtet - SHTOJCË 1</w:t>
      </w:r>
    </w:p>
    <w:p w:rsidR="000C5868" w:rsidRPr="000C5868" w:rsidRDefault="000C5868" w:rsidP="000C5868">
      <w:pPr>
        <w:pStyle w:val="Paragrafi"/>
        <w:rPr>
          <w:lang w:val="de-DE"/>
        </w:rPr>
      </w:pPr>
      <w:r w:rsidRPr="000C5868">
        <w:rPr>
          <w:lang w:val="de-DE"/>
        </w:rPr>
        <w:t>Supozime dhe Kushte</w:t>
      </w:r>
    </w:p>
    <w:p w:rsidR="000C5868" w:rsidRPr="000C5868" w:rsidRDefault="000C5868" w:rsidP="000C5868">
      <w:pPr>
        <w:pStyle w:val="Paragrafi"/>
        <w:rPr>
          <w:lang w:val="de-DE"/>
        </w:rPr>
      </w:pPr>
      <w:r w:rsidRPr="000C5868">
        <w:rPr>
          <w:lang w:val="de-DE"/>
        </w:rPr>
        <w:t xml:space="preserve">Ky dokument përmban të dhëna të cilat nuk lejohen të bëhen të njohura jashtë institucionit të Ministrisë së Mbrojtjes të Republikës së Shqipërisë, sikurse dhe të shumëfishohen, përdoren apo përhapen si një e tërë apo pjesërisht, për ndonjë qëllim tjetër, veç atij vlerësues. Për të dhënat që janë objekt i këtij kufizimi, në faqet përkatëse është shënuar “Informacion në Pronësi të Lockheed Martin”. </w:t>
      </w:r>
    </w:p>
    <w:p w:rsidR="000C5868" w:rsidRPr="000C5868" w:rsidRDefault="000C5868" w:rsidP="000C5868">
      <w:pPr>
        <w:pStyle w:val="Paragrafi"/>
        <w:rPr>
          <w:lang w:val="de-DE"/>
        </w:rPr>
      </w:pPr>
      <w:r w:rsidRPr="000C5868">
        <w:rPr>
          <w:lang w:val="de-DE"/>
        </w:rPr>
        <w:t>SUPOZIME dhe KUSHTE</w:t>
      </w:r>
    </w:p>
    <w:p w:rsidR="000C5868" w:rsidRPr="000C5868" w:rsidRDefault="000C5868" w:rsidP="000C5868">
      <w:pPr>
        <w:pStyle w:val="Paragrafi"/>
        <w:rPr>
          <w:lang w:val="de-DE"/>
        </w:rPr>
      </w:pPr>
      <w:r w:rsidRPr="000C5868">
        <w:rPr>
          <w:lang w:val="de-DE"/>
        </w:rPr>
        <w:t xml:space="preserve">Çmimi i ofruar për Sistemin e Integruar të Vëzhgimit të Hapësirës Detare (SIVHD), i propozuar nga Lockheed Martin (LM, “Furnizuesi”) për Ministrinë e Mbrojtjes Shqiptare (MM, “Blerësi”), mbështetet në supozimet dhe kushtet e mëposhtme. </w:t>
      </w:r>
    </w:p>
    <w:p w:rsidR="000C5868" w:rsidRPr="000C5868" w:rsidRDefault="000C5868" w:rsidP="000C5868">
      <w:pPr>
        <w:pStyle w:val="Paragrafi"/>
        <w:rPr>
          <w:lang w:val="de-DE"/>
        </w:rPr>
      </w:pPr>
      <w:r w:rsidRPr="000C5868">
        <w:rPr>
          <w:lang w:val="de-DE"/>
        </w:rPr>
        <w:t>Shënim: Supozimet dhe kushtet e tjera që kanë të bëjnë me Paraqitjen e propozuar të të Dhënave të Kontrollit të Trafikut Ajror përshkruhen në Propozimin Teknik të SMHB – Shtojca II, datë 15 maj 2006.</w:t>
      </w:r>
    </w:p>
    <w:p w:rsidR="000C5868" w:rsidRPr="000C5868" w:rsidRDefault="000C5868" w:rsidP="000C5868">
      <w:pPr>
        <w:pStyle w:val="Paragrafi"/>
        <w:rPr>
          <w:lang w:val="de-DE"/>
        </w:rPr>
      </w:pPr>
      <w:bookmarkStart w:id="9" w:name="_Toc86206061"/>
      <w:bookmarkStart w:id="10" w:name="_Toc137653703"/>
      <w:r w:rsidRPr="000C5868">
        <w:rPr>
          <w:lang w:val="de-DE"/>
        </w:rPr>
        <w:tab/>
        <w:t>Supozime të Përgjithshme</w:t>
      </w:r>
      <w:bookmarkEnd w:id="10"/>
      <w:r w:rsidRPr="000C5868">
        <w:rPr>
          <w:lang w:val="de-DE"/>
        </w:rPr>
        <w:t xml:space="preserve"> </w:t>
      </w:r>
      <w:bookmarkEnd w:id="9"/>
    </w:p>
    <w:p w:rsidR="000C5868" w:rsidRPr="000C5868" w:rsidRDefault="000C5868" w:rsidP="000C5868">
      <w:pPr>
        <w:pStyle w:val="Paragrafi"/>
        <w:rPr>
          <w:lang w:val="de-DE"/>
        </w:rPr>
      </w:pPr>
      <w:r w:rsidRPr="000C5868">
        <w:rPr>
          <w:lang w:val="de-DE"/>
        </w:rPr>
        <w:t xml:space="preserve">a) Të gjitha hapësirat bregdetare dhe në det të hapur që mbulohen me radar, sikurse dhe  vendet që janë të lidhura me këto zona mbulimi, mbështeten në analizën e bërë duke përdorur Pajisjen e Ndihmuar nga Kompjuteri për Vlerësimin e Efektshmërisë së Radarit (PNKVER) (anglisht CARPET). CARPET është një program i mirëfilltë modelimi dhe vlerat e siguruara nga ky model tejkalohen në të gjitha instalimet e radarëve. Parametrat e përdorura në këtë modelim të efikasitetit janë vetëm për zonën dhe NUK përfshijnë anomali në përhapje si në rastin e tuneleve. Mbulimi përfundimtar i radarit, duke marrë parasysh edhe bllokimin e radarit nga objektet rreth tij dhe hijëzimet në bregdet, do të përcaktohet gjatë ekspertimit dhe studimit të vendndodhjes pas nënshkrimit të kontratës. </w:t>
      </w:r>
    </w:p>
    <w:p w:rsidR="000C5868" w:rsidRPr="000C5868" w:rsidRDefault="000C5868" w:rsidP="000C5868">
      <w:pPr>
        <w:pStyle w:val="Paragrafi"/>
        <w:rPr>
          <w:lang w:val="de-DE"/>
        </w:rPr>
      </w:pPr>
      <w:r w:rsidRPr="000C5868">
        <w:rPr>
          <w:lang w:val="de-DE"/>
        </w:rPr>
        <w:t>b) Vlerësimi i efektshmërisë së RF së Radios dhe AIS mbështetet në analizën e bërë duke përdorur Kodin Amerikan të Rregullave Federale, Kapitulli 47, Pjesa 80 (47</w:t>
      </w:r>
      <w:smartTag w:uri="urn:schemas-microsoft-com:office:smarttags" w:element="stockticker">
        <w:r w:rsidRPr="000C5868">
          <w:rPr>
            <w:lang w:val="de-DE"/>
          </w:rPr>
          <w:t>CFR</w:t>
        </w:r>
      </w:smartTag>
      <w:r w:rsidRPr="000C5868">
        <w:rPr>
          <w:lang w:val="de-DE"/>
        </w:rPr>
        <w:t xml:space="preserve">80), Nënpjesa P (“Standardet për Llogaritjen e Mbulimit VHF të Stacionit Bregdetar Publik”). Këto vlerësime mbështeten në lartësitë e supozuara të instalimit, llojit të antenës dhe mospengimit të pamjes së drejtpërdrejtë.  </w:t>
      </w:r>
    </w:p>
    <w:p w:rsidR="000C5868" w:rsidRPr="000C5868" w:rsidRDefault="000C5868" w:rsidP="000C5868">
      <w:pPr>
        <w:pStyle w:val="Paragrafi"/>
        <w:rPr>
          <w:lang w:val="de-DE"/>
        </w:rPr>
      </w:pPr>
      <w:r w:rsidRPr="000C5868">
        <w:rPr>
          <w:lang w:val="de-DE"/>
        </w:rPr>
        <w:t xml:space="preserve">c) Vlerësimi ynë bazohet në parakushtin që të gjitha liçencat e nevojshme për eksportimin e pajisjeve/programeve kompjuterike të ofruara, do të jepen nga agjencia amerikane të cilës do t’i kërkohen. </w:t>
      </w:r>
    </w:p>
    <w:p w:rsidR="000C5868" w:rsidRPr="000C5868" w:rsidRDefault="000C5868" w:rsidP="000C5868">
      <w:pPr>
        <w:pStyle w:val="Paragrafi"/>
        <w:rPr>
          <w:lang w:val="de-DE"/>
        </w:rPr>
      </w:pPr>
      <w:r w:rsidRPr="000C5868">
        <w:rPr>
          <w:lang w:val="de-DE"/>
        </w:rPr>
        <w:t>d)Stacionet Rele Mikrovalë (</w:t>
      </w:r>
      <w:smartTag w:uri="urn:schemas-microsoft-com:office:smarttags" w:element="stockticker">
        <w:r w:rsidRPr="000C5868">
          <w:rPr>
            <w:lang w:val="de-DE"/>
          </w:rPr>
          <w:t>MRS</w:t>
        </w:r>
      </w:smartTag>
      <w:r w:rsidRPr="000C5868">
        <w:rPr>
          <w:lang w:val="de-DE"/>
        </w:rPr>
        <w:t>) të Malit të Dajtit, Beratit (Lis i Becit) dhe Gllavës të kenë energji elektrike, të mjaftueshme për të përmbushur nevojat e SMHB dhe me kapacitet të mjaftueshëm rezervë (330W në çdo stacion) për funksionimin e pajisjeve rele mikrovalë të instaluar në çdo pikë për SIVHD.</w:t>
      </w:r>
    </w:p>
    <w:p w:rsidR="000C5868" w:rsidRPr="000C5868" w:rsidRDefault="000C5868" w:rsidP="000C5868">
      <w:pPr>
        <w:pStyle w:val="Paragrafi"/>
        <w:rPr>
          <w:lang w:val="de-DE"/>
        </w:rPr>
      </w:pPr>
      <w:r w:rsidRPr="000C5868">
        <w:rPr>
          <w:lang w:val="de-DE"/>
        </w:rPr>
        <w:t xml:space="preserve">e) Të gjitha shpenzimet e udhëtimit dhe fjetjes të bëra nga klienti (përfshirë edhe ato që kanë të bëjnë me Rishqyrtimin e Projektit të Sistemit, Testet e Pranimit në Fabrikë dhe trajnimin) janë përgjegjësi e Blerësit, me përjashtim të shpenzimeve të udhëtimit dhe jetesës për trajnimin në Sirakuzë, Nju Jork, të cilat mbulohen nga Furnizuesi.  </w:t>
      </w:r>
    </w:p>
    <w:p w:rsidR="000C5868" w:rsidRPr="000C5868" w:rsidRDefault="000C5868" w:rsidP="000C5868">
      <w:pPr>
        <w:pStyle w:val="Paragrafi"/>
        <w:rPr>
          <w:lang w:val="de-DE"/>
        </w:rPr>
      </w:pPr>
      <w:r w:rsidRPr="000C5868">
        <w:rPr>
          <w:lang w:val="de-DE"/>
        </w:rPr>
        <w:t>f) Vendndodhjet dhe lartësitë e antenave mikrovalë të përshkruara në Propozimin Teknik të realizojnë lidhjen e përshtatshme për të siguruar tërësinë e lidhjes së nevojshme për SIVHD shqiptare. Nëse nevojitet ndonjë stacion rele mikrovale shtesë me qëllim që të realizohet komunikimi midis çdonjërës nga nyjet e përcaktuara në Propozimin Teknik, Furnizuesi do të sigurojë lidhjen shtesë (siç përshkruhet më poshtë) pa i kërkuar ndonjë kosto shtesë Blerësit. Çdo rele mikrovalë pas këtij stacioni të parë shtesë është përgjegjësi e Blerësit.</w:t>
      </w:r>
    </w:p>
    <w:p w:rsidR="000C5868" w:rsidRPr="000C5868" w:rsidRDefault="000C5868" w:rsidP="000C5868">
      <w:pPr>
        <w:pStyle w:val="Paragrafi"/>
        <w:rPr>
          <w:lang w:val="de-DE"/>
        </w:rPr>
      </w:pPr>
      <w:r w:rsidRPr="000C5868">
        <w:rPr>
          <w:lang w:val="de-DE"/>
        </w:rPr>
        <w:t>Nëse kërkohet lidhje shtesë, Furnizuesi do të sigurojë sa më poshtë vijon:</w:t>
      </w:r>
    </w:p>
    <w:p w:rsidR="000C5868" w:rsidRPr="000C5868" w:rsidRDefault="000C5868" w:rsidP="000C5868">
      <w:pPr>
        <w:pStyle w:val="Paragrafi"/>
        <w:rPr>
          <w:lang w:val="de-DE"/>
        </w:rPr>
      </w:pPr>
      <w:r w:rsidRPr="000C5868">
        <w:rPr>
          <w:lang w:val="de-DE"/>
        </w:rPr>
        <w:t xml:space="preserve">a. Dërgimin dhe instalimin e kullës së komunikimit në një lartësi maksimale prej 40 m. </w:t>
      </w:r>
    </w:p>
    <w:p w:rsidR="000C5868" w:rsidRPr="000C5868" w:rsidRDefault="000C5868" w:rsidP="000C5868">
      <w:pPr>
        <w:pStyle w:val="Paragrafi"/>
        <w:rPr>
          <w:lang w:val="de-DE"/>
        </w:rPr>
      </w:pPr>
      <w:r w:rsidRPr="000C5868">
        <w:rPr>
          <w:lang w:val="de-DE"/>
        </w:rPr>
        <w:t xml:space="preserve">b. Dërgimin dhe instalimin e të gjitha pajisjeve elektronike mikrovalë, përfshirë edhe strehat që nevojiten për të lidhur nyjet e propozuara. </w:t>
      </w:r>
    </w:p>
    <w:p w:rsidR="000C5868" w:rsidRPr="000C5868" w:rsidRDefault="000C5868" w:rsidP="000C5868">
      <w:pPr>
        <w:pStyle w:val="Paragrafi"/>
        <w:rPr>
          <w:lang w:val="de-DE"/>
        </w:rPr>
      </w:pPr>
      <w:r w:rsidRPr="000C5868">
        <w:rPr>
          <w:lang w:val="de-DE"/>
        </w:rPr>
        <w:t xml:space="preserve">c. Dërgimin dhe instalimin e një kompleti 1 kW të gjeneratorit dubël me furnizim 7.5 ditë lëndë djegëse (i njëjtë me atë të Zvërnecit). </w:t>
      </w:r>
    </w:p>
    <w:p w:rsidR="000C5868" w:rsidRPr="000C5868" w:rsidRDefault="000C5868" w:rsidP="000C5868">
      <w:pPr>
        <w:pStyle w:val="Paragrafi"/>
        <w:rPr>
          <w:lang w:val="de-DE"/>
        </w:rPr>
      </w:pPr>
      <w:r w:rsidRPr="000C5868">
        <w:rPr>
          <w:lang w:val="de-DE"/>
        </w:rPr>
        <w:t xml:space="preserve">Të gjithat hyrjet për në stacione dhe përmirësimet për stacionin rele shtesë do të jenë përgjegjësi e Blerësit. Këto përmirësime përfshijnë të gjithë artikujt e listuar në Shtojcën 4, Kërkesa të Përgjithshme (1.1) dhe Kërkesat për Zvërnecin (1.2.16).      </w:t>
      </w:r>
    </w:p>
    <w:p w:rsidR="000C5868" w:rsidRPr="000C5868" w:rsidRDefault="000C5868" w:rsidP="000C5868">
      <w:pPr>
        <w:pStyle w:val="Paragrafi"/>
      </w:pPr>
      <w:bookmarkStart w:id="11" w:name="_Toc86206062"/>
      <w:bookmarkStart w:id="12" w:name="_Toc137653704"/>
      <w:r w:rsidRPr="000C5868">
        <w:t xml:space="preserve">Supozime të veçanta për </w:t>
      </w:r>
      <w:bookmarkEnd w:id="11"/>
      <w:r w:rsidRPr="000C5868">
        <w:t>Stacionin</w:t>
      </w:r>
      <w:bookmarkEnd w:id="12"/>
    </w:p>
    <w:p w:rsidR="000C5868" w:rsidRPr="000C5868" w:rsidRDefault="000C5868" w:rsidP="000C5868">
      <w:pPr>
        <w:pStyle w:val="Paragrafi"/>
      </w:pPr>
      <w:bookmarkStart w:id="13" w:name="_Toc86206065"/>
      <w:bookmarkStart w:id="14" w:name="_Toc137653705"/>
      <w:r w:rsidRPr="000C5868">
        <w:t>Distrikti Detar Jugor</w:t>
      </w:r>
      <w:bookmarkEnd w:id="13"/>
      <w:bookmarkEnd w:id="14"/>
    </w:p>
    <w:p w:rsidR="000C5868" w:rsidRPr="000C5868" w:rsidRDefault="000C5868" w:rsidP="000C5868">
      <w:pPr>
        <w:pStyle w:val="Paragrafi"/>
      </w:pPr>
      <w:r w:rsidRPr="000C5868">
        <w:t xml:space="preserve">Stacioni ndodhet në godinën ekzistuese të Distriktit Detar Jugor. </w:t>
      </w:r>
    </w:p>
    <w:p w:rsidR="000C5868" w:rsidRPr="000C5868" w:rsidRDefault="000C5868" w:rsidP="000C5868">
      <w:pPr>
        <w:pStyle w:val="Paragrafi"/>
      </w:pPr>
      <w:bookmarkStart w:id="15" w:name="_Toc86206069"/>
      <w:bookmarkStart w:id="16" w:name="_Toc107142610"/>
      <w:bookmarkStart w:id="17" w:name="_Toc137653706"/>
      <w:r w:rsidRPr="000C5868">
        <w:t>RSS</w:t>
      </w:r>
      <w:bookmarkEnd w:id="15"/>
      <w:bookmarkEnd w:id="16"/>
      <w:r w:rsidRPr="000C5868">
        <w:t xml:space="preserve"> në Durrës</w:t>
      </w:r>
      <w:bookmarkEnd w:id="17"/>
    </w:p>
    <w:p w:rsidR="000C5868" w:rsidRPr="000C5868" w:rsidRDefault="000C5868" w:rsidP="000C5868">
      <w:pPr>
        <w:pStyle w:val="Paragrafi"/>
      </w:pPr>
      <w:r w:rsidRPr="000C5868">
        <w:t>LM merr si të vërtetë se bazamenti i propozuar i kullës në çatinë e ndërtesës  do të mbajë kullën 5 m dhe ngarkesat e antenës (pesha totale maksimale 3200 kg).</w:t>
      </w:r>
    </w:p>
    <w:p w:rsidR="000C5868" w:rsidRPr="000C5868" w:rsidRDefault="000C5868" w:rsidP="000C5868">
      <w:pPr>
        <w:pStyle w:val="Paragrafi"/>
      </w:pPr>
      <w:bookmarkStart w:id="18" w:name="_Toc86206075"/>
      <w:bookmarkStart w:id="19" w:name="_Toc107142616"/>
      <w:bookmarkStart w:id="20" w:name="_Toc137653707"/>
      <w:smartTag w:uri="urn:schemas-microsoft-com:office:smarttags" w:element="stockticker">
        <w:r w:rsidRPr="000C5868">
          <w:t>MRS</w:t>
        </w:r>
      </w:smartTag>
      <w:bookmarkEnd w:id="18"/>
      <w:bookmarkEnd w:id="19"/>
      <w:r w:rsidRPr="000C5868">
        <w:t xml:space="preserve"> në Malin e Dajtit</w:t>
      </w:r>
      <w:bookmarkEnd w:id="20"/>
    </w:p>
    <w:p w:rsidR="000C5868" w:rsidRPr="000C5868" w:rsidRDefault="000C5868" w:rsidP="000C5868">
      <w:pPr>
        <w:pStyle w:val="Paragrafi"/>
      </w:pPr>
      <w:r w:rsidRPr="000C5868">
        <w:t xml:space="preserve">LM nuk pati mundësi të vizitojë këtë vendndodhje ndaj dhe supozon se stacioni, me kullën e re të ngritur nga MM, do të sigurojë lartësinë e duhur për të arritur sinjale lidhëse mikrovalë të cilësisë së lartë për të gjitha stacionet e kërkuara. </w:t>
      </w:r>
    </w:p>
    <w:p w:rsidR="000C5868" w:rsidRPr="000C5868" w:rsidRDefault="000C5868" w:rsidP="000C5868">
      <w:pPr>
        <w:pStyle w:val="Paragrafi"/>
      </w:pPr>
      <w:bookmarkStart w:id="21" w:name="_Toc86206076"/>
      <w:bookmarkStart w:id="22" w:name="_Toc107142617"/>
      <w:bookmarkStart w:id="23" w:name="_Toc137653708"/>
      <w:smartTag w:uri="urn:schemas-microsoft-com:office:smarttags" w:element="stockticker">
        <w:r w:rsidRPr="000C5868">
          <w:t>MRS</w:t>
        </w:r>
      </w:smartTag>
      <w:bookmarkEnd w:id="21"/>
      <w:bookmarkEnd w:id="22"/>
      <w:r w:rsidRPr="000C5868">
        <w:t xml:space="preserve"> në Berat</w:t>
      </w:r>
      <w:bookmarkEnd w:id="23"/>
    </w:p>
    <w:p w:rsidR="000C5868" w:rsidRPr="000C5868" w:rsidRDefault="000C5868" w:rsidP="000C5868">
      <w:pPr>
        <w:pStyle w:val="Paragrafi"/>
      </w:pPr>
      <w:r w:rsidRPr="000C5868">
        <w:t xml:space="preserve">LM nuk pati mundësi të vizitojë këtë vendndodhje ndaj dhe supozon se stacioni, me hapësirën ekzistuese të mjaftueshme të kullës, do të sigurojë lartësinë e duhur për të arritur sinjale lidhëse mikrovalë të cilësisë së lartë për të gjitha stacionet e kërkuara. </w:t>
      </w:r>
    </w:p>
    <w:p w:rsidR="000C5868" w:rsidRPr="000C5868" w:rsidRDefault="000C5868" w:rsidP="000C5868">
      <w:pPr>
        <w:pStyle w:val="Paragrafi"/>
      </w:pPr>
      <w:bookmarkStart w:id="24" w:name="_Toc86206077"/>
      <w:bookmarkStart w:id="25" w:name="_Toc107142618"/>
      <w:bookmarkStart w:id="26" w:name="_Toc137653709"/>
      <w:smartTag w:uri="urn:schemas-microsoft-com:office:smarttags" w:element="stockticker">
        <w:r w:rsidRPr="000C5868">
          <w:t>MRS</w:t>
        </w:r>
      </w:smartTag>
      <w:bookmarkEnd w:id="24"/>
      <w:bookmarkEnd w:id="25"/>
      <w:r w:rsidRPr="000C5868">
        <w:t xml:space="preserve"> në Glavë</w:t>
      </w:r>
      <w:bookmarkEnd w:id="26"/>
    </w:p>
    <w:p w:rsidR="000C5868" w:rsidRPr="000C5868" w:rsidRDefault="000C5868" w:rsidP="000C5868">
      <w:pPr>
        <w:pStyle w:val="Paragrafi"/>
      </w:pPr>
      <w:r w:rsidRPr="000C5868">
        <w:t xml:space="preserve">LM nuk pati mundësi të vizitojë këtë vendndodhje ndaj dhe supozon se stacioni, me hapësirën ekzistuese të mjaftueshme të kullës, do të sigurojë lartësinë e duhur për të arritur sinjale lidhëse mikrovalë të cilësisë së lartë për të gjitha stacionet e kërkuara. </w:t>
      </w:r>
    </w:p>
    <w:p w:rsidR="000C5868" w:rsidRPr="000C5868" w:rsidRDefault="000C5868" w:rsidP="000C5868">
      <w:pPr>
        <w:pStyle w:val="Paragrafi"/>
      </w:pPr>
      <w:bookmarkStart w:id="27" w:name="_Toc86206078"/>
      <w:bookmarkStart w:id="28" w:name="_Toc107142619"/>
      <w:bookmarkStart w:id="29" w:name="_Toc137653710"/>
      <w:smartTag w:uri="urn:schemas-microsoft-com:office:smarttags" w:element="stockticker">
        <w:r w:rsidRPr="000C5868">
          <w:t>MRS</w:t>
        </w:r>
      </w:smartTag>
      <w:bookmarkEnd w:id="27"/>
      <w:bookmarkEnd w:id="28"/>
      <w:r w:rsidRPr="000C5868">
        <w:t xml:space="preserve"> në Zvërnec</w:t>
      </w:r>
      <w:bookmarkEnd w:id="29"/>
    </w:p>
    <w:p w:rsidR="000C5868" w:rsidRPr="000C5868" w:rsidRDefault="000C5868" w:rsidP="000C5868">
      <w:pPr>
        <w:pStyle w:val="Paragrafi"/>
      </w:pPr>
      <w:r w:rsidRPr="000C5868">
        <w:t>LM nuk pati mundësi të vizitojë këtë vendndodhje. Mbështetur në informacionin e raportit të MM, LM supozon se një kullë 25m e lartë e montuar në vendin e specifikuar nga MM do të sigurojë ndarje të përshtatshme për antenën dhe realizimin e lidhjes mikrovalë ndërmjet Zvërnecit dhe të gjitha stacioneve ndërlidhëse mikrovalë të përshkruara në Propozimin Teknik.</w:t>
      </w: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0C5868" w:rsidRPr="000C5868" w:rsidRDefault="000C5868" w:rsidP="000C5868">
      <w:pPr>
        <w:pStyle w:val="Paragrafi"/>
      </w:pPr>
    </w:p>
    <w:p w:rsidR="00A0784B" w:rsidRPr="000C5868" w:rsidRDefault="00A0784B" w:rsidP="000C5868">
      <w:pPr>
        <w:pStyle w:val="Paragrafi"/>
      </w:pPr>
    </w:p>
    <w:sectPr w:rsidR="00A0784B" w:rsidRPr="000C5868" w:rsidSect="000C5868">
      <w:footerReference w:type="even" r:id="rId17"/>
      <w:footerReference w:type="default" r:id="rId18"/>
      <w:pgSz w:w="12240" w:h="15840"/>
      <w:pgMar w:top="1440" w:right="1440" w:bottom="1440" w:left="1800" w:header="720" w:footer="720" w:gutter="0"/>
      <w:pgNumType w:start="38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A6907">
      <w:r>
        <w:separator/>
      </w:r>
    </w:p>
  </w:endnote>
  <w:endnote w:type="continuationSeparator" w:id="0">
    <w:p w:rsidR="00000000" w:rsidRDefault="00DA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68" w:rsidRDefault="000C5868" w:rsidP="000C58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5868" w:rsidRDefault="000C5868" w:rsidP="000C586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68" w:rsidRDefault="000C5868" w:rsidP="000C58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6907">
      <w:rPr>
        <w:rStyle w:val="PageNumber"/>
        <w:noProof/>
      </w:rPr>
      <w:t>3813</w:t>
    </w:r>
    <w:r>
      <w:rPr>
        <w:rStyle w:val="PageNumber"/>
      </w:rPr>
      <w:fldChar w:fldCharType="end"/>
    </w:r>
  </w:p>
  <w:p w:rsidR="000C5868" w:rsidRDefault="000C5868" w:rsidP="000C5868">
    <w:pPr>
      <w:pStyle w:val="Footer"/>
      <w:ind w:right="360" w:firstLine="360"/>
      <w:jc w:val="cen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68" w:rsidRDefault="000C5868" w:rsidP="000C58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5868" w:rsidRDefault="000C5868" w:rsidP="000C586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68" w:rsidRDefault="000C5868" w:rsidP="000C58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D1123">
      <w:rPr>
        <w:rStyle w:val="PageNumber"/>
        <w:noProof/>
      </w:rPr>
      <w:t>3875</w:t>
    </w:r>
    <w:r>
      <w:rPr>
        <w:rStyle w:val="PageNumber"/>
      </w:rPr>
      <w:fldChar w:fldCharType="end"/>
    </w:r>
  </w:p>
  <w:p w:rsidR="000C5868" w:rsidRDefault="000C5868" w:rsidP="000C586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A6907">
      <w:r>
        <w:separator/>
      </w:r>
    </w:p>
  </w:footnote>
  <w:footnote w:type="continuationSeparator" w:id="0">
    <w:p w:rsidR="00000000" w:rsidRDefault="00DA6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2692A"/>
    <w:multiLevelType w:val="hybridMultilevel"/>
    <w:tmpl w:val="851879AA"/>
    <w:lvl w:ilvl="0" w:tplc="F8A44D0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65A67D5"/>
    <w:multiLevelType w:val="hybridMultilevel"/>
    <w:tmpl w:val="25D25E66"/>
    <w:lvl w:ilvl="0" w:tplc="D8C8E80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7F32CFA"/>
    <w:multiLevelType w:val="hybridMultilevel"/>
    <w:tmpl w:val="7202378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B505AD"/>
    <w:multiLevelType w:val="hybridMultilevel"/>
    <w:tmpl w:val="B2E48674"/>
    <w:lvl w:ilvl="0" w:tplc="0409000F">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BAF5F47"/>
    <w:multiLevelType w:val="multilevel"/>
    <w:tmpl w:val="B2C4B7D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101C4391"/>
    <w:multiLevelType w:val="hybridMultilevel"/>
    <w:tmpl w:val="C6DED4A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nsid w:val="1ACD62E5"/>
    <w:multiLevelType w:val="hybridMultilevel"/>
    <w:tmpl w:val="2AD81002"/>
    <w:lvl w:ilvl="0" w:tplc="8D34A5EE">
      <w:start w:val="1"/>
      <w:numFmt w:val="decimal"/>
      <w:pStyle w:val="BodyText3"/>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7F6F25"/>
    <w:multiLevelType w:val="hybridMultilevel"/>
    <w:tmpl w:val="AF5C00E4"/>
    <w:lvl w:ilvl="0" w:tplc="A54A952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D6020C"/>
    <w:multiLevelType w:val="hybridMultilevel"/>
    <w:tmpl w:val="720CC7AA"/>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9">
    <w:nsid w:val="24004715"/>
    <w:multiLevelType w:val="multilevel"/>
    <w:tmpl w:val="510EE1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A0236DA"/>
    <w:multiLevelType w:val="hybridMultilevel"/>
    <w:tmpl w:val="21C86E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042DDD"/>
    <w:multiLevelType w:val="hybridMultilevel"/>
    <w:tmpl w:val="A39E69B0"/>
    <w:lvl w:ilvl="0" w:tplc="04090017">
      <w:start w:val="1"/>
      <w:numFmt w:val="lowerLetter"/>
      <w:lvlText w:val="%1)"/>
      <w:lvlJc w:val="left"/>
      <w:pPr>
        <w:tabs>
          <w:tab w:val="num" w:pos="720"/>
        </w:tabs>
        <w:ind w:left="720" w:hanging="360"/>
      </w:pPr>
      <w:rPr>
        <w:rFonts w:hint="default"/>
      </w:rPr>
    </w:lvl>
    <w:lvl w:ilvl="1" w:tplc="E86862CC">
      <w:start w:val="1"/>
      <w:numFmt w:val="lowerLetter"/>
      <w:lvlText w:val="%2."/>
      <w:lvlJc w:val="left"/>
      <w:pPr>
        <w:tabs>
          <w:tab w:val="num" w:pos="1669"/>
        </w:tabs>
        <w:ind w:left="1669"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C86732"/>
    <w:multiLevelType w:val="hybridMultilevel"/>
    <w:tmpl w:val="91CE05CC"/>
    <w:lvl w:ilvl="0" w:tplc="C8A2758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D225F7"/>
    <w:multiLevelType w:val="hybridMultilevel"/>
    <w:tmpl w:val="87DA1BB2"/>
    <w:lvl w:ilvl="0" w:tplc="838C124C">
      <w:start w:val="1"/>
      <w:numFmt w:val="lowerLetter"/>
      <w:lvlText w:val="%1."/>
      <w:lvlJc w:val="left"/>
      <w:pPr>
        <w:tabs>
          <w:tab w:val="num" w:pos="1440"/>
        </w:tabs>
        <w:ind w:left="1440" w:hanging="360"/>
      </w:pPr>
      <w:rPr>
        <w:rFonts w:hint="default"/>
      </w:rPr>
    </w:lvl>
    <w:lvl w:ilvl="1" w:tplc="313672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547B00"/>
    <w:multiLevelType w:val="hybridMultilevel"/>
    <w:tmpl w:val="F808F2DE"/>
    <w:lvl w:ilvl="0" w:tplc="716A5B16">
      <w:start w:val="1"/>
      <w:numFmt w:val="lowerLetter"/>
      <w:lvlText w:val="(%1)"/>
      <w:lvlJc w:val="left"/>
      <w:pPr>
        <w:tabs>
          <w:tab w:val="num" w:pos="720"/>
        </w:tabs>
        <w:ind w:left="720" w:hanging="360"/>
      </w:pPr>
      <w:rPr>
        <w:rFonts w:ascii="TimesNewRomanPSMT" w:hAnsi="TimesNewRomanPSM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922C47"/>
    <w:multiLevelType w:val="hybridMultilevel"/>
    <w:tmpl w:val="104C9B4E"/>
    <w:lvl w:ilvl="0" w:tplc="F7EEEFE0">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033FE0"/>
    <w:multiLevelType w:val="hybridMultilevel"/>
    <w:tmpl w:val="6186CA7A"/>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0B507D"/>
    <w:multiLevelType w:val="hybridMultilevel"/>
    <w:tmpl w:val="1314630C"/>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9D2845"/>
    <w:multiLevelType w:val="hybridMultilevel"/>
    <w:tmpl w:val="B2C4B7D4"/>
    <w:lvl w:ilvl="0" w:tplc="84F4111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4FC86A0D"/>
    <w:multiLevelType w:val="hybridMultilevel"/>
    <w:tmpl w:val="558A0ABC"/>
    <w:lvl w:ilvl="0" w:tplc="28A47E5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2F37F9F"/>
    <w:multiLevelType w:val="hybridMultilevel"/>
    <w:tmpl w:val="898AE104"/>
    <w:lvl w:ilvl="0" w:tplc="12DE1EEC">
      <w:start w:val="1"/>
      <w:numFmt w:val="lowerLetter"/>
      <w:lvlText w:val="%1)"/>
      <w:lvlJc w:val="left"/>
      <w:pPr>
        <w:tabs>
          <w:tab w:val="num" w:pos="1080"/>
        </w:tabs>
        <w:ind w:left="1080" w:hanging="360"/>
      </w:pPr>
      <w:rPr>
        <w:rFonts w:hint="default"/>
      </w:rPr>
    </w:lvl>
    <w:lvl w:ilvl="1" w:tplc="5D700928">
      <w:start w:val="1"/>
      <w:numFmt w:val="decimal"/>
      <w:lvlText w:val="%2."/>
      <w:lvlJc w:val="left"/>
      <w:pPr>
        <w:tabs>
          <w:tab w:val="num" w:pos="1800"/>
        </w:tabs>
        <w:ind w:left="1800" w:hanging="360"/>
      </w:pPr>
      <w:rPr>
        <w:rFonts w:hint="default"/>
      </w:rPr>
    </w:lvl>
    <w:lvl w:ilvl="2" w:tplc="EB06EED2">
      <w:start w:val="1"/>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5944506"/>
    <w:multiLevelType w:val="multilevel"/>
    <w:tmpl w:val="69B81D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A37DF9"/>
    <w:multiLevelType w:val="hybridMultilevel"/>
    <w:tmpl w:val="A70297AC"/>
    <w:lvl w:ilvl="0" w:tplc="46BA9CD8">
      <w:start w:val="1"/>
      <w:numFmt w:val="lowerLetter"/>
      <w:lvlText w:val="(%1)"/>
      <w:lvlJc w:val="left"/>
      <w:pPr>
        <w:tabs>
          <w:tab w:val="num" w:pos="720"/>
        </w:tabs>
        <w:ind w:left="720" w:hanging="360"/>
      </w:pPr>
      <w:rPr>
        <w:rFonts w:ascii="CG Times" w:eastAsia="Times New Roman" w:hAnsi="CG Times" w:cs="Times New Roman"/>
      </w:rPr>
    </w:lvl>
    <w:lvl w:ilvl="1" w:tplc="C19AE11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5767E8"/>
    <w:multiLevelType w:val="hybridMultilevel"/>
    <w:tmpl w:val="8A36CDDA"/>
    <w:lvl w:ilvl="0" w:tplc="AD9CA434">
      <w:start w:val="1"/>
      <w:numFmt w:val="lowerRoman"/>
      <w:lvlText w:val="%1."/>
      <w:lvlJc w:val="left"/>
      <w:pPr>
        <w:tabs>
          <w:tab w:val="num" w:pos="1800"/>
        </w:tabs>
        <w:ind w:left="1800" w:hanging="720"/>
      </w:pPr>
      <w:rPr>
        <w:rFonts w:hint="default"/>
      </w:rPr>
    </w:lvl>
    <w:lvl w:ilvl="1" w:tplc="9C503DEC">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5FB31070"/>
    <w:multiLevelType w:val="hybridMultilevel"/>
    <w:tmpl w:val="8F647AFC"/>
    <w:lvl w:ilvl="0" w:tplc="838C124C">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2520"/>
        </w:tabs>
        <w:ind w:left="2520" w:hanging="360"/>
      </w:pPr>
    </w:lvl>
    <w:lvl w:ilvl="2" w:tplc="7A7EB18C">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606420DF"/>
    <w:multiLevelType w:val="hybridMultilevel"/>
    <w:tmpl w:val="7102C1B4"/>
    <w:lvl w:ilvl="0" w:tplc="BD9A3040">
      <w:start w:val="1"/>
      <w:numFmt w:val="lowerLetter"/>
      <w:lvlText w:val="%1)"/>
      <w:lvlJc w:val="right"/>
      <w:pPr>
        <w:tabs>
          <w:tab w:val="num" w:pos="720"/>
        </w:tabs>
        <w:ind w:left="720" w:hanging="360"/>
      </w:pPr>
      <w:rPr>
        <w:rFonts w:hint="default"/>
      </w:rPr>
    </w:lvl>
    <w:lvl w:ilvl="1" w:tplc="99420FA2">
      <w:start w:val="1"/>
      <w:numFmt w:val="lowerLetter"/>
      <w:lvlText w:val="%2."/>
      <w:lvlJc w:val="left"/>
      <w:pPr>
        <w:tabs>
          <w:tab w:val="num" w:pos="1440"/>
        </w:tabs>
        <w:ind w:left="1440" w:hanging="360"/>
      </w:pPr>
      <w:rPr>
        <w:rFonts w:hint="default"/>
      </w:rPr>
    </w:lvl>
    <w:lvl w:ilvl="2" w:tplc="49325F3A">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8918D8"/>
    <w:multiLevelType w:val="hybridMultilevel"/>
    <w:tmpl w:val="9EA0FB50"/>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EF3D0F"/>
    <w:multiLevelType w:val="hybridMultilevel"/>
    <w:tmpl w:val="3FDE9CDC"/>
    <w:lvl w:ilvl="0" w:tplc="04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28">
    <w:nsid w:val="64C22AB2"/>
    <w:multiLevelType w:val="hybridMultilevel"/>
    <w:tmpl w:val="110A08C2"/>
    <w:lvl w:ilvl="0" w:tplc="64546F98">
      <w:start w:val="1"/>
      <w:numFmt w:val="lowerLetter"/>
      <w:lvlText w:val="(%1)"/>
      <w:lvlJc w:val="left"/>
      <w:pPr>
        <w:tabs>
          <w:tab w:val="num" w:pos="720"/>
        </w:tabs>
        <w:ind w:left="720" w:hanging="360"/>
      </w:pPr>
      <w:rPr>
        <w:rFonts w:ascii="CG Times" w:eastAsia="Times New Roman" w:hAnsi="CG Times" w:cs="Times New Roman"/>
      </w:rPr>
    </w:lvl>
    <w:lvl w:ilvl="1" w:tplc="B1185ED0">
      <w:start w:val="1"/>
      <w:numFmt w:val="decimal"/>
      <w:lvlText w:val="%2."/>
      <w:lvlJc w:val="left"/>
      <w:pPr>
        <w:tabs>
          <w:tab w:val="num" w:pos="1440"/>
        </w:tabs>
        <w:ind w:left="1440" w:hanging="360"/>
      </w:pPr>
      <w:rPr>
        <w:rFonts w:hint="default"/>
      </w:rPr>
    </w:lvl>
    <w:lvl w:ilvl="2" w:tplc="1A5EEE5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87B12F2"/>
    <w:multiLevelType w:val="hybridMultilevel"/>
    <w:tmpl w:val="25CA22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352E47"/>
    <w:multiLevelType w:val="hybridMultilevel"/>
    <w:tmpl w:val="3EACDD36"/>
    <w:lvl w:ilvl="0" w:tplc="04090001">
      <w:start w:val="1"/>
      <w:numFmt w:val="bullet"/>
      <w:lvlText w:val=""/>
      <w:lvlJc w:val="left"/>
      <w:pPr>
        <w:tabs>
          <w:tab w:val="num" w:pos="1085"/>
        </w:tabs>
        <w:ind w:left="1085" w:hanging="360"/>
      </w:pPr>
      <w:rPr>
        <w:rFonts w:ascii="Symbol" w:hAnsi="Symbol" w:hint="default"/>
      </w:rPr>
    </w:lvl>
    <w:lvl w:ilvl="1" w:tplc="04090003" w:tentative="1">
      <w:start w:val="1"/>
      <w:numFmt w:val="bullet"/>
      <w:lvlText w:val="o"/>
      <w:lvlJc w:val="left"/>
      <w:pPr>
        <w:tabs>
          <w:tab w:val="num" w:pos="1805"/>
        </w:tabs>
        <w:ind w:left="1805" w:hanging="360"/>
      </w:pPr>
      <w:rPr>
        <w:rFonts w:ascii="Courier New" w:hAnsi="Courier New" w:cs="Courier New" w:hint="default"/>
      </w:rPr>
    </w:lvl>
    <w:lvl w:ilvl="2" w:tplc="04090005" w:tentative="1">
      <w:start w:val="1"/>
      <w:numFmt w:val="bullet"/>
      <w:lvlText w:val=""/>
      <w:lvlJc w:val="left"/>
      <w:pPr>
        <w:tabs>
          <w:tab w:val="num" w:pos="2525"/>
        </w:tabs>
        <w:ind w:left="2525" w:hanging="360"/>
      </w:pPr>
      <w:rPr>
        <w:rFonts w:ascii="Wingdings" w:hAnsi="Wingdings" w:hint="default"/>
      </w:rPr>
    </w:lvl>
    <w:lvl w:ilvl="3" w:tplc="04090001" w:tentative="1">
      <w:start w:val="1"/>
      <w:numFmt w:val="bullet"/>
      <w:lvlText w:val=""/>
      <w:lvlJc w:val="left"/>
      <w:pPr>
        <w:tabs>
          <w:tab w:val="num" w:pos="3245"/>
        </w:tabs>
        <w:ind w:left="3245" w:hanging="360"/>
      </w:pPr>
      <w:rPr>
        <w:rFonts w:ascii="Symbol" w:hAnsi="Symbol" w:hint="default"/>
      </w:rPr>
    </w:lvl>
    <w:lvl w:ilvl="4" w:tplc="04090003" w:tentative="1">
      <w:start w:val="1"/>
      <w:numFmt w:val="bullet"/>
      <w:lvlText w:val="o"/>
      <w:lvlJc w:val="left"/>
      <w:pPr>
        <w:tabs>
          <w:tab w:val="num" w:pos="3965"/>
        </w:tabs>
        <w:ind w:left="3965" w:hanging="360"/>
      </w:pPr>
      <w:rPr>
        <w:rFonts w:ascii="Courier New" w:hAnsi="Courier New" w:cs="Courier New" w:hint="default"/>
      </w:rPr>
    </w:lvl>
    <w:lvl w:ilvl="5" w:tplc="04090005" w:tentative="1">
      <w:start w:val="1"/>
      <w:numFmt w:val="bullet"/>
      <w:lvlText w:val=""/>
      <w:lvlJc w:val="left"/>
      <w:pPr>
        <w:tabs>
          <w:tab w:val="num" w:pos="4685"/>
        </w:tabs>
        <w:ind w:left="4685" w:hanging="360"/>
      </w:pPr>
      <w:rPr>
        <w:rFonts w:ascii="Wingdings" w:hAnsi="Wingdings" w:hint="default"/>
      </w:rPr>
    </w:lvl>
    <w:lvl w:ilvl="6" w:tplc="04090001" w:tentative="1">
      <w:start w:val="1"/>
      <w:numFmt w:val="bullet"/>
      <w:lvlText w:val=""/>
      <w:lvlJc w:val="left"/>
      <w:pPr>
        <w:tabs>
          <w:tab w:val="num" w:pos="5405"/>
        </w:tabs>
        <w:ind w:left="5405" w:hanging="360"/>
      </w:pPr>
      <w:rPr>
        <w:rFonts w:ascii="Symbol" w:hAnsi="Symbol" w:hint="default"/>
      </w:rPr>
    </w:lvl>
    <w:lvl w:ilvl="7" w:tplc="04090003" w:tentative="1">
      <w:start w:val="1"/>
      <w:numFmt w:val="bullet"/>
      <w:lvlText w:val="o"/>
      <w:lvlJc w:val="left"/>
      <w:pPr>
        <w:tabs>
          <w:tab w:val="num" w:pos="6125"/>
        </w:tabs>
        <w:ind w:left="6125" w:hanging="360"/>
      </w:pPr>
      <w:rPr>
        <w:rFonts w:ascii="Courier New" w:hAnsi="Courier New" w:cs="Courier New" w:hint="default"/>
      </w:rPr>
    </w:lvl>
    <w:lvl w:ilvl="8" w:tplc="04090005" w:tentative="1">
      <w:start w:val="1"/>
      <w:numFmt w:val="bullet"/>
      <w:lvlText w:val=""/>
      <w:lvlJc w:val="left"/>
      <w:pPr>
        <w:tabs>
          <w:tab w:val="num" w:pos="6845"/>
        </w:tabs>
        <w:ind w:left="6845" w:hanging="360"/>
      </w:pPr>
      <w:rPr>
        <w:rFonts w:ascii="Wingdings" w:hAnsi="Wingdings" w:hint="default"/>
      </w:rPr>
    </w:lvl>
  </w:abstractNum>
  <w:abstractNum w:abstractNumId="31">
    <w:nsid w:val="6CBE1694"/>
    <w:multiLevelType w:val="hybridMultilevel"/>
    <w:tmpl w:val="C73277E0"/>
    <w:lvl w:ilvl="0" w:tplc="6D50F75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0890D65"/>
    <w:multiLevelType w:val="hybridMultilevel"/>
    <w:tmpl w:val="23B660A6"/>
    <w:lvl w:ilvl="0" w:tplc="0B80AF14">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356077A"/>
    <w:multiLevelType w:val="hybridMultilevel"/>
    <w:tmpl w:val="CEB21320"/>
    <w:lvl w:ilvl="0" w:tplc="ECFAE02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AD14AB"/>
    <w:multiLevelType w:val="hybridMultilevel"/>
    <w:tmpl w:val="0F90582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762B31C6"/>
    <w:multiLevelType w:val="hybridMultilevel"/>
    <w:tmpl w:val="66E4D1AC"/>
    <w:lvl w:ilvl="0" w:tplc="5E962B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6B12DA9"/>
    <w:multiLevelType w:val="multilevel"/>
    <w:tmpl w:val="B3DC8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9A90A03"/>
    <w:multiLevelType w:val="hybridMultilevel"/>
    <w:tmpl w:val="B002A800"/>
    <w:lvl w:ilvl="0" w:tplc="E64A5BA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B2F1D3B"/>
    <w:multiLevelType w:val="hybridMultilevel"/>
    <w:tmpl w:val="79DEDD5E"/>
    <w:lvl w:ilvl="0" w:tplc="DCAC328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E5C50AE"/>
    <w:multiLevelType w:val="multilevel"/>
    <w:tmpl w:val="D4B2407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FD60FF6"/>
    <w:multiLevelType w:val="hybridMultilevel"/>
    <w:tmpl w:val="E0D83CA6"/>
    <w:lvl w:ilvl="0" w:tplc="A31C0FFE">
      <w:start w:val="1"/>
      <w:numFmt w:val="lowerLetter"/>
      <w:lvlText w:val="(%1)"/>
      <w:lvlJc w:val="left"/>
      <w:pPr>
        <w:tabs>
          <w:tab w:val="num" w:pos="825"/>
        </w:tabs>
        <w:ind w:left="825" w:hanging="46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9"/>
  </w:num>
  <w:num w:numId="2">
    <w:abstractNumId w:val="22"/>
  </w:num>
  <w:num w:numId="3">
    <w:abstractNumId w:val="28"/>
  </w:num>
  <w:num w:numId="4">
    <w:abstractNumId w:val="15"/>
  </w:num>
  <w:num w:numId="5">
    <w:abstractNumId w:val="35"/>
  </w:num>
  <w:num w:numId="6">
    <w:abstractNumId w:val="14"/>
  </w:num>
  <w:num w:numId="7">
    <w:abstractNumId w:val="23"/>
  </w:num>
  <w:num w:numId="8">
    <w:abstractNumId w:val="7"/>
  </w:num>
  <w:num w:numId="9">
    <w:abstractNumId w:val="40"/>
  </w:num>
  <w:num w:numId="10">
    <w:abstractNumId w:val="34"/>
  </w:num>
  <w:num w:numId="11">
    <w:abstractNumId w:val="21"/>
  </w:num>
  <w:num w:numId="12">
    <w:abstractNumId w:val="2"/>
  </w:num>
  <w:num w:numId="13">
    <w:abstractNumId w:val="11"/>
  </w:num>
  <w:num w:numId="14">
    <w:abstractNumId w:val="25"/>
  </w:num>
  <w:num w:numId="15">
    <w:abstractNumId w:val="6"/>
  </w:num>
  <w:num w:numId="16">
    <w:abstractNumId w:val="3"/>
  </w:num>
  <w:num w:numId="17">
    <w:abstractNumId w:val="18"/>
  </w:num>
  <w:num w:numId="18">
    <w:abstractNumId w:val="32"/>
  </w:num>
  <w:num w:numId="19">
    <w:abstractNumId w:val="38"/>
  </w:num>
  <w:num w:numId="20">
    <w:abstractNumId w:val="37"/>
  </w:num>
  <w:num w:numId="21">
    <w:abstractNumId w:val="0"/>
  </w:num>
  <w:num w:numId="22">
    <w:abstractNumId w:val="33"/>
  </w:num>
  <w:num w:numId="23">
    <w:abstractNumId w:val="13"/>
  </w:num>
  <w:num w:numId="24">
    <w:abstractNumId w:val="24"/>
  </w:num>
  <w:num w:numId="25">
    <w:abstractNumId w:val="31"/>
  </w:num>
  <w:num w:numId="26">
    <w:abstractNumId w:val="26"/>
  </w:num>
  <w:num w:numId="27">
    <w:abstractNumId w:val="16"/>
  </w:num>
  <w:num w:numId="28">
    <w:abstractNumId w:val="17"/>
  </w:num>
  <w:num w:numId="29">
    <w:abstractNumId w:val="1"/>
  </w:num>
  <w:num w:numId="30">
    <w:abstractNumId w:val="12"/>
  </w:num>
  <w:num w:numId="31">
    <w:abstractNumId w:val="10"/>
  </w:num>
  <w:num w:numId="32">
    <w:abstractNumId w:val="29"/>
  </w:num>
  <w:num w:numId="33">
    <w:abstractNumId w:val="8"/>
  </w:num>
  <w:num w:numId="34">
    <w:abstractNumId w:val="30"/>
  </w:num>
  <w:num w:numId="35">
    <w:abstractNumId w:val="20"/>
  </w:num>
  <w:num w:numId="36">
    <w:abstractNumId w:val="5"/>
  </w:num>
  <w:num w:numId="37">
    <w:abstractNumId w:val="27"/>
  </w:num>
  <w:num w:numId="38">
    <w:abstractNumId w:val="9"/>
  </w:num>
  <w:num w:numId="39">
    <w:abstractNumId w:val="4"/>
  </w:num>
  <w:num w:numId="40">
    <w:abstractNumId w:val="3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C5868"/>
    <w:rsid w:val="00116978"/>
    <w:rsid w:val="00134ADF"/>
    <w:rsid w:val="00187855"/>
    <w:rsid w:val="001A58B2"/>
    <w:rsid w:val="001C4BFA"/>
    <w:rsid w:val="001C7978"/>
    <w:rsid w:val="001D7C94"/>
    <w:rsid w:val="001E3F0B"/>
    <w:rsid w:val="0022170D"/>
    <w:rsid w:val="00250F15"/>
    <w:rsid w:val="002542F9"/>
    <w:rsid w:val="002C6BAB"/>
    <w:rsid w:val="002D1123"/>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2B86"/>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A6907"/>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phone"/>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E5F7CCE-66AD-4B6A-A9A4-2CE81FBB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868"/>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5868"/>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0C5868"/>
    <w:pPr>
      <w:keepNext/>
      <w:jc w:val="center"/>
      <w:outlineLvl w:val="6"/>
    </w:pPr>
    <w:rPr>
      <w:b/>
      <w:szCs w:val="20"/>
    </w:rPr>
  </w:style>
  <w:style w:type="paragraph" w:styleId="Heading8">
    <w:name w:val="heading 8"/>
    <w:basedOn w:val="Normal"/>
    <w:next w:val="Normal"/>
    <w:qFormat/>
    <w:rsid w:val="000C5868"/>
    <w:pPr>
      <w:spacing w:before="240" w:after="60"/>
      <w:outlineLvl w:val="7"/>
    </w:pPr>
    <w:rPr>
      <w:i/>
      <w:i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C5868"/>
    <w:pPr>
      <w:tabs>
        <w:tab w:val="center" w:pos="4320"/>
        <w:tab w:val="right" w:pos="8640"/>
      </w:tabs>
    </w:pPr>
  </w:style>
  <w:style w:type="character" w:styleId="PageNumber">
    <w:name w:val="page number"/>
    <w:basedOn w:val="DefaultParagraphFont"/>
    <w:rsid w:val="000C5868"/>
  </w:style>
  <w:style w:type="paragraph" w:styleId="Header">
    <w:name w:val="header"/>
    <w:basedOn w:val="Normal"/>
    <w:rsid w:val="000C5868"/>
    <w:pPr>
      <w:tabs>
        <w:tab w:val="center" w:pos="4320"/>
        <w:tab w:val="right" w:pos="8640"/>
      </w:tabs>
    </w:pPr>
  </w:style>
  <w:style w:type="paragraph" w:styleId="BodyText2">
    <w:name w:val="Body Text 2"/>
    <w:basedOn w:val="Normal"/>
    <w:rsid w:val="000C5868"/>
    <w:pPr>
      <w:spacing w:after="120" w:line="480" w:lineRule="auto"/>
    </w:pPr>
  </w:style>
  <w:style w:type="paragraph" w:styleId="BodyText">
    <w:name w:val="Body Text"/>
    <w:basedOn w:val="Normal"/>
    <w:rsid w:val="000C5868"/>
    <w:pPr>
      <w:spacing w:after="120"/>
    </w:pPr>
  </w:style>
  <w:style w:type="character" w:styleId="Hyperlink">
    <w:name w:val="Hyperlink"/>
    <w:basedOn w:val="DefaultParagraphFont"/>
    <w:rsid w:val="000C5868"/>
    <w:rPr>
      <w:color w:val="0000FF"/>
      <w:u w:val="single"/>
    </w:rPr>
  </w:style>
  <w:style w:type="paragraph" w:styleId="BodyTextIndent">
    <w:name w:val="Body Text Indent"/>
    <w:basedOn w:val="Normal"/>
    <w:rsid w:val="000C5868"/>
    <w:pPr>
      <w:spacing w:after="120"/>
      <w:ind w:left="360"/>
    </w:pPr>
  </w:style>
  <w:style w:type="paragraph" w:customStyle="1" w:styleId="BodyTextHangingIndent">
    <w:name w:val="Body Text Hanging Indent"/>
    <w:basedOn w:val="BodyTextIndent"/>
    <w:rsid w:val="000C5868"/>
    <w:pPr>
      <w:numPr>
        <w:numId w:val="15"/>
      </w:numPr>
      <w:tabs>
        <w:tab w:val="left" w:pos="2340"/>
      </w:tabs>
      <w:spacing w:after="60"/>
      <w:ind w:left="2520" w:hanging="1440"/>
    </w:pPr>
    <w:rPr>
      <w:szCs w:val="20"/>
      <w:lang w:val="en-US"/>
    </w:rPr>
  </w:style>
  <w:style w:type="paragraph" w:styleId="BodyText3">
    <w:name w:val="Body Text 3"/>
    <w:basedOn w:val="Normal"/>
    <w:rsid w:val="000C5868"/>
    <w:pPr>
      <w:numPr>
        <w:numId w:val="15"/>
      </w:numPr>
      <w:tabs>
        <w:tab w:val="clear" w:pos="1440"/>
      </w:tabs>
      <w:spacing w:after="120"/>
      <w:ind w:left="0" w:firstLine="0"/>
    </w:pPr>
    <w:rPr>
      <w:rFonts w:ascii="Bookman Old Style" w:hAnsi="Bookman Old Style"/>
      <w:noProof/>
      <w:sz w:val="16"/>
      <w:szCs w:val="16"/>
    </w:rPr>
  </w:style>
  <w:style w:type="paragraph" w:styleId="Date">
    <w:name w:val="Date"/>
    <w:basedOn w:val="Normal"/>
    <w:next w:val="Normal"/>
    <w:rsid w:val="000C5868"/>
    <w:pPr>
      <w:spacing w:after="100" w:line="280" w:lineRule="atLeast"/>
      <w:ind w:firstLine="360"/>
    </w:pPr>
    <w:rPr>
      <w:lang w:val="en-US"/>
    </w:rPr>
  </w:style>
  <w:style w:type="paragraph" w:customStyle="1" w:styleId="figure0">
    <w:name w:val="figure"/>
    <w:basedOn w:val="Normal"/>
    <w:next w:val="Heading8"/>
    <w:link w:val="figureChar"/>
    <w:rsid w:val="000C5868"/>
    <w:pPr>
      <w:keepNext/>
      <w:spacing w:after="20" w:line="280" w:lineRule="atLeast"/>
      <w:jc w:val="center"/>
    </w:pPr>
    <w:rPr>
      <w:lang w:val="en-US"/>
    </w:rPr>
  </w:style>
  <w:style w:type="paragraph" w:customStyle="1" w:styleId="tabletext2">
    <w:name w:val="table text2"/>
    <w:basedOn w:val="Normal"/>
    <w:rsid w:val="000C5868"/>
    <w:pPr>
      <w:overflowPunct w:val="0"/>
      <w:autoSpaceDE w:val="0"/>
      <w:autoSpaceDN w:val="0"/>
      <w:adjustRightInd w:val="0"/>
      <w:spacing w:before="60" w:after="60"/>
      <w:ind w:left="216"/>
      <w:textAlignment w:val="baseline"/>
    </w:pPr>
    <w:rPr>
      <w:rFonts w:ascii="Arial" w:hAnsi="Arial"/>
      <w:sz w:val="20"/>
      <w:szCs w:val="20"/>
      <w:lang w:val="en-US"/>
    </w:rPr>
  </w:style>
  <w:style w:type="paragraph" w:customStyle="1" w:styleId="tabletext">
    <w:name w:val="table text"/>
    <w:basedOn w:val="Normal"/>
    <w:rsid w:val="000C5868"/>
    <w:pPr>
      <w:overflowPunct w:val="0"/>
      <w:autoSpaceDE w:val="0"/>
      <w:autoSpaceDN w:val="0"/>
      <w:adjustRightInd w:val="0"/>
      <w:spacing w:before="20" w:after="20"/>
      <w:ind w:left="432"/>
      <w:jc w:val="both"/>
      <w:textAlignment w:val="baseline"/>
    </w:pPr>
    <w:rPr>
      <w:rFonts w:ascii="Arial" w:hAnsi="Arial"/>
      <w:sz w:val="20"/>
      <w:szCs w:val="20"/>
      <w:lang w:val="en-US"/>
    </w:rPr>
  </w:style>
  <w:style w:type="paragraph" w:customStyle="1" w:styleId="cam-tiret-desc">
    <w:name w:val="cam-tiret-desc"/>
    <w:basedOn w:val="TOC3"/>
    <w:rsid w:val="000C5868"/>
    <w:pPr>
      <w:tabs>
        <w:tab w:val="left" w:pos="1701"/>
        <w:tab w:val="left" w:pos="5670"/>
        <w:tab w:val="left" w:pos="9071"/>
      </w:tabs>
      <w:ind w:left="1134"/>
    </w:pPr>
    <w:rPr>
      <w:rFonts w:ascii="Arial Narrow" w:hAnsi="Arial Narrow"/>
      <w:bCs/>
      <w:sz w:val="22"/>
      <w:szCs w:val="20"/>
      <w:lang w:val="en-GB" w:eastAsia="fr-FR"/>
    </w:rPr>
  </w:style>
  <w:style w:type="paragraph" w:styleId="TOC3">
    <w:name w:val="toc 3"/>
    <w:basedOn w:val="Normal"/>
    <w:next w:val="Normal"/>
    <w:autoRedefine/>
    <w:semiHidden/>
    <w:rsid w:val="000C5868"/>
    <w:pPr>
      <w:ind w:left="480"/>
    </w:pPr>
  </w:style>
  <w:style w:type="paragraph" w:customStyle="1" w:styleId="Cam-tiret">
    <w:name w:val="Cam-tiret"/>
    <w:basedOn w:val="Normal"/>
    <w:next w:val="Normal"/>
    <w:autoRedefine/>
    <w:rsid w:val="000C5868"/>
    <w:pPr>
      <w:widowControl w:val="0"/>
      <w:tabs>
        <w:tab w:val="left" w:pos="9072"/>
      </w:tabs>
      <w:ind w:left="1134"/>
    </w:pPr>
    <w:rPr>
      <w:rFonts w:ascii="Tahoma" w:hAnsi="Tahoma" w:cs="Tahoma"/>
      <w:bCs/>
      <w:iCs/>
      <w:sz w:val="22"/>
      <w:szCs w:val="20"/>
      <w:lang w:val="en-US" w:eastAsia="fr-FR"/>
    </w:rPr>
  </w:style>
  <w:style w:type="character" w:customStyle="1" w:styleId="figureChar">
    <w:name w:val="figure Char"/>
    <w:basedOn w:val="DefaultParagraphFont"/>
    <w:link w:val="figure0"/>
    <w:rsid w:val="000C5868"/>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www.gsa.gov" TargetMode="Externa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28889</Words>
  <Characters>164673</Characters>
  <Application>Microsoft Office Word</Application>
  <DocSecurity>0</DocSecurity>
  <Lines>1372</Lines>
  <Paragraphs>386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193176</CharactersWithSpaces>
  <SharedDoc>false</SharedDoc>
  <HLinks>
    <vt:vector size="6" baseType="variant">
      <vt:variant>
        <vt:i4>3932258</vt:i4>
      </vt:variant>
      <vt:variant>
        <vt:i4>0</vt:i4>
      </vt:variant>
      <vt:variant>
        <vt:i4>0</vt:i4>
      </vt:variant>
      <vt:variant>
        <vt:i4>5</vt:i4>
      </vt:variant>
      <vt:variant>
        <vt:lpwstr>http://www.gsa.gov/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2019-03-16T13:55:00Z</dcterms:created>
  <dcterms:modified xsi:type="dcterms:W3CDTF">2019-03-16T13:55:00Z</dcterms:modified>
</cp:coreProperties>
</file>